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1. If I build the following code (CODE-1) in KEIL Simulator we get four errors which are shown below.</w:t>
      </w:r>
      <w:r>
        <w:rPr>
          <w:rFonts w:ascii="Arial" w:hAnsi="Arial" w:cs="Arial"/>
          <w:color w:val="000000"/>
          <w:sz w:val="20"/>
          <w:szCs w:val="20"/>
        </w:rPr>
        <w:br/>
        <w:t xml:space="preserve">Why is this error </w:t>
      </w:r>
      <w:proofErr w:type="gramStart"/>
      <w:r>
        <w:rPr>
          <w:rFonts w:ascii="Arial" w:hAnsi="Arial" w:cs="Arial"/>
          <w:color w:val="000000"/>
          <w:sz w:val="20"/>
          <w:szCs w:val="20"/>
        </w:rPr>
        <w:t>happening.</w:t>
      </w:r>
      <w:proofErr w:type="gramEnd"/>
      <w:r>
        <w:rPr>
          <w:rFonts w:ascii="Arial" w:hAnsi="Arial" w:cs="Arial"/>
          <w:color w:val="000000"/>
          <w:sz w:val="20"/>
          <w:szCs w:val="20"/>
        </w:rPr>
        <w:t xml:space="preserve"> Where as in CODE-2 the program is building without any </w:t>
      </w:r>
      <w:proofErr w:type="spellStart"/>
      <w:r>
        <w:rPr>
          <w:rFonts w:ascii="Arial" w:hAnsi="Arial" w:cs="Arial"/>
          <w:color w:val="000000"/>
          <w:sz w:val="20"/>
          <w:szCs w:val="20"/>
        </w:rPr>
        <w:t>errors.Research</w:t>
      </w:r>
      <w:proofErr w:type="spellEnd"/>
      <w:r>
        <w:rPr>
          <w:rFonts w:ascii="Arial" w:hAnsi="Arial" w:cs="Arial"/>
          <w:color w:val="000000"/>
          <w:sz w:val="20"/>
          <w:szCs w:val="20"/>
        </w:rPr>
        <w:t xml:space="preserve"> in IF-THEN-ELSE in ARM Assembly and explain the reason for this error</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A Clear </w:t>
      </w:r>
      <w:proofErr w:type="spellStart"/>
      <w:r>
        <w:rPr>
          <w:rFonts w:ascii="Arial" w:hAnsi="Arial" w:cs="Arial"/>
          <w:color w:val="000000"/>
          <w:sz w:val="20"/>
          <w:szCs w:val="20"/>
        </w:rPr>
        <w:t>writeup</w:t>
      </w:r>
      <w:proofErr w:type="spellEnd"/>
      <w:r>
        <w:rPr>
          <w:rFonts w:ascii="Arial" w:hAnsi="Arial" w:cs="Arial"/>
          <w:color w:val="000000"/>
          <w:sz w:val="20"/>
          <w:szCs w:val="20"/>
        </w:rPr>
        <w:t xml:space="preserve"> not more than a page is expected as the answer to this question.  Points will be awarded based on how clear and well explained the write up is. Perfect and technically correct write up given full 100 points.</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CODE-1</w:t>
      </w:r>
      <w:r>
        <w:rPr>
          <w:rFonts w:ascii="Arial" w:hAnsi="Arial" w:cs="Arial"/>
          <w:color w:val="000000"/>
          <w:sz w:val="20"/>
          <w:szCs w:val="20"/>
        </w:rPr>
        <w:br/>
        <w:t>---------------------------------------------------------------------</w:t>
      </w:r>
      <w:r>
        <w:rPr>
          <w:rFonts w:ascii="Arial" w:hAnsi="Arial" w:cs="Arial"/>
          <w:color w:val="000000"/>
          <w:sz w:val="20"/>
          <w:szCs w:val="20"/>
        </w:rPr>
        <w:br/>
        <w:t>;PRESERVE8</w:t>
      </w:r>
      <w:r>
        <w:rPr>
          <w:rFonts w:ascii="Arial" w:hAnsi="Arial" w:cs="Arial"/>
          <w:color w:val="000000"/>
          <w:sz w:val="20"/>
          <w:szCs w:val="20"/>
        </w:rPr>
        <w:br/>
        <w:t>;thumb</w:t>
      </w:r>
      <w:r>
        <w:rPr>
          <w:rFonts w:ascii="Arial" w:hAnsi="Arial" w:cs="Arial"/>
          <w:color w:val="000000"/>
          <w:sz w:val="20"/>
          <w:szCs w:val="20"/>
        </w:rPr>
        <w:br/>
        <w:t xml:space="preserve">area </w:t>
      </w:r>
      <w:proofErr w:type="spellStart"/>
      <w:r>
        <w:rPr>
          <w:rFonts w:ascii="Arial" w:hAnsi="Arial" w:cs="Arial"/>
          <w:color w:val="000000"/>
          <w:sz w:val="20"/>
          <w:szCs w:val="20"/>
        </w:rPr>
        <w:t>appcode</w:t>
      </w:r>
      <w:proofErr w:type="spellEnd"/>
      <w:r>
        <w:rPr>
          <w:rFonts w:ascii="Arial" w:hAnsi="Arial" w:cs="Arial"/>
          <w:color w:val="000000"/>
          <w:sz w:val="20"/>
          <w:szCs w:val="20"/>
        </w:rPr>
        <w:t>, CODE, READONLY</w:t>
      </w:r>
      <w:r>
        <w:rPr>
          <w:rFonts w:ascii="Arial" w:hAnsi="Arial" w:cs="Arial"/>
          <w:color w:val="000000"/>
          <w:sz w:val="20"/>
          <w:szCs w:val="20"/>
        </w:rPr>
        <w:br/>
        <w:t>export __main</w:t>
      </w:r>
      <w:r>
        <w:rPr>
          <w:rFonts w:ascii="Arial" w:hAnsi="Arial" w:cs="Arial"/>
          <w:color w:val="000000"/>
          <w:sz w:val="20"/>
          <w:szCs w:val="20"/>
        </w:rPr>
        <w:br/>
        <w:t>ENTRY</w:t>
      </w:r>
      <w:r>
        <w:rPr>
          <w:rFonts w:ascii="Arial" w:hAnsi="Arial" w:cs="Arial"/>
          <w:color w:val="000000"/>
          <w:sz w:val="20"/>
          <w:szCs w:val="20"/>
        </w:rPr>
        <w:br/>
        <w:t>__main function</w:t>
      </w:r>
      <w:r>
        <w:rPr>
          <w:rFonts w:ascii="Arial" w:hAnsi="Arial" w:cs="Arial"/>
          <w:color w:val="000000"/>
          <w:sz w:val="20"/>
          <w:szCs w:val="20"/>
        </w:rPr>
        <w:br/>
        <w:t>MOV R3, #0x100</w:t>
      </w:r>
      <w:r>
        <w:rPr>
          <w:rFonts w:ascii="Arial" w:hAnsi="Arial" w:cs="Arial"/>
          <w:color w:val="000000"/>
          <w:sz w:val="20"/>
          <w:szCs w:val="20"/>
        </w:rPr>
        <w:br/>
        <w:t>MOV R8, #0x200</w:t>
      </w:r>
      <w:r>
        <w:rPr>
          <w:rFonts w:ascii="Arial" w:hAnsi="Arial" w:cs="Arial"/>
          <w:color w:val="000000"/>
          <w:sz w:val="20"/>
          <w:szCs w:val="20"/>
        </w:rPr>
        <w:br/>
        <w:t>CMP R8, R3 ; do R8 - R3 &amp; updated N &amp; V flags</w:t>
      </w:r>
      <w:r>
        <w:rPr>
          <w:rFonts w:ascii="Arial" w:hAnsi="Arial" w:cs="Arial"/>
          <w:color w:val="000000"/>
          <w:sz w:val="20"/>
          <w:szCs w:val="20"/>
        </w:rPr>
        <w:br/>
        <w:t>ITTTE LT ; or N != V</w:t>
      </w:r>
      <w:r>
        <w:rPr>
          <w:rFonts w:ascii="Arial" w:hAnsi="Arial" w:cs="Arial"/>
          <w:color w:val="000000"/>
          <w:sz w:val="20"/>
          <w:szCs w:val="20"/>
        </w:rPr>
        <w:br/>
        <w:t>MOV R3, #0x100</w:t>
      </w:r>
      <w:r>
        <w:rPr>
          <w:rFonts w:ascii="Arial" w:hAnsi="Arial" w:cs="Arial"/>
          <w:color w:val="000000"/>
          <w:sz w:val="20"/>
          <w:szCs w:val="20"/>
        </w:rPr>
        <w:br/>
        <w:t>MOV R8, #0x200</w:t>
      </w:r>
      <w:r>
        <w:rPr>
          <w:rFonts w:ascii="Arial" w:hAnsi="Arial" w:cs="Arial"/>
          <w:color w:val="000000"/>
          <w:sz w:val="20"/>
          <w:szCs w:val="20"/>
        </w:rPr>
        <w:br/>
        <w:t>MOV R7, #0x200</w:t>
      </w:r>
      <w:r>
        <w:rPr>
          <w:rFonts w:ascii="Arial" w:hAnsi="Arial" w:cs="Arial"/>
          <w:color w:val="000000"/>
          <w:sz w:val="20"/>
          <w:szCs w:val="20"/>
        </w:rPr>
        <w:br/>
        <w:t>MOV R6, #0x200</w:t>
      </w:r>
      <w:r>
        <w:rPr>
          <w:rFonts w:ascii="Arial" w:hAnsi="Arial" w:cs="Arial"/>
          <w:color w:val="000000"/>
          <w:sz w:val="20"/>
          <w:szCs w:val="20"/>
        </w:rPr>
        <w:br/>
        <w:t>stop B stop ; stop program</w:t>
      </w:r>
      <w:r>
        <w:rPr>
          <w:rFonts w:ascii="Arial" w:hAnsi="Arial" w:cs="Arial"/>
          <w:color w:val="000000"/>
          <w:sz w:val="20"/>
          <w:szCs w:val="20"/>
        </w:rPr>
        <w:br/>
      </w:r>
      <w:proofErr w:type="spellStart"/>
      <w:r>
        <w:rPr>
          <w:rFonts w:ascii="Arial" w:hAnsi="Arial" w:cs="Arial"/>
          <w:color w:val="000000"/>
          <w:sz w:val="20"/>
          <w:szCs w:val="20"/>
        </w:rPr>
        <w:t>endfunc</w:t>
      </w:r>
      <w:proofErr w:type="spellEnd"/>
      <w:r>
        <w:rPr>
          <w:rFonts w:ascii="Arial" w:hAnsi="Arial" w:cs="Arial"/>
          <w:color w:val="000000"/>
          <w:sz w:val="20"/>
          <w:szCs w:val="20"/>
        </w:rPr>
        <w:br/>
        <w:t>end</w:t>
      </w:r>
      <w:r>
        <w:rPr>
          <w:rFonts w:ascii="Arial" w:hAnsi="Arial" w:cs="Arial"/>
          <w:color w:val="000000"/>
          <w:sz w:val="20"/>
          <w:szCs w:val="20"/>
        </w:rPr>
        <w:br/>
        <w:t>stop B stop ; stop program</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Using Compiler 'V5.06 update 5 (build 528)', folder: 'C</w:t>
      </w:r>
      <w:proofErr w:type="gramStart"/>
      <w:r>
        <w:rPr>
          <w:rFonts w:ascii="Arial" w:hAnsi="Arial" w:cs="Arial"/>
          <w:color w:val="000000"/>
          <w:sz w:val="20"/>
          <w:szCs w:val="20"/>
        </w:rPr>
        <w:t>:\</w:t>
      </w:r>
      <w:proofErr w:type="gramEnd"/>
      <w:r>
        <w:rPr>
          <w:rFonts w:ascii="Arial" w:hAnsi="Arial" w:cs="Arial"/>
          <w:color w:val="000000"/>
          <w:sz w:val="20"/>
          <w:szCs w:val="20"/>
        </w:rPr>
        <w:t>Keil_v5\ARM\ARMCC\Bin'</w:t>
      </w:r>
      <w:r>
        <w:rPr>
          <w:rFonts w:ascii="Arial" w:hAnsi="Arial" w:cs="Arial"/>
          <w:color w:val="000000"/>
          <w:sz w:val="20"/>
          <w:szCs w:val="20"/>
        </w:rPr>
        <w:br/>
        <w:t>Build target 'Target 1'</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proofErr w:type="gramStart"/>
      <w:r>
        <w:rPr>
          <w:rFonts w:ascii="Arial" w:hAnsi="Arial" w:cs="Arial"/>
          <w:color w:val="000000"/>
          <w:sz w:val="20"/>
          <w:szCs w:val="20"/>
        </w:rPr>
        <w:t>assembling</w:t>
      </w:r>
      <w:proofErr w:type="gramEnd"/>
      <w:r>
        <w:rPr>
          <w:rFonts w:ascii="Arial" w:hAnsi="Arial" w:cs="Arial"/>
          <w:color w:val="000000"/>
          <w:sz w:val="20"/>
          <w:szCs w:val="20"/>
        </w:rPr>
        <w:t xml:space="preserve"> if-then-</w:t>
      </w:r>
      <w:proofErr w:type="spellStart"/>
      <w:r>
        <w:rPr>
          <w:rFonts w:ascii="Arial" w:hAnsi="Arial" w:cs="Arial"/>
          <w:color w:val="000000"/>
          <w:sz w:val="20"/>
          <w:szCs w:val="20"/>
        </w:rPr>
        <w:t>else.s</w:t>
      </w:r>
      <w:proofErr w:type="spellEnd"/>
      <w:r>
        <w:rPr>
          <w:rFonts w:ascii="Arial" w:hAnsi="Arial" w:cs="Arial"/>
          <w:color w:val="000000"/>
          <w:sz w:val="20"/>
          <w:szCs w:val="20"/>
        </w:rPr>
        <w: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30): error: A1619E: Specified condition is not consistent with previous IT</w:t>
      </w:r>
      <w:r>
        <w:rPr>
          <w:rFonts w:ascii="Arial" w:hAnsi="Arial" w:cs="Arial"/>
          <w:color w:val="000000"/>
          <w:sz w:val="20"/>
          <w:szCs w:val="20"/>
        </w:rPr>
        <w:br/>
        <w:t>if-then-</w:t>
      </w:r>
      <w:proofErr w:type="spellStart"/>
      <w:r>
        <w:rPr>
          <w:rFonts w:ascii="Arial" w:hAnsi="Arial" w:cs="Arial"/>
          <w:color w:val="000000"/>
          <w:sz w:val="20"/>
          <w:szCs w:val="20"/>
        </w:rPr>
        <w:t>else.s</w:t>
      </w:r>
      <w:proofErr w:type="spellEnd"/>
      <w:r>
        <w:rPr>
          <w:rFonts w:ascii="Arial" w:hAnsi="Arial" w:cs="Arial"/>
          <w:color w:val="000000"/>
          <w:sz w:val="20"/>
          <w:szCs w:val="20"/>
        </w:rPr>
        <w:t>(31): error: A1619E: Specified condition i</w:t>
      </w:r>
      <w:bookmarkStart w:id="0" w:name="_GoBack"/>
      <w:bookmarkEnd w:id="0"/>
      <w:r>
        <w:rPr>
          <w:rFonts w:ascii="Arial" w:hAnsi="Arial" w:cs="Arial"/>
          <w:color w:val="000000"/>
          <w:sz w:val="20"/>
          <w:szCs w:val="20"/>
        </w:rPr>
        <w:t>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32): error: A1619E: Specified condition is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33): error: A1619E: Specified condition is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".\Objects\asm3.axf" - 4 Error(s), 0 Warning(s).</w:t>
      </w:r>
    </w:p>
    <w:p w:rsidR="00263ADA" w:rsidRDefault="00263ADA" w:rsidP="00263ADA">
      <w:pPr>
        <w:pStyle w:val="NormalWeb"/>
        <w:shd w:val="clear" w:color="auto" w:fill="FFFFFF"/>
        <w:spacing w:before="0" w:beforeAutospacing="0" w:after="240" w:afterAutospacing="0"/>
        <w:rPr>
          <w:rFonts w:ascii="Arial" w:hAnsi="Arial" w:cs="Arial"/>
          <w:b/>
          <w:color w:val="000000"/>
          <w:sz w:val="20"/>
          <w:szCs w:val="20"/>
          <w:highlight w:val="yellow"/>
        </w:rPr>
      </w:pPr>
    </w:p>
    <w:p w:rsidR="00263ADA" w:rsidRPr="00263ADA" w:rsidRDefault="00263ADA" w:rsidP="00263ADA">
      <w:pPr>
        <w:pStyle w:val="NormalWeb"/>
        <w:shd w:val="clear" w:color="auto" w:fill="FFFFFF"/>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highlight w:val="yellow"/>
        </w:rPr>
        <w:t>ANSWER:</w:t>
      </w:r>
      <w:r w:rsidRPr="00263ADA">
        <w:rPr>
          <w:rFonts w:ascii="Arial" w:hAnsi="Arial" w:cs="Arial"/>
          <w:b/>
          <w:color w:val="000000"/>
          <w:sz w:val="20"/>
          <w:szCs w:val="20"/>
        </w:rPr>
        <w:t xml:space="preserve"> </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Code is not working </w:t>
      </w:r>
      <w:proofErr w:type="gramStart"/>
      <w:r>
        <w:rPr>
          <w:rFonts w:ascii="Arial" w:hAnsi="Arial" w:cs="Arial"/>
          <w:color w:val="000000"/>
          <w:sz w:val="20"/>
          <w:szCs w:val="20"/>
        </w:rPr>
        <w:t>Rather</w:t>
      </w:r>
      <w:proofErr w:type="gramEnd"/>
      <w:r>
        <w:rPr>
          <w:rFonts w:ascii="Arial" w:hAnsi="Arial" w:cs="Arial"/>
          <w:color w:val="000000"/>
          <w:sz w:val="20"/>
          <w:szCs w:val="20"/>
        </w:rPr>
        <w:t xml:space="preserve"> showing error as </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 “</w:t>
      </w:r>
      <w:r w:rsidRPr="00263ADA">
        <w:rPr>
          <w:rFonts w:ascii="Arial" w:hAnsi="Arial" w:cs="Arial"/>
          <w:b/>
          <w:color w:val="000000"/>
          <w:sz w:val="20"/>
          <w:szCs w:val="20"/>
          <w:u w:val="single"/>
        </w:rPr>
        <w:t xml:space="preserve">ITTTE </w:t>
      </w:r>
      <w:proofErr w:type="gramStart"/>
      <w:r w:rsidRPr="00263ADA">
        <w:rPr>
          <w:rFonts w:ascii="Arial" w:hAnsi="Arial" w:cs="Arial"/>
          <w:b/>
          <w:color w:val="000000"/>
          <w:sz w:val="20"/>
          <w:szCs w:val="20"/>
          <w:u w:val="single"/>
        </w:rPr>
        <w:t>LT ;</w:t>
      </w:r>
      <w:proofErr w:type="gramEnd"/>
      <w:r w:rsidRPr="00263ADA">
        <w:rPr>
          <w:rFonts w:ascii="Arial" w:hAnsi="Arial" w:cs="Arial"/>
          <w:b/>
          <w:color w:val="000000"/>
          <w:sz w:val="20"/>
          <w:szCs w:val="20"/>
          <w:u w:val="single"/>
        </w:rPr>
        <w:t xml:space="preserve"> or N != V</w:t>
      </w:r>
      <w:r>
        <w:rPr>
          <w:rFonts w:ascii="Arial" w:hAnsi="Arial" w:cs="Arial"/>
          <w:color w:val="000000"/>
          <w:sz w:val="20"/>
          <w:szCs w:val="20"/>
        </w:rPr>
        <w:t>” instruction stating  simulator that  this is comprehensive multiple If /Else statement, where first 3 are “IF” &amp; 4’th</w:t>
      </w:r>
      <w:r w:rsidR="009B2B34">
        <w:rPr>
          <w:rFonts w:ascii="Arial" w:hAnsi="Arial" w:cs="Arial"/>
          <w:color w:val="000000"/>
          <w:sz w:val="20"/>
          <w:szCs w:val="20"/>
        </w:rPr>
        <w:t xml:space="preserve"> is “Else “ condition statement.</w:t>
      </w:r>
    </w:p>
    <w:p w:rsidR="009B2B34" w:rsidRPr="009B2B34" w:rsidRDefault="009B2B34"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t xml:space="preserve">In other words, </w:t>
      </w:r>
    </w:p>
    <w:p w:rsidR="009B2B34" w:rsidRPr="009B2B34" w:rsidRDefault="009B2B34" w:rsidP="009B2B34">
      <w:pPr>
        <w:pStyle w:val="NormalWeb"/>
        <w:numPr>
          <w:ilvl w:val="1"/>
          <w:numId w:val="1"/>
        </w:numPr>
        <w:shd w:val="clear" w:color="auto" w:fill="FFFFFF"/>
        <w:spacing w:before="0" w:beforeAutospacing="0" w:after="240" w:afterAutospacing="0"/>
        <w:rPr>
          <w:rFonts w:ascii="Arial" w:hAnsi="Arial" w:cs="Arial"/>
          <w:color w:val="000000"/>
          <w:sz w:val="20"/>
          <w:szCs w:val="20"/>
        </w:rPr>
      </w:pPr>
      <w:r>
        <w:t xml:space="preserve">any instruction ( </w:t>
      </w:r>
      <w:proofErr w:type="spellStart"/>
      <w:r>
        <w:t>ex”</w:t>
      </w:r>
      <w:r>
        <w:t>ADD</w:t>
      </w:r>
      <w:proofErr w:type="spellEnd"/>
      <w:r>
        <w:t xml:space="preserve"> </w:t>
      </w:r>
      <w:r>
        <w:t>PC ,</w:t>
      </w:r>
      <w:r>
        <w:t xml:space="preserve"> MOV </w:t>
      </w:r>
      <w:r>
        <w:t>,</w:t>
      </w:r>
      <w:r>
        <w:t xml:space="preserve">PC, any LDM, LDR, or </w:t>
      </w:r>
      <w:r>
        <w:t>) which changes flag of  instruction “ITTT</w:t>
      </w:r>
      <w:r>
        <w:t>T</w:t>
      </w:r>
      <w:r>
        <w:t xml:space="preserve">” </w:t>
      </w:r>
      <w:r>
        <w:t>ar</w:t>
      </w:r>
      <w:r>
        <w:t>e not permitted in an IT block, it must be out of “ITTTT” block or last instruction of IT block</w:t>
      </w:r>
    </w:p>
    <w:p w:rsidR="009B2B34" w:rsidRPr="009B2B34" w:rsidRDefault="009B2B34" w:rsidP="009B2B34">
      <w:pPr>
        <w:pStyle w:val="NormalWeb"/>
        <w:numPr>
          <w:ilvl w:val="1"/>
          <w:numId w:val="1"/>
        </w:numPr>
        <w:shd w:val="clear" w:color="auto" w:fill="FFFFFF"/>
        <w:spacing w:before="0" w:beforeAutospacing="0" w:after="240" w:afterAutospacing="0"/>
        <w:rPr>
          <w:rFonts w:ascii="Arial" w:hAnsi="Arial" w:cs="Arial"/>
          <w:color w:val="000000"/>
          <w:sz w:val="20"/>
          <w:szCs w:val="20"/>
        </w:rPr>
      </w:pPr>
      <w:r>
        <w:lastRenderedPageBreak/>
        <w:t>each instruction inside the IT block must specify a condition code suffix that is either the same or logical inverse as for the other instructions in the block</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followed by statement are not meeting criteria, simulator is showing “ERROR” </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If I change those statement to  for example  condition statement , same code will  work ( confirmed on simulator) </w:t>
      </w:r>
    </w:p>
    <w:tbl>
      <w:tblPr>
        <w:tblStyle w:val="TableGrid"/>
        <w:tblW w:w="0" w:type="auto"/>
        <w:tblLook w:val="04A0" w:firstRow="1" w:lastRow="0" w:firstColumn="1" w:lastColumn="0" w:noHBand="0" w:noVBand="1"/>
      </w:tblPr>
      <w:tblGrid>
        <w:gridCol w:w="1413"/>
        <w:gridCol w:w="2977"/>
        <w:gridCol w:w="4626"/>
      </w:tblGrid>
      <w:tr w:rsidR="00263ADA" w:rsidTr="00263ADA">
        <w:tc>
          <w:tcPr>
            <w:tcW w:w="1413"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t xml:space="preserve">S No </w:t>
            </w:r>
          </w:p>
        </w:tc>
        <w:tc>
          <w:tcPr>
            <w:tcW w:w="2977"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t xml:space="preserve">Original statement </w:t>
            </w:r>
          </w:p>
        </w:tc>
        <w:tc>
          <w:tcPr>
            <w:tcW w:w="4626"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t>Suggestive modification</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1</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R3, #0x100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R3, #0x100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2</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R8,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R8, #0x200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3</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R7,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R7, #0x200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4</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R6,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MOVGE R6, #0x200</w:t>
            </w:r>
          </w:p>
        </w:tc>
      </w:tr>
    </w:tbl>
    <w:p w:rsidR="00263ADA" w:rsidRDefault="00263ADA" w:rsidP="00263ADA">
      <w:r>
        <w:tab/>
      </w:r>
    </w:p>
    <w:p w:rsidR="00156487" w:rsidRDefault="00263ADA" w:rsidP="00263ADA">
      <w:r>
        <w:tab/>
        <w:t xml:space="preserve">Answer been verified on </w:t>
      </w:r>
      <w:proofErr w:type="spellStart"/>
      <w:r>
        <w:t>Keil</w:t>
      </w:r>
      <w:proofErr w:type="spellEnd"/>
      <w:r>
        <w:t xml:space="preserve"> </w:t>
      </w:r>
      <w:proofErr w:type="gramStart"/>
      <w:r>
        <w:t>Simulator .</w:t>
      </w:r>
      <w:proofErr w:type="gramEnd"/>
      <w:r>
        <w:t xml:space="preserve"> Attached is modified </w:t>
      </w:r>
    </w:p>
    <w:sectPr w:rsidR="0015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96F3F"/>
    <w:multiLevelType w:val="hybridMultilevel"/>
    <w:tmpl w:val="1E749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DA"/>
    <w:rsid w:val="00156487"/>
    <w:rsid w:val="00263ADA"/>
    <w:rsid w:val="009B2B34"/>
    <w:rsid w:val="00F3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E1469-E807-4946-BCCD-4912CC58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AD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6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4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2138</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Mukesh</dc:creator>
  <cp:keywords>CTPClassification=CTP_NT</cp:keywords>
  <dc:description/>
  <cp:lastModifiedBy>Shrivastava, Mukesh</cp:lastModifiedBy>
  <cp:revision>4</cp:revision>
  <dcterms:created xsi:type="dcterms:W3CDTF">2018-10-28T09:03:00Z</dcterms:created>
  <dcterms:modified xsi:type="dcterms:W3CDTF">2018-10-28T09:43:00Z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c77f8a1d-b586-4c4a-aaa7-39e0cf46f781</vt:lpwstr>
  </property>
  <property fmtid="{D5CDD505-2E9C-101B-9397-08002B2CF9AE}" pid="3" name="CTP_TimeStamp">
    <vt:lpwstr>2018-10-28 09:43:18Z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