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Scoring rubrics for each division will be forthcoming and placed in this folder.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