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1.png" ContentType="image/png"/>
  <Override PartName="/word/media/rId26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</w:t>
      </w:r>
      <w:r>
        <w:t xml:space="preserve"> </w:t>
      </w:r>
      <w:r>
        <w:t xml:space="preserve">моделирования.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Внесите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  <w:r>
        <w:t xml:space="preserve"> </w:t>
      </w:r>
      <w:r>
        <w:t xml:space="preserve">– топология сети должна соответствовать представленной на рис. 1</w:t>
      </w:r>
    </w:p>
    <w:p>
      <w:pPr>
        <w:pStyle w:val="CaptionedFigure"/>
      </w:pPr>
      <w:r>
        <w:drawing>
          <wp:inline>
            <wp:extent cx="3733800" cy="4842958"/>
            <wp:effectExtent b="0" l="0" r="0" t="0"/>
            <wp:docPr descr="Изменённая кольцевая топология сети" title="fig:" id="22" name="Picture"/>
            <a:graphic>
              <a:graphicData uri="http://schemas.openxmlformats.org/drawingml/2006/picture">
                <pic:pic>
                  <pic:nvPicPr>
                    <pic:cNvPr descr="./images/s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Изменённая кольцевая топология сети</w:t>
      </w:r>
    </w:p>
    <w:bookmarkEnd w:id="24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Network Simulator (NS-2)  один из программных симуляторов моделирования процессов в компьютерных сетях. NS-2 позволяет описать топологию сети, конфигурацию источников и приёмников трафика, параметры соединений (полосу пропускания, задержку, вероятность потерь пакетов и т.д.) и множество других параметров моделируемой системы. Данные о динамике трафика, состоянии соединений</w:t>
      </w:r>
      <w:r>
        <w:t xml:space="preserve"> </w:t>
      </w:r>
      <w:r>
        <w:t xml:space="preserve">и объектов сети, а также информация о работе протоколов фиксируются в генерируемом trace-файле.</w:t>
      </w:r>
      <w:r>
        <w:t xml:space="preserve"> </w:t>
      </w:r>
      <w:r>
        <w:t xml:space="preserve">NS-2 является объектно-ориентированным программным обеспечением. Его ядро реализовано на языке С++. В качестве интерпретатора используется язык скриптов (сценариев) OTcl (Object oriented</w:t>
      </w:r>
      <w:r>
        <w:t xml:space="preserve"> </w:t>
      </w:r>
      <w:r>
        <w:t xml:space="preserve">Tool Command Language). NS-2 полностью поддерживает иерархию</w:t>
      </w:r>
      <w:r>
        <w:t xml:space="preserve"> </w:t>
      </w:r>
      <w:r>
        <w:t xml:space="preserve">классов С++ и подобную иерархию классов интерпретатора OTcl. Обе</w:t>
      </w:r>
      <w:r>
        <w:t xml:space="preserve"> </w:t>
      </w:r>
      <w:r>
        <w:t xml:space="preserve">иерархии обладают идентичной структурой, т.е. существует однозначное соответствие между классом одной иерархии и таким же классом другой. Объединение для совместного функционирования С++</w:t>
      </w:r>
      <w:r>
        <w:t xml:space="preserve"> </w:t>
      </w:r>
      <w:r>
        <w:t xml:space="preserve">и OTcl производится при помощи TclCl (Classes Tcl). В случае, если</w:t>
      </w:r>
      <w:r>
        <w:t xml:space="preserve"> </w:t>
      </w:r>
      <w:r>
        <w:t xml:space="preserve">необходимо реализовать какую-либо специфическую функцию, не реализованную в NS-2 на уровне ядра, для этого используется код на</w:t>
      </w:r>
      <w:r>
        <w:t xml:space="preserve"> </w:t>
      </w:r>
      <w:r>
        <w:t xml:space="preserve">С++.</w:t>
      </w:r>
      <w:r>
        <w:t xml:space="preserve"> </w:t>
      </w:r>
      <w:r>
        <w:t xml:space="preserve">[1]</w:t>
      </w:r>
    </w:p>
    <w:bookmarkEnd w:id="25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шаблон-сценария-для-ns-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Шаблон сценария для NS-2</w:t>
      </w:r>
    </w:p>
    <w:p>
      <w:pPr>
        <w:numPr>
          <w:ilvl w:val="0"/>
          <w:numId w:val="1002"/>
        </w:numPr>
      </w:pPr>
      <w:r>
        <w:t xml:space="preserve">Во-первых, я создал директорию mip, к которой будут выполняться лабораторные работы. Внутри mip создад директорию lab-ns, а в ней файл</w:t>
      </w:r>
      <w:r>
        <w:t xml:space="preserve"> </w:t>
      </w:r>
      <w:r>
        <w:t xml:space="preserve">shablon.tcl: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mip/lab-ns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mip/lab-ns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shablon.tcl</w:t>
      </w:r>
    </w:p>
    <w:p>
      <w:pPr>
        <w:numPr>
          <w:ilvl w:val="0"/>
          <w:numId w:val="1002"/>
        </w:numPr>
      </w:pPr>
      <w:r>
        <w:t xml:space="preserve">Далее открыл на редактирование файл shablon.tcl.</w:t>
      </w:r>
    </w:p>
    <w:p>
      <w:pPr>
        <w:numPr>
          <w:ilvl w:val="0"/>
          <w:numId w:val="1002"/>
        </w:numPr>
      </w:pPr>
      <w:r>
        <w:t xml:space="preserve">Сначала создал объект типа Simulator: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создание объекта Simulator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ns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Simulator</w:t>
      </w:r>
      <w:r>
        <w:rPr>
          <w:rStyle w:val="KeywordTok"/>
        </w:rPr>
        <w:t xml:space="preserve">]</w:t>
      </w:r>
    </w:p>
    <w:p>
      <w:pPr>
        <w:numPr>
          <w:ilvl w:val="0"/>
          <w:numId w:val="1002"/>
        </w:numPr>
      </w:pPr>
      <w:r>
        <w:t xml:space="preserve">Далее я создадим переменную nf и укажем, что требуется открыть на запись nam-файл для регистрации выходных</w:t>
      </w:r>
      <w:r>
        <w:t xml:space="preserve"> </w:t>
      </w:r>
      <w:r>
        <w:t xml:space="preserve">результатов моделирования: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открытие на запись файла out.nam для визуализатора nam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out.nam w</w:t>
      </w:r>
      <w:r>
        <w:rPr>
          <w:rStyle w:val="KeywordTok"/>
        </w:rPr>
        <w:t xml:space="preserve">]</w:t>
      </w:r>
      <w:r>
        <w:br/>
      </w:r>
      <w:r>
        <w:rPr>
          <w:rStyle w:val="CommentTok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namtrace-all </w:t>
      </w:r>
      <w:r>
        <w:rPr>
          <w:rStyle w:val="DataTypeTok"/>
        </w:rPr>
        <w:t xml:space="preserve">$nf</w:t>
      </w:r>
    </w:p>
    <w:p>
      <w:pPr>
        <w:numPr>
          <w:ilvl w:val="0"/>
          <w:numId w:val="1002"/>
        </w:numPr>
      </w:pPr>
      <w:r>
        <w:t xml:space="preserve">Далее создадим переменную f и откроем на запись файл трассировки для регистрации всех событий модели: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открытие на запись файла трассировки out.tr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для регистрации всех событий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out.tr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все регистрируемые события будут записаны в переменную f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-all </w:t>
      </w:r>
      <w:r>
        <w:rPr>
          <w:rStyle w:val="DataTypeTok"/>
        </w:rPr>
        <w:t xml:space="preserve">$f</w:t>
      </w:r>
    </w:p>
    <w:p>
      <w:pPr>
        <w:numPr>
          <w:ilvl w:val="0"/>
          <w:numId w:val="1002"/>
        </w:numPr>
      </w:pPr>
      <w:r>
        <w:t xml:space="preserve">После этого добавим процедуру finish, которая закрывает файлы трассировки</w:t>
      </w:r>
      <w:r>
        <w:t xml:space="preserve"> </w:t>
      </w:r>
      <w:r>
        <w:t xml:space="preserve">и запускает nam: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процедура finish закрывает файлы трассировки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и запускает визуализатор nam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proc</w:t>
      </w:r>
      <w:r>
        <w:rPr>
          <w:rStyle w:val="NormalTok"/>
        </w:rPr>
        <w:t xml:space="preserve"> finish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 f nf # описание глобальных переменных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# прекращение трассировки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# закрытие файлов трассировки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$nf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запуск nam в фоновом режиме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nam out.nam &amp;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</w:p>
    <w:p>
      <w:pPr>
        <w:numPr>
          <w:ilvl w:val="0"/>
          <w:numId w:val="1002"/>
        </w:numPr>
      </w:pPr>
      <w:r>
        <w:t xml:space="preserve">Наконец, с помощью команды at указываем планировщику событий, что процедуру finish следует запустить через 5 с после начала моделирования, после чего запустить симулятор ns: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at-событие для планировщика событий, которое запускает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процедуру finish через 5 с после начала моделирования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"finish"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запуск модели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run</w:t>
      </w:r>
    </w:p>
    <w:p>
      <w:pPr>
        <w:numPr>
          <w:ilvl w:val="0"/>
          <w:numId w:val="1002"/>
        </w:numPr>
      </w:pPr>
      <w:r>
        <w:t xml:space="preserve">Получившийся шаблон можно использовать в дальнейшем в большинстве разрабатываемых скриптов NS-2, добавляя в него до строки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 </w:t>
      </w:r>
      <w:r>
        <w:t xml:space="preserve">описание объектов и действий моделируемой системы.</w:t>
      </w:r>
    </w:p>
    <w:p>
      <w:pPr>
        <w:pStyle w:val="CaptionedFigure"/>
      </w:pPr>
      <w:r>
        <w:drawing>
          <wp:inline>
            <wp:extent cx="3733800" cy="1963818"/>
            <wp:effectExtent b="0" l="0" r="0" t="0"/>
            <wp:docPr descr="Шаблон NS-2" title="fig:" id="27" name="Picture"/>
            <a:graphic>
              <a:graphicData uri="http://schemas.openxmlformats.org/drawingml/2006/picture">
                <pic:pic>
                  <pic:nvPicPr>
                    <pic:cNvPr descr="./images/s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Шаблон NS-2</w:t>
      </w:r>
    </w:p>
    <w:bookmarkEnd w:id="29"/>
    <w:bookmarkStart w:id="33" w:name="X8b9fb2ebe3ee191dac4b1a4494bfbfad332704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rPr>
          <w:b/>
          <w:bCs/>
        </w:rPr>
        <w:t xml:space="preserve">Постановка задачи.</w:t>
      </w:r>
      <w:r>
        <w:t xml:space="preserve"> </w:t>
      </w:r>
      <w:r>
        <w:t xml:space="preserve">Требуется смоделировать сеть передачи данных, состоящую из двух узлов, соединённых дуплексной линией связи</w:t>
      </w:r>
      <w:r>
        <w:t xml:space="preserve"> </w:t>
      </w:r>
      <w:r>
        <w:t xml:space="preserve">с полосой пропускания 2 Мб/с и задержкой 10 мс, очередью с обслуживанием типа DropTail. От одного узла к другому по протоколу UDP осуществляется передача пакетов, размером 500 байт, с постоянной</w:t>
      </w:r>
      <w:r>
        <w:t xml:space="preserve"> </w:t>
      </w:r>
      <w:r>
        <w:t xml:space="preserve">скоростью 200 пакетов в секунду.</w:t>
      </w:r>
    </w:p>
    <w:p>
      <w:pPr>
        <w:numPr>
          <w:ilvl w:val="0"/>
          <w:numId w:val="1003"/>
        </w:numPr>
      </w:pPr>
      <w:r>
        <w:t xml:space="preserve">Скопируем содержимое созданного шаблона в новый файл: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shablon.tcl example1.tcl</w:t>
      </w:r>
    </w:p>
    <w:p>
      <w:pPr>
        <w:numPr>
          <w:ilvl w:val="0"/>
          <w:numId w:val="1003"/>
        </w:numPr>
      </w:pPr>
      <w:r>
        <w:t xml:space="preserve">и откроем example1.tcl на редактирование. Добавим в него до строки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 </w:t>
      </w:r>
      <w:r>
        <w:t xml:space="preserve">описание топологии сети: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создание 2-х узлов: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n0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n1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соединение 2-х узлов дуплексным соединением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с полосой пропускания 2 Мб/с и задержкой 10 мс,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очередью с обслуживанием типа DropTail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$n0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ms DropTail</w:t>
      </w:r>
    </w:p>
    <w:p>
      <w:pPr>
        <w:numPr>
          <w:ilvl w:val="0"/>
          <w:numId w:val="1003"/>
        </w:numPr>
      </w:pPr>
      <w:r>
        <w:t xml:space="preserve">Создадим агенты для генерации и приёма трафика: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создание агента UDP и присоединение его к узлу n0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udp0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Agent/UDP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$n0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$udp0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создание источника трафика CBR (constant bit rate)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cbr0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Application/Traffic/CBR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устанавливаем размер пакета в 500 байт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$cbr0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packetSize_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#задаем интервал между пакетами равным 0.005 секунды,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#т.е. 200 пакетов в секунду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$cbr0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interval_ </w:t>
      </w:r>
      <w:r>
        <w:rPr>
          <w:rStyle w:val="FloatTok"/>
        </w:rPr>
        <w:t xml:space="preserve">0.005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присоединение источника трафика CBR к агенту udp0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$cbr0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$udp0</w:t>
      </w:r>
    </w:p>
    <w:p>
      <w:pPr>
        <w:numPr>
          <w:ilvl w:val="0"/>
          <w:numId w:val="1003"/>
        </w:numPr>
      </w:pPr>
      <w:r>
        <w:t xml:space="preserve">Далее создадим Null-агент, который работает как приёмник трафика, и прикрепим его к узлу n1: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Создание агента-приёмника и присоединение его к узлу n1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null0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Agent/Null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$null0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Соединение агентов между собой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connect </w:t>
      </w:r>
      <w:r>
        <w:rPr>
          <w:rStyle w:val="DataTypeTok"/>
        </w:rPr>
        <w:t xml:space="preserve">$udp0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$null0</w:t>
      </w:r>
    </w:p>
    <w:p>
      <w:pPr>
        <w:numPr>
          <w:ilvl w:val="0"/>
          <w:numId w:val="1003"/>
        </w:numPr>
      </w:pPr>
      <w:r>
        <w:t xml:space="preserve">Для запуска и остановки приложения CBR добавляются at-события в планировщик событий (перед командой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запуск приложения через 0,5 с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cbr0 start"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остановка приложения через 4,5 с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cbr0 stop"</w:t>
      </w:r>
    </w:p>
    <w:p>
      <w:pPr>
        <w:numPr>
          <w:ilvl w:val="0"/>
          <w:numId w:val="1003"/>
        </w:numPr>
      </w:pPr>
      <w:r>
        <w:t xml:space="preserve">Сохранив изменения в отредактированном файле и запустив симулятор: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ExtensionTok"/>
        </w:rPr>
        <w:t xml:space="preserve">ns</w:t>
      </w:r>
      <w:r>
        <w:rPr>
          <w:rStyle w:val="NormalTok"/>
        </w:rPr>
        <w:t xml:space="preserve"> example1.tcl </w:t>
      </w:r>
    </w:p>
    <w:p>
      <w:pPr>
        <w:numPr>
          <w:ilvl w:val="0"/>
          <w:numId w:val="1000"/>
        </w:numPr>
      </w:pPr>
      <w:r>
        <w:t xml:space="preserve">получим в качестве результата запуск аниматора nam в фоновом режиме (рис 3).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3894739"/>
            <wp:effectExtent b="0" l="0" r="0" t="0"/>
            <wp:docPr descr="Визуализация простой модели сети с помощью nam" title="fig:" id="31" name="Picture"/>
            <a:graphic>
              <a:graphicData uri="http://schemas.openxmlformats.org/drawingml/2006/picture">
                <pic:pic>
                  <pic:nvPicPr>
                    <pic:cNvPr descr="./images/s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3: Визуализация простой модели сети с помощью nam</w:t>
      </w:r>
    </w:p>
    <w:bookmarkEnd w:id="33"/>
    <w:bookmarkStart w:id="40" w:name="пример-с-кольцевой-топологией-сет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rPr>
          <w:b/>
          <w:bCs/>
        </w:rPr>
        <w:t xml:space="preserve">Постановка задачи.</w:t>
      </w:r>
      <w:r>
        <w:t xml:space="preserve"> </w:t>
      </w:r>
      <w:r>
        <w:t xml:space="preserve">Требуется построить модель передачи данных по сети с кольцевой топологией и динамической маршрутизацией</w:t>
      </w:r>
      <w:r>
        <w:t xml:space="preserve"> </w:t>
      </w:r>
      <w:r>
        <w:t xml:space="preserve">пакетов:</w:t>
      </w:r>
      <w:r>
        <w:t xml:space="preserve"> </w:t>
      </w:r>
      <w:r>
        <w:t xml:space="preserve">- сеть состоит из 7 узлов, соединённых в кольцо;</w:t>
      </w:r>
      <w:r>
        <w:t xml:space="preserve"> </w:t>
      </w:r>
      <w:r>
        <w:t xml:space="preserve">- данные передаются от узла n(0) к узлу n(3) по кратчайшему пути;</w:t>
      </w:r>
      <w:r>
        <w:t xml:space="preserve"> </w:t>
      </w:r>
      <w:r>
        <w:t xml:space="preserve">- с 1 по 2 секунду модельного времени происходит разрыв соединения между узлами n(1) и n(2);</w:t>
      </w:r>
      <w:r>
        <w:t xml:space="preserve"> </w:t>
      </w:r>
      <w:r>
        <w:t xml:space="preserve">- при разрыве соединения маршрут передачи данных должен измениться на резервный.</w:t>
      </w:r>
    </w:p>
    <w:p>
      <w:pPr>
        <w:numPr>
          <w:ilvl w:val="0"/>
          <w:numId w:val="1004"/>
        </w:numPr>
      </w:pPr>
      <w:r>
        <w:t xml:space="preserve">Скопируем содержимое созданного шаблона в новый файл: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shablon.tcl example3.tcl</w:t>
      </w:r>
    </w:p>
    <w:p>
      <w:pPr>
        <w:numPr>
          <w:ilvl w:val="0"/>
          <w:numId w:val="1004"/>
        </w:numPr>
      </w:pPr>
      <w:r>
        <w:t xml:space="preserve">и откроем example3.tcl на редактирование. Опишем топологию моделируемой сети: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7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</w:p>
    <w:p>
      <w:pPr>
        <w:numPr>
          <w:ilvl w:val="0"/>
          <w:numId w:val="1004"/>
        </w:numPr>
      </w:pPr>
      <w:r>
        <w:t xml:space="preserve">Далее соединим узлы так, чтобы создать круговую топологию: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7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)%</w:t>
      </w:r>
      <w:r>
        <w:rPr>
          <w:rStyle w:val="DecValTok"/>
        </w:rPr>
        <w:t xml:space="preserve">7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ms DropTail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</w:p>
    <w:p>
      <w:pPr>
        <w:numPr>
          <w:ilvl w:val="0"/>
          <w:numId w:val="1004"/>
        </w:numPr>
      </w:pPr>
      <w:r>
        <w:t xml:space="preserve">Зададим передачу данных от узла n(0) к узлу n(3):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udp0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Agent/UDP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$udp0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cbr0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Agent/CBR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$cbr0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$cbr0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packetSize_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$cbr0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interval_ </w:t>
      </w:r>
      <w:r>
        <w:rPr>
          <w:rStyle w:val="FloatTok"/>
        </w:rPr>
        <w:t xml:space="preserve">0.005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null0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Agent/Null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$null0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connect </w:t>
      </w:r>
      <w:r>
        <w:rPr>
          <w:rStyle w:val="DataTypeTok"/>
        </w:rPr>
        <w:t xml:space="preserve">$cbr0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$null0</w:t>
      </w:r>
    </w:p>
    <w:p>
      <w:pPr>
        <w:numPr>
          <w:ilvl w:val="0"/>
          <w:numId w:val="1004"/>
        </w:numPr>
      </w:pPr>
      <w:r>
        <w:t xml:space="preserve">Добавим команду разрыва соединения между узлами n(1) и n(2) на время в одну секунду: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rtmodel-at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down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rtmodel-at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up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</w:pPr>
      <w:r>
        <w:t xml:space="preserve">Добавив в начало скрипта после команды создания объекта Simulator: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rtproto DV</w:t>
      </w:r>
    </w:p>
    <w:p>
      <w:pPr>
        <w:numPr>
          <w:ilvl w:val="0"/>
          <w:numId w:val="1004"/>
        </w:numPr>
      </w:pPr>
      <w:r>
        <w:t xml:space="preserve">Результаты</w:t>
      </w:r>
    </w:p>
    <w:p>
      <w:pPr>
        <w:pStyle w:val="Compact"/>
        <w:numPr>
          <w:ilvl w:val="1"/>
          <w:numId w:val="1005"/>
        </w:numPr>
      </w:pPr>
      <w:r>
        <w:t xml:space="preserve">Передача данных по кратчайшему пути сети с кольцевой топологией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384524"/>
            <wp:effectExtent b="0" l="0" r="0" t="0"/>
            <wp:docPr descr="Передача данных по кратчайшему пути сети с кольцевой топологией" title="fig:" id="35" name="Picture"/>
            <a:graphic>
              <a:graphicData uri="http://schemas.openxmlformats.org/drawingml/2006/picture">
                <pic:pic>
                  <pic:nvPicPr>
                    <pic:cNvPr descr="./images/s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4: Передача данных по кратчайшему пути сети с кольцевой топологией</w:t>
      </w:r>
    </w:p>
    <w:p>
      <w:pPr>
        <w:pStyle w:val="Compact"/>
        <w:numPr>
          <w:ilvl w:val="1"/>
          <w:numId w:val="1006"/>
        </w:numPr>
      </w:pPr>
      <w:r>
        <w:t xml:space="preserve">Передача данных по сети с кольцевой топологией в случае разрыва соединения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471961"/>
            <wp:effectExtent b="0" l="0" r="0" t="0"/>
            <wp:docPr descr="Передача данных по сети с кольцевой топологией в случае разрыва соединения" title="fig:" id="38" name="Picture"/>
            <a:graphic>
              <a:graphicData uri="http://schemas.openxmlformats.org/drawingml/2006/picture">
                <pic:pic>
                  <pic:nvPicPr>
                    <pic:cNvPr descr="./images/s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5: Передача данных по сети с кольцевой топологией в случае разрыва соединения</w:t>
      </w:r>
    </w:p>
    <w:bookmarkEnd w:id="40"/>
    <w:bookmarkStart w:id="44" w:name="упражнение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Упражнение</w:t>
      </w:r>
    </w:p>
    <w:p>
      <w:pPr>
        <w:numPr>
          <w:ilvl w:val="0"/>
          <w:numId w:val="1007"/>
        </w:numPr>
      </w:pPr>
      <w:r>
        <w:t xml:space="preserve">Скопируем содержимое созданного задания 3 в новый файл: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example3.tcl exercise.tcl</w:t>
      </w:r>
    </w:p>
    <w:p>
      <w:pPr>
        <w:numPr>
          <w:ilvl w:val="0"/>
          <w:numId w:val="1007"/>
        </w:numPr>
      </w:pPr>
      <w:r>
        <w:t xml:space="preserve">и откроем example3.tcl на редактирование. Опишем топологию моделируемой сети: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создать узлы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</w:p>
    <w:p>
      <w:pPr>
        <w:numPr>
          <w:ilvl w:val="0"/>
          <w:numId w:val="1007"/>
        </w:numPr>
      </w:pPr>
      <w:r>
        <w:t xml:space="preserve">Cоединим узлы так, чтобы создать круговую топологию: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(</w:t>
      </w:r>
      <w:r>
        <w:rPr>
          <w:rStyle w:val="DataTypeTok"/>
        </w:rPr>
        <w:t xml:space="preserve">$N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)%(</w:t>
      </w:r>
      <w:r>
        <w:rPr>
          <w:rStyle w:val="DataTypeTok"/>
        </w:rPr>
        <w:t xml:space="preserve">$N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ms DropTail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ms DropTail</w:t>
      </w:r>
    </w:p>
    <w:p>
      <w:pPr>
        <w:numPr>
          <w:ilvl w:val="0"/>
          <w:numId w:val="1007"/>
        </w:numPr>
      </w:pPr>
      <w:r>
        <w:t xml:space="preserve">Зададим передачу данных от узла n(0) к узлу n(5):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tcp0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Agent/TCP/Newreno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$tcp0</w:t>
      </w:r>
    </w:p>
    <w:p>
      <w:pPr>
        <w:numPr>
          <w:ilvl w:val="0"/>
          <w:numId w:val="1007"/>
        </w:numPr>
      </w:pPr>
      <w:r>
        <w:t xml:space="preserve">Cоздание приложения FTP и присоединение его к агенту tcp0.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Application/FTP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$ftp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$tcp0</w:t>
      </w:r>
    </w:p>
    <w:p>
      <w:pPr>
        <w:numPr>
          <w:ilvl w:val="0"/>
          <w:numId w:val="1007"/>
        </w:numPr>
      </w:pPr>
      <w:r>
        <w:t xml:space="preserve">Cоздание агента-получателя для tcp5.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sink5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Agent/TCPSink/DelAck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$sink5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connect </w:t>
      </w:r>
      <w:r>
        <w:rPr>
          <w:rStyle w:val="DataTypeTok"/>
        </w:rPr>
        <w:t xml:space="preserve">$tcp0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$sink5</w:t>
      </w:r>
    </w:p>
    <w:p>
      <w:pPr>
        <w:numPr>
          <w:ilvl w:val="0"/>
          <w:numId w:val="1007"/>
        </w:numPr>
      </w:pPr>
      <w:r>
        <w:t xml:space="preserve">Добавим команду разрыва соединения между узлами n(0) и n(1) на время в одну секунду, а также время начала и окончания передачи данных: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 start"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rtmodel-at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down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rtmodel-at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up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 stop"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"finish"</w:t>
      </w:r>
    </w:p>
    <w:p>
      <w:pPr>
        <w:numPr>
          <w:ilvl w:val="0"/>
          <w:numId w:val="1007"/>
        </w:numPr>
      </w:pPr>
      <w:r>
        <w:t xml:space="preserve">Сохранив изменения в отредактированном файле и запустив симулятор: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791107"/>
            <wp:effectExtent b="0" l="0" r="0" t="0"/>
            <wp:docPr descr="Изменённая кольцевая топология сети из управжении" title="fig:" id="42" name="Picture"/>
            <a:graphic>
              <a:graphicData uri="http://schemas.openxmlformats.org/drawingml/2006/picture">
                <pic:pic>
                  <pic:nvPicPr>
                    <pic:cNvPr descr="./images/s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6: Изменённая кольцевая топология сети из управжении</w:t>
      </w:r>
    </w:p>
    <w:bookmarkEnd w:id="44"/>
    <w:bookmarkStart w:id="46" w:name="исходный-код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Исходный код</w:t>
      </w:r>
    </w:p>
    <w:bookmarkStart w:id="45" w:name="управжение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t xml:space="preserve">Управжение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создание объекта Simulator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ns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Simulator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rtproto DV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открытие на запись файла out.nam для визуализатора nam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out.nam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namtrace-all </w:t>
      </w:r>
      <w:r>
        <w:rPr>
          <w:rStyle w:val="DataTypeTok"/>
        </w:rPr>
        <w:t xml:space="preserve">$nf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открытие на запись файла трассировки out.tr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для регистрации всех событий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out.tr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все регистрируемые события будут записаны в переменную f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-all </w:t>
      </w:r>
      <w:r>
        <w:rPr>
          <w:rStyle w:val="DataTypeTok"/>
        </w:rPr>
        <w:t xml:space="preserve">$f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процедура finish закрывает файлы трассировки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и запускает визуализатор nam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proc</w:t>
      </w:r>
      <w:r>
        <w:rPr>
          <w:rStyle w:val="NormalTok"/>
        </w:rPr>
        <w:t xml:space="preserve"> finish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 f nf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$nf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nam out.nam &amp;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создать узлы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соединим узлы так, чтобы создать круговую топологию: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(</w:t>
      </w:r>
      <w:r>
        <w:rPr>
          <w:rStyle w:val="DataTypeTok"/>
        </w:rPr>
        <w:t xml:space="preserve">$N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)%(</w:t>
      </w:r>
      <w:r>
        <w:rPr>
          <w:rStyle w:val="DataTypeTok"/>
        </w:rPr>
        <w:t xml:space="preserve">$N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ms DropTail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ms DropTail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#Зададим передачу данных от узла n(0) к узлу n(5):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tcp0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Agent/TCP/Newreno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$tcp0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создание приложения FTP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и присоединение его к агенту tcp0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Application/FTP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$ftp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$tcp0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создание агента-получателя для tcp5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sink5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Agent/TCPSink/DelAck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$sink5</w:t>
      </w:r>
      <w:r>
        <w:br/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connect </w:t>
      </w:r>
      <w:r>
        <w:rPr>
          <w:rStyle w:val="DataTypeTok"/>
        </w:rPr>
        <w:t xml:space="preserve">$tcp0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$sink5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Добавим команду разрыва соединения между узлами n(1) и n(2) на время в одну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секунду, а также время начала и окончания передачи данных: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 start"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rtmodel-at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down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rtmodel-at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up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 stop"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"finish"</w:t>
      </w:r>
      <w:r>
        <w:br/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at-событие для планировщика событий, которое запускает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процедуру finish через 5 с после начала моделирования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"finish"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запуск модели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run</w:t>
      </w:r>
    </w:p>
    <w:bookmarkEnd w:id="45"/>
    <w:bookmarkEnd w:id="46"/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08"/>
        </w:numPr>
      </w:pPr>
      <w:r>
        <w:t xml:space="preserve">NS-2 позволяет описать топологию сети, конфигурацию источников и приёмников трафика, параметры соединений (полосу пропускания, задержку, вероятность потерь пакетов и т.д.) и множество других параметров моделируемой системы.</w:t>
      </w:r>
      <w:r>
        <w:t xml:space="preserve"> </w:t>
      </w:r>
      <w:r>
        <w:t xml:space="preserve">[1]</w:t>
      </w:r>
    </w:p>
    <w:bookmarkEnd w:id="48"/>
    <w:bookmarkStart w:id="51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50" w:name="refs"/>
    <w:bookmarkStart w:id="49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Korolkova A., Kulyabov D. Моделирование информационных процессов. 2014.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Абу Сувейлим Мухаммед Мунифович</dc:creator>
  <dc:language>ru-RU</dc:language>
  <cp:keywords/>
  <dcterms:created xsi:type="dcterms:W3CDTF">2024-04-20T15:40:02Z</dcterms:created>
  <dcterms:modified xsi:type="dcterms:W3CDTF">2024-04-20T15:40:02Z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Простые модели компьютерной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