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Приобретение навыков моделирования стохастических процессов на NS-2.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—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 заявок — независимые в совокупности случайные величины, распределённые по 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  <w:r>
        <w:t xml:space="preserve"> </w:t>
      </w:r>
      <w:r>
        <w:t xml:space="preserve">Нужно моделировать эту систему на NS-2.</w:t>
      </w:r>
      <w:r>
        <w:t xml:space="preserve"> </w:t>
      </w:r>
      <w:r>
        <w:t xml:space="preserve">[1]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Система массового обслуживания (СМО) — система, пред‑</w:t>
      </w:r>
      <w:r>
        <w:t xml:space="preserve"> </w:t>
      </w:r>
      <w:r>
        <w:t xml:space="preserve">назначенная для многократно повторяющегося (многоразо‑</w:t>
      </w:r>
      <w:r>
        <w:t xml:space="preserve"> </w:t>
      </w:r>
      <w:r>
        <w:t xml:space="preserve">вого) использования при решении однотипных задач.</w:t>
      </w:r>
      <w:r>
        <w:t xml:space="preserve"> </w:t>
      </w:r>
      <w:r>
        <w:t xml:space="preserve">[2]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шаблон-сценария-для-ns-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Шаблон сценария для NS-2</w:t>
      </w:r>
    </w:p>
    <w:p>
      <w:pPr>
        <w:numPr>
          <w:ilvl w:val="0"/>
          <w:numId w:val="1002"/>
        </w:numPr>
      </w:pPr>
      <w:r>
        <w:t xml:space="preserve">Во-первых, создадим новый файл example.tcl: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example.tcl</w:t>
      </w:r>
    </w:p>
    <w:p>
      <w:pPr>
        <w:numPr>
          <w:ilvl w:val="0"/>
          <w:numId w:val="1002"/>
        </w:numPr>
      </w:pPr>
      <w:r>
        <w:t xml:space="preserve">и откроем example.tcl на редактирование. Создадим новый объект Simulator.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ns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Simulator</w:t>
      </w:r>
      <w:r>
        <w:rPr>
          <w:rStyle w:val="KeywordTok"/>
        </w:rPr>
        <w:t xml:space="preserve">]</w:t>
      </w:r>
    </w:p>
    <w:p>
      <w:pPr>
        <w:numPr>
          <w:ilvl w:val="0"/>
          <w:numId w:val="1002"/>
        </w:numPr>
      </w:pPr>
      <w:r>
        <w:t xml:space="preserve">Открывем на запись файл out.tr для регистрации событий.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out.tr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-all </w:t>
      </w:r>
      <w:r>
        <w:rPr>
          <w:rStyle w:val="DataTypeTok"/>
        </w:rPr>
        <w:t xml:space="preserve">$tf</w:t>
      </w:r>
    </w:p>
    <w:p>
      <w:pPr>
        <w:numPr>
          <w:ilvl w:val="0"/>
          <w:numId w:val="1002"/>
        </w:numPr>
      </w:pPr>
      <w:r>
        <w:t xml:space="preserve">Задаём значения параметров системы.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lambda </w:t>
      </w:r>
      <w:r>
        <w:rPr>
          <w:rStyle w:val="FloatTok"/>
        </w:rPr>
        <w:t xml:space="preserve">30.0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mu </w:t>
      </w:r>
      <w:r>
        <w:rPr>
          <w:rStyle w:val="FloatTok"/>
        </w:rPr>
        <w:t xml:space="preserve">33.0</w:t>
      </w:r>
    </w:p>
    <w:p>
      <w:pPr>
        <w:numPr>
          <w:ilvl w:val="0"/>
          <w:numId w:val="1002"/>
        </w:numPr>
      </w:pPr>
      <w:r>
        <w:t xml:space="preserve">Размер очереди для M|M|1 (для M|M|1|R: set qsize R). Устанавливаем длительность эксперимента.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qsize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duration </w:t>
      </w:r>
      <w:r>
        <w:rPr>
          <w:rStyle w:val="FloatTok"/>
        </w:rPr>
        <w:t xml:space="preserve">1000.0</w:t>
      </w:r>
    </w:p>
    <w:p>
      <w:pPr>
        <w:numPr>
          <w:ilvl w:val="0"/>
          <w:numId w:val="1002"/>
        </w:numPr>
      </w:pPr>
      <w:r>
        <w:t xml:space="preserve">Задаём узлы и соединяем их симплексным соединением с полосой пропускания 100 Кб/с и задержкой 0 мс, очередью с обслуживанием типа DropTail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n2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kb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ms DropTail</w:t>
      </w:r>
      <w:r>
        <w:rPr>
          <w:rStyle w:val="KeywordTok"/>
        </w:rPr>
        <w:t xml:space="preserve">]</w:t>
      </w:r>
    </w:p>
    <w:p>
      <w:pPr>
        <w:numPr>
          <w:ilvl w:val="0"/>
          <w:numId w:val="1002"/>
        </w:numPr>
      </w:pPr>
      <w:r>
        <w:t xml:space="preserve">Наложем ограничения на размер очереди.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$qsize</w:t>
      </w:r>
    </w:p>
    <w:p>
      <w:pPr>
        <w:numPr>
          <w:ilvl w:val="0"/>
          <w:numId w:val="1002"/>
        </w:numPr>
      </w:pPr>
      <w:r>
        <w:t xml:space="preserve">Задаём распределения интервалов времени поступления пакетов и размера пакетов.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InterArrivalTime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RandomVariable/Exponential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$InterArrivalTime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avg_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ataTypeTok"/>
        </w:rPr>
        <w:t xml:space="preserve">$lambda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pktSize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RandomVariable/Exponential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$pktSize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avg_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100000.0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*</w:t>
      </w:r>
      <w:r>
        <w:rPr>
          <w:rStyle w:val="DataTypeTok"/>
        </w:rPr>
        <w:t xml:space="preserve">$mu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]</w:t>
      </w:r>
    </w:p>
    <w:p>
      <w:pPr>
        <w:numPr>
          <w:ilvl w:val="0"/>
          <w:numId w:val="1002"/>
        </w:numPr>
      </w:pPr>
      <w:r>
        <w:t xml:space="preserve">Задаём агент UDP и присоединяем его к источнику, задаём размер пакета.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src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Agent/UDP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$src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packetSize_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$src</w:t>
      </w:r>
    </w:p>
    <w:p>
      <w:pPr>
        <w:numPr>
          <w:ilvl w:val="0"/>
          <w:numId w:val="1002"/>
        </w:numPr>
      </w:pPr>
      <w:r>
        <w:t xml:space="preserve">Задаём агент-приёмник и присоединяем его: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sink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Agent/Null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$sink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connect </w:t>
      </w:r>
      <w:r>
        <w:rPr>
          <w:rStyle w:val="DataTypeTok"/>
        </w:rPr>
        <w:t xml:space="preserve">$src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$sin</w:t>
      </w:r>
    </w:p>
    <w:p>
      <w:pPr>
        <w:pStyle w:val="Compact"/>
        <w:numPr>
          <w:ilvl w:val="0"/>
          <w:numId w:val="1003"/>
        </w:numPr>
      </w:pPr>
      <w:r>
        <w:t xml:space="preserve">Мониторинг очереди:</w:t>
      </w:r>
    </w:p>
    <w:p>
      <w:pPr>
        <w:pStyle w:val="SourceCode"/>
      </w:pPr>
      <w:r>
        <w:rPr>
          <w:rStyle w:val="NormalTok"/>
        </w:rPr>
        <w:t xml:space="preserve">   sset qmon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monitor-queue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qm.out w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$link</w:t>
      </w:r>
      <w:r>
        <w:rPr>
          <w:rStyle w:val="NormalTok"/>
        </w:rPr>
        <w:t xml:space="preserve"> queue-sample-timeout</w:t>
      </w:r>
    </w:p>
    <w:p>
      <w:pPr>
        <w:pStyle w:val="Compact"/>
        <w:numPr>
          <w:ilvl w:val="0"/>
          <w:numId w:val="1004"/>
        </w:numPr>
      </w:pPr>
      <w:r>
        <w:t xml:space="preserve">Процедура finish закрывает файлы трассировки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proc</w:t>
      </w:r>
      <w:r>
        <w:rPr>
          <w:rStyle w:val="NormalTok"/>
        </w:rPr>
        <w:t xml:space="preserve"> finish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 tf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trace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$tf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</w:p>
    <w:p>
      <w:pPr>
        <w:pStyle w:val="Compact"/>
        <w:numPr>
          <w:ilvl w:val="0"/>
          <w:numId w:val="1005"/>
        </w:numPr>
      </w:pPr>
      <w:r>
        <w:t xml:space="preserve">Процедура случайного генерирования пакетов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proc</w:t>
      </w:r>
      <w:r>
        <w:rPr>
          <w:rStyle w:val="NormalTok"/>
        </w:rPr>
        <w:t xml:space="preserve"> sendpacket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 src InterArrivalTime pktSize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$time</w:t>
      </w:r>
      <w:r>
        <w:rPr>
          <w:rStyle w:val="NormalTok"/>
        </w:rPr>
        <w:t xml:space="preserve"> +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$InterArrivalTime</w:t>
      </w:r>
      <w:r>
        <w:rPr>
          <w:rStyle w:val="NormalTok"/>
        </w:rPr>
        <w:t xml:space="preserve"> value</w:t>
      </w:r>
      <w:r>
        <w:rPr>
          <w:rStyle w:val="KeywordTok"/>
        </w:rPr>
        <w:t xml:space="preserve">]]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"sendpacket"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bytes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round (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$pktSize</w:t>
      </w:r>
      <w:r>
        <w:rPr>
          <w:rStyle w:val="NormalTok"/>
        </w:rPr>
        <w:t xml:space="preserve"> value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$src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$bytes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</w:p>
    <w:p>
      <w:pPr>
        <w:pStyle w:val="Compact"/>
        <w:numPr>
          <w:ilvl w:val="0"/>
          <w:numId w:val="1006"/>
        </w:numPr>
      </w:pPr>
      <w:r>
        <w:t xml:space="preserve">Планировщик событий: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"sendpacket"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DataTypeTok"/>
        </w:rPr>
        <w:t xml:space="preserve">$duration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"finish"</w:t>
      </w:r>
    </w:p>
    <w:p>
      <w:pPr>
        <w:pStyle w:val="Compact"/>
        <w:numPr>
          <w:ilvl w:val="0"/>
          <w:numId w:val="1007"/>
        </w:numPr>
      </w:pPr>
      <w:r>
        <w:t xml:space="preserve">Расчет загрузки системы и вероятности потери пакетов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rho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$lambda</w:t>
      </w:r>
      <w:r>
        <w:rPr>
          <w:rStyle w:val="NormalTok"/>
        </w:rPr>
        <w:t xml:space="preserve">/</w:t>
      </w:r>
      <w:r>
        <w:rPr>
          <w:rStyle w:val="DataTypeTok"/>
        </w:rPr>
        <w:t xml:space="preserve">$mu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ploss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)*pow(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$qsize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-pow(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,(</w:t>
      </w:r>
      <w:r>
        <w:rPr>
          <w:rStyle w:val="DataTypeTok"/>
        </w:rPr>
        <w:t xml:space="preserve">$qsize</w:t>
      </w:r>
      <w:r>
        <w:rPr>
          <w:rStyle w:val="Normal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"Теоретическая вероятность потери =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ploss"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aveq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*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"Теоретическая средняя длина очереди =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aveq"</w:t>
      </w:r>
    </w:p>
    <w:p>
      <w:pPr>
        <w:pStyle w:val="Compact"/>
        <w:numPr>
          <w:ilvl w:val="0"/>
          <w:numId w:val="1008"/>
        </w:numPr>
      </w:pPr>
      <w:r>
        <w:t xml:space="preserve">Запуск модели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run</w:t>
      </w:r>
    </w:p>
    <w:p>
      <w:pPr>
        <w:pStyle w:val="Compact"/>
        <w:numPr>
          <w:ilvl w:val="0"/>
          <w:numId w:val="1009"/>
        </w:numPr>
      </w:pPr>
      <w:r>
        <w:t xml:space="preserve">В каталоге с проектом создайте отдельный файл, например, graph_plot: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graph_plot</w:t>
      </w:r>
    </w:p>
    <w:p>
      <w:pPr>
        <w:pStyle w:val="Compact"/>
        <w:numPr>
          <w:ilvl w:val="0"/>
          <w:numId w:val="1010"/>
        </w:numPr>
      </w:pPr>
      <w:r>
        <w:t xml:space="preserve">Откроем его на редактирование и добавьте следующий код, обращая внимание на синтаксис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</w:p>
    <w:p>
      <w:pPr>
        <w:pStyle w:val="Compact"/>
        <w:numPr>
          <w:ilvl w:val="0"/>
          <w:numId w:val="1011"/>
        </w:numPr>
      </w:pPr>
      <w:r>
        <w:t xml:space="preserve">Задаём текстовую кодировку, тип терминала, тип и размер шрифта:</w:t>
      </w:r>
    </w:p>
    <w:p>
      <w:pPr>
        <w:pStyle w:val="SourceCode"/>
      </w:pPr>
      <w:r>
        <w:rPr>
          <w:rStyle w:val="VerbatimChar"/>
        </w:rPr>
        <w:t xml:space="preserve">   set encoding utf8</w:t>
      </w:r>
      <w:r>
        <w:br/>
      </w:r>
      <w:r>
        <w:rPr>
          <w:rStyle w:val="VerbatimChar"/>
        </w:rPr>
        <w:t xml:space="preserve">   set term pdfcairo font "Arial,9"</w:t>
      </w:r>
    </w:p>
    <w:p>
      <w:pPr>
        <w:pStyle w:val="Compact"/>
        <w:numPr>
          <w:ilvl w:val="0"/>
          <w:numId w:val="1012"/>
        </w:numPr>
      </w:pPr>
      <w:r>
        <w:t xml:space="preserve">Задаём выходной файл графика:</w:t>
      </w:r>
    </w:p>
    <w:p>
      <w:pPr>
        <w:pStyle w:val="SourceCode"/>
      </w:pPr>
      <w:r>
        <w:rPr>
          <w:rStyle w:val="VerbatimChar"/>
        </w:rPr>
        <w:t xml:space="preserve">   set out 'qm.pdf'</w:t>
      </w:r>
    </w:p>
    <w:p>
      <w:pPr>
        <w:pStyle w:val="Compact"/>
        <w:numPr>
          <w:ilvl w:val="0"/>
          <w:numId w:val="1013"/>
        </w:numPr>
      </w:pPr>
      <w:r>
        <w:t xml:space="preserve">Задаём название графика:</w:t>
      </w:r>
    </w:p>
    <w:p>
      <w:pPr>
        <w:pStyle w:val="SourceCode"/>
      </w:pPr>
      <w:r>
        <w:rPr>
          <w:rStyle w:val="VerbatimChar"/>
        </w:rPr>
        <w:t xml:space="preserve">   set title "График средней длины очереди"</w:t>
      </w:r>
    </w:p>
    <w:p>
      <w:pPr>
        <w:pStyle w:val="Compact"/>
        <w:numPr>
          <w:ilvl w:val="0"/>
          <w:numId w:val="1014"/>
        </w:numPr>
      </w:pPr>
      <w:r>
        <w:t xml:space="preserve">Задаём стиль линии:</w:t>
      </w:r>
    </w:p>
    <w:p>
      <w:pPr>
        <w:pStyle w:val="SourceCode"/>
      </w:pPr>
      <w:r>
        <w:rPr>
          <w:rStyle w:val="VerbatimChar"/>
        </w:rPr>
        <w:t xml:space="preserve">   set style line 3</w:t>
      </w:r>
    </w:p>
    <w:p>
      <w:pPr>
        <w:pStyle w:val="Compact"/>
        <w:numPr>
          <w:ilvl w:val="0"/>
          <w:numId w:val="1015"/>
        </w:numPr>
      </w:pPr>
      <w:r>
        <w:t xml:space="preserve">Изменение по Ox, Oy:</w:t>
      </w:r>
    </w:p>
    <w:p>
      <w:pPr>
        <w:pStyle w:val="SourceCode"/>
      </w:pPr>
      <w:r>
        <w:rPr>
          <w:rStyle w:val="VerbatimChar"/>
        </w:rPr>
        <w:t xml:space="preserve">   set xrange [0:1000]</w:t>
      </w:r>
      <w:r>
        <w:br/>
      </w:r>
      <w:r>
        <w:rPr>
          <w:rStyle w:val="VerbatimChar"/>
        </w:rPr>
        <w:t xml:space="preserve">   set yrange [0:100]</w:t>
      </w:r>
    </w:p>
    <w:p>
      <w:pPr>
        <w:pStyle w:val="Compact"/>
        <w:numPr>
          <w:ilvl w:val="0"/>
          <w:numId w:val="1016"/>
        </w:numPr>
      </w:pPr>
      <w:r>
        <w:t xml:space="preserve">Подписи осей графика:</w:t>
      </w:r>
    </w:p>
    <w:p>
      <w:pPr>
        <w:pStyle w:val="SourceCode"/>
      </w:pPr>
      <w:r>
        <w:rPr>
          <w:rStyle w:val="VerbatimChar"/>
        </w:rPr>
        <w:t xml:space="preserve">   set xlabel "t"</w:t>
      </w:r>
      <w:r>
        <w:br/>
      </w:r>
      <w:r>
        <w:rPr>
          <w:rStyle w:val="VerbatimChar"/>
        </w:rPr>
        <w:t xml:space="preserve">   set ylabel "Пакеты"</w:t>
      </w:r>
    </w:p>
    <w:p>
      <w:pPr>
        <w:pStyle w:val="Compact"/>
        <w:numPr>
          <w:ilvl w:val="0"/>
          <w:numId w:val="1017"/>
        </w:numPr>
      </w:pPr>
      <w:r>
        <w:t xml:space="preserve">Построение графика, используя значения 1-го и 5-го столбцов файла qm.out:</w:t>
      </w:r>
    </w:p>
    <w:p>
      <w:pPr>
        <w:pStyle w:val="SourceCode"/>
      </w:pPr>
      <w:r>
        <w:rPr>
          <w:rStyle w:val="VerbatimChar"/>
        </w:rPr>
        <w:t xml:space="preserve">   plot "qm.out" using ($1):($5) with lines title "Размер очереди (в пакетах)",\</w:t>
      </w:r>
      <w:r>
        <w:br/>
      </w:r>
      <w:r>
        <w:rPr>
          <w:rStyle w:val="VerbatimChar"/>
        </w:rPr>
        <w:t xml:space="preserve">   "qm.out" using ($1):($5) smooth csplines title "Приближение сплайном", \</w:t>
      </w:r>
      <w:r>
        <w:br/>
      </w:r>
      <w:r>
        <w:rPr>
          <w:rStyle w:val="VerbatimChar"/>
        </w:rPr>
        <w:t xml:space="preserve">   "qm.out" using ($1):($5) smooth bezier title "Приближение Безье"</w:t>
      </w:r>
    </w:p>
    <w:p>
      <w:pPr>
        <w:pStyle w:val="Compact"/>
        <w:numPr>
          <w:ilvl w:val="0"/>
          <w:numId w:val="1018"/>
        </w:numPr>
      </w:pPr>
      <w:r>
        <w:t xml:space="preserve">График поведения длины очереди:</w:t>
      </w:r>
    </w:p>
    <w:p>
      <w:pPr>
        <w:pStyle w:val="CaptionedFigure"/>
      </w:pPr>
      <w:r>
        <w:drawing>
          <wp:inline>
            <wp:extent cx="3733800" cy="2238821"/>
            <wp:effectExtent b="0" l="0" r="0" t="0"/>
            <wp:docPr descr="График поведения длины очереди" title="fig:" id="24" name="Picture"/>
            <a:graphic>
              <a:graphicData uri="http://schemas.openxmlformats.org/drawingml/2006/picture">
                <pic:pic>
                  <pic:nvPicPr>
                    <pic:cNvPr descr="./images/qm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поведения длины очереди</w:t>
      </w:r>
    </w:p>
    <w:bookmarkEnd w:id="26"/>
    <w:bookmarkStart w:id="28" w:name="исходный-код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Исходный код</w:t>
      </w:r>
    </w:p>
    <w:bookmarkStart w:id="27" w:name="управжени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Управжение</w:t>
      </w:r>
    </w:p>
    <w:p>
      <w:pPr>
        <w:numPr>
          <w:ilvl w:val="0"/>
          <w:numId w:val="1019"/>
        </w:numPr>
      </w:pPr>
      <w:r>
        <w:t xml:space="preserve">Файл example: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создание объекта Simulator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ns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Simulator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открытие на запись файла out.tr для регистрации событий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out.tr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-all </w:t>
      </w:r>
      <w:r>
        <w:rPr>
          <w:rStyle w:val="DataTypeTok"/>
        </w:rPr>
        <w:t xml:space="preserve">$tf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задаём значения параметров системы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lambda </w:t>
      </w:r>
      <w:r>
        <w:rPr>
          <w:rStyle w:val="FloatTok"/>
        </w:rPr>
        <w:t xml:space="preserve">30.0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mu </w:t>
      </w:r>
      <w:r>
        <w:rPr>
          <w:rStyle w:val="FloatTok"/>
        </w:rPr>
        <w:t xml:space="preserve">33.0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размер очереди для M|M|1 (для M|M|1|R: set qsize R)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qsize </w:t>
      </w:r>
      <w:r>
        <w:rPr>
          <w:rStyle w:val="DecValTok"/>
        </w:rPr>
        <w:t xml:space="preserve">100000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устанавливаем длительность эксперимента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duration </w:t>
      </w:r>
      <w:r>
        <w:rPr>
          <w:rStyle w:val="FloatTok"/>
        </w:rPr>
        <w:t xml:space="preserve">1000.0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задаём узлы и соединяем их симплексным соединением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с полосой пропускания 100 Кб/с и задержкой 0 мс,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очередью с обслуживанием типа DropTail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n2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kb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ms DropTail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наложение ограничения на размер очереди: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$qsize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задаём распределения интервалов времени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поступления пакетов и размера пакетов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InterArrivalTime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RandomVariable/Exponential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$InterArrivalTime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avg_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ataTypeTok"/>
        </w:rPr>
        <w:t xml:space="preserve">$lambda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pktSize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RandomVariable/Exponential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$pktSize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avg_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100000.0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*</w:t>
      </w:r>
      <w:r>
        <w:rPr>
          <w:rStyle w:val="DataTypeTok"/>
        </w:rPr>
        <w:t xml:space="preserve">$mu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задаём агент UDP и присоединяем его к источнику,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задаём размер пакета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src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Agent/UDP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$src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packetSize_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$src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задаём агент-приёмник и присоединяем его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sink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Agent/Null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$sink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connect </w:t>
      </w:r>
      <w:r>
        <w:rPr>
          <w:rStyle w:val="DataTypeTok"/>
        </w:rPr>
        <w:t xml:space="preserve">$src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$sink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мониторинг очереди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qmon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monitor-queue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qm.out w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$link</w:t>
      </w:r>
      <w:r>
        <w:rPr>
          <w:rStyle w:val="NormalTok"/>
        </w:rPr>
        <w:t xml:space="preserve"> queue-sample-timeout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процедура finish закрывает файлы трассировки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proc</w:t>
      </w:r>
      <w:r>
        <w:rPr>
          <w:rStyle w:val="NormalTok"/>
        </w:rPr>
        <w:t xml:space="preserve"> finish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 tf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trace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$tf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процедура случайного генерирования пакетов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proc</w:t>
      </w:r>
      <w:r>
        <w:rPr>
          <w:rStyle w:val="NormalTok"/>
        </w:rPr>
        <w:t xml:space="preserve"> sendpacket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 src InterArrivalTime pktSize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$time</w:t>
      </w:r>
      <w:r>
        <w:rPr>
          <w:rStyle w:val="NormalTok"/>
        </w:rPr>
        <w:t xml:space="preserve"> +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$InterArrivalTime</w:t>
      </w:r>
      <w:r>
        <w:rPr>
          <w:rStyle w:val="NormalTok"/>
        </w:rPr>
        <w:t xml:space="preserve"> value</w:t>
      </w:r>
      <w:r>
        <w:rPr>
          <w:rStyle w:val="KeywordTok"/>
        </w:rPr>
        <w:t xml:space="preserve">]]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"sendpacket"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bytes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round (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$pktSize</w:t>
      </w:r>
      <w:r>
        <w:rPr>
          <w:rStyle w:val="NormalTok"/>
        </w:rPr>
        <w:t xml:space="preserve"> value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$src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$bytes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планировщик событий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"sendpacket"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DataTypeTok"/>
        </w:rPr>
        <w:t xml:space="preserve">$duration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"finish"</w:t>
      </w:r>
      <w:r>
        <w:br/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расчет загрузки системы и вероятности потери пакетов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rho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$lambda</w:t>
      </w:r>
      <w:r>
        <w:rPr>
          <w:rStyle w:val="NormalTok"/>
        </w:rPr>
        <w:t xml:space="preserve">/</w:t>
      </w:r>
      <w:r>
        <w:rPr>
          <w:rStyle w:val="DataTypeTok"/>
        </w:rPr>
        <w:t xml:space="preserve">$mu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ploss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)*pow(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$qsize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-pow(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,(</w:t>
      </w:r>
      <w:r>
        <w:rPr>
          <w:rStyle w:val="DataTypeTok"/>
        </w:rPr>
        <w:t xml:space="preserve">$qsize</w:t>
      </w:r>
      <w:r>
        <w:rPr>
          <w:rStyle w:val="Normal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"Теоретическая вероятность потери =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ploss"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aveq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*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"Теоретическая средняя длина очереди =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aveq"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запуск модели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run</w:t>
      </w:r>
    </w:p>
    <w:p>
      <w:pPr>
        <w:numPr>
          <w:ilvl w:val="0"/>
          <w:numId w:val="1019"/>
        </w:numPr>
      </w:pPr>
      <w:r>
        <w:t xml:space="preserve">GNUPlot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#!/usr/bin/gnuplot -persist</w:t>
      </w:r>
      <w:r>
        <w:br/>
      </w:r>
      <w:r>
        <w:br/>
      </w:r>
      <w:r>
        <w:rPr>
          <w:rStyle w:val="VerbatimChar"/>
        </w:rPr>
        <w:t xml:space="preserve">   # задаём текстовую кодировку,</w:t>
      </w:r>
      <w:r>
        <w:br/>
      </w:r>
      <w:r>
        <w:rPr>
          <w:rStyle w:val="VerbatimChar"/>
        </w:rPr>
        <w:t xml:space="preserve">   # тип терминала, тип и размер шрифта</w:t>
      </w:r>
      <w:r>
        <w:br/>
      </w:r>
      <w:r>
        <w:rPr>
          <w:rStyle w:val="VerbatimChar"/>
        </w:rPr>
        <w:t xml:space="preserve">   set encoding utf8</w:t>
      </w:r>
      <w:r>
        <w:br/>
      </w:r>
      <w:r>
        <w:rPr>
          <w:rStyle w:val="VerbatimChar"/>
        </w:rPr>
        <w:t xml:space="preserve">   set term pdfcairo font "Arial,9"</w:t>
      </w:r>
      <w:r>
        <w:br/>
      </w:r>
      <w:r>
        <w:br/>
      </w:r>
      <w:r>
        <w:rPr>
          <w:rStyle w:val="VerbatimChar"/>
        </w:rPr>
        <w:t xml:space="preserve">   # задаём выходной файл графика</w:t>
      </w:r>
      <w:r>
        <w:br/>
      </w:r>
      <w:r>
        <w:rPr>
          <w:rStyle w:val="VerbatimChar"/>
        </w:rPr>
        <w:t xml:space="preserve">   set out 'qm.pdf'</w:t>
      </w:r>
      <w:r>
        <w:br/>
      </w:r>
      <w:r>
        <w:br/>
      </w:r>
      <w:r>
        <w:rPr>
          <w:rStyle w:val="VerbatimChar"/>
        </w:rPr>
        <w:t xml:space="preserve">   # задаём название графика</w:t>
      </w:r>
      <w:r>
        <w:br/>
      </w:r>
      <w:r>
        <w:rPr>
          <w:rStyle w:val="VerbatimChar"/>
        </w:rPr>
        <w:t xml:space="preserve">   set title "График средней длины очереди"</w:t>
      </w:r>
      <w:r>
        <w:br/>
      </w:r>
      <w:r>
        <w:br/>
      </w:r>
      <w:r>
        <w:rPr>
          <w:rStyle w:val="VerbatimChar"/>
        </w:rPr>
        <w:t xml:space="preserve">   # задаём стиль линии</w:t>
      </w:r>
      <w:r>
        <w:br/>
      </w:r>
      <w:r>
        <w:rPr>
          <w:rStyle w:val="VerbatimChar"/>
        </w:rPr>
        <w:t xml:space="preserve">   set style line 3</w:t>
      </w:r>
      <w:r>
        <w:br/>
      </w:r>
      <w:r>
        <w:br/>
      </w:r>
      <w:r>
        <w:rPr>
          <w:rStyle w:val="VerbatimChar"/>
        </w:rPr>
        <w:t xml:space="preserve">   # изменение по Ox, Oy</w:t>
      </w:r>
      <w:r>
        <w:br/>
      </w:r>
      <w:r>
        <w:rPr>
          <w:rStyle w:val="VerbatimChar"/>
        </w:rPr>
        <w:t xml:space="preserve">   set xrange [0:1000]</w:t>
      </w:r>
      <w:r>
        <w:br/>
      </w:r>
      <w:r>
        <w:rPr>
          <w:rStyle w:val="VerbatimChar"/>
        </w:rPr>
        <w:t xml:space="preserve">   set yrange [0:100]</w:t>
      </w:r>
      <w:r>
        <w:br/>
      </w:r>
      <w:r>
        <w:br/>
      </w:r>
      <w:r>
        <w:br/>
      </w:r>
      <w:r>
        <w:rPr>
          <w:rStyle w:val="VerbatimChar"/>
        </w:rPr>
        <w:t xml:space="preserve">   # подписи осей графика</w:t>
      </w:r>
      <w:r>
        <w:br/>
      </w:r>
      <w:r>
        <w:rPr>
          <w:rStyle w:val="VerbatimChar"/>
        </w:rPr>
        <w:t xml:space="preserve">   set xlabel "t"</w:t>
      </w:r>
      <w:r>
        <w:br/>
      </w:r>
      <w:r>
        <w:rPr>
          <w:rStyle w:val="VerbatimChar"/>
        </w:rPr>
        <w:t xml:space="preserve">   set ylabel "Пакеты"</w:t>
      </w:r>
      <w:r>
        <w:br/>
      </w:r>
      <w:r>
        <w:br/>
      </w:r>
      <w:r>
        <w:rPr>
          <w:rStyle w:val="VerbatimChar"/>
        </w:rPr>
        <w:t xml:space="preserve">   # построение графика, используя значения</w:t>
      </w:r>
      <w:r>
        <w:br/>
      </w:r>
      <w:r>
        <w:rPr>
          <w:rStyle w:val="VerbatimChar"/>
        </w:rPr>
        <w:t xml:space="preserve">   # 1-го и 5-го столбцов файла qm.out</w:t>
      </w:r>
      <w:r>
        <w:br/>
      </w:r>
      <w:r>
        <w:rPr>
          <w:rStyle w:val="VerbatimChar"/>
        </w:rPr>
        <w:t xml:space="preserve">   plot "qm.out" using ($1):($5) with lines title "Размер очереди (в пакетах)",\</w:t>
      </w:r>
      <w:r>
        <w:br/>
      </w:r>
      <w:r>
        <w:rPr>
          <w:rStyle w:val="VerbatimChar"/>
        </w:rPr>
        <w:t xml:space="preserve">      "qm.out" using ($1):($5) smooth csplines title "Приближение сплайном", \</w:t>
      </w:r>
      <w:r>
        <w:br/>
      </w:r>
      <w:r>
        <w:rPr>
          <w:rStyle w:val="VerbatimChar"/>
        </w:rPr>
        <w:t xml:space="preserve">      "qm.out" using ($1):($5) smooth bezier title "Приближение Безье"</w:t>
      </w:r>
    </w:p>
    <w:bookmarkEnd w:id="27"/>
    <w:bookmarkEnd w:id="28"/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20"/>
        </w:numPr>
      </w:pPr>
      <w:r>
        <w:t xml:space="preserve">Изучали смоделировать СМО на NS-2.</w:t>
      </w:r>
      <w:r>
        <w:t xml:space="preserve"> </w:t>
      </w:r>
      <w:r>
        <w:t xml:space="preserve">[1]</w:t>
      </w:r>
    </w:p>
    <w:bookmarkEnd w:id="30"/>
    <w:bookmarkStart w:id="34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33" w:name="refs"/>
    <w:bookmarkStart w:id="31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31"/>
    <w:bookmarkStart w:id="32" w:name="ref-CMO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Плескунов М.А. Теория массового обслуживания : учебное пособие / под ред. Сесекин А.Н. Издательство Уральского университета, 2022. С. 264.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0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0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0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0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2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4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5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16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17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18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Абу Сувейлим Мухаммед Мунифович</dc:creator>
  <dc:language>ru-RU</dc:language>
  <cp:keywords/>
  <dcterms:created xsi:type="dcterms:W3CDTF">2024-04-27T16:10:34Z</dcterms:created>
  <dcterms:modified xsi:type="dcterms:W3CDTF">2024-04-27T16:10:34Z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Моделирование стохастических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