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2.png" ContentType="image/png"/>
  <Override PartName="/word/media/rId30.png" ContentType="image/png"/>
  <Override PartName="/word/media/rId34.png" ContentType="image/png"/>
  <Override PartName="/word/media/rId21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Модели</w:t>
      </w:r>
      <w:r>
        <w:t xml:space="preserve"> </w:t>
      </w:r>
      <w:r>
        <w:t xml:space="preserve">Ланчестера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Мунивочи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2024</w:t>
      </w:r>
    </w:p>
    <w:bookmarkStart w:id="29" w:name="задача"/>
    <w:p>
      <w:pPr>
        <w:pStyle w:val="Heading1"/>
      </w:pPr>
      <w:r>
        <w:t xml:space="preserve">Задача</w:t>
      </w:r>
    </w:p>
    <w:bookmarkStart w:id="20" w:name="вариант-36"/>
    <w:p>
      <w:pPr>
        <w:pStyle w:val="Heading3"/>
      </w:pPr>
      <w:r>
        <w:t xml:space="preserve">Вариант 36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 Х имеет армию численностью</w:t>
      </w:r>
      <w:r>
        <w:t xml:space="preserve"> </w:t>
      </w:r>
      <m:oMath>
        <m:r>
          <m:t>22022</m:t>
        </m:r>
      </m:oMath>
      <w:r>
        <w:t xml:space="preserve"> </w:t>
      </w:r>
      <w:r>
        <w:t xml:space="preserve">человек, а в распоряжении страны У армия численностью в</w:t>
      </w:r>
      <w:r>
        <w:t xml:space="preserve"> </w:t>
      </w:r>
      <m:oMath>
        <m:r>
          <m:t>33</m:t>
        </m:r>
        <m:r>
          <m:t>033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</w:p>
    <w:bookmarkEnd w:id="20"/>
    <w:bookmarkStart w:id="24" w:name="задача-1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численности войск армии Х и армии У для следующих случаев</w:t>
      </w:r>
    </w:p>
    <w:p>
      <w:pPr>
        <w:pStyle w:val="CaptionedFigure"/>
      </w:pPr>
      <w:r>
        <w:drawing>
          <wp:inline>
            <wp:extent cx="3486150" cy="1390650"/>
            <wp:effectExtent b="0" l="0" r="0" t="0"/>
            <wp:docPr descr="Model One" title="" id="22" name="Picture"/>
            <a:graphic>
              <a:graphicData uri="http://schemas.openxmlformats.org/drawingml/2006/picture">
                <pic:pic>
                  <pic:nvPicPr>
                    <pic:cNvPr descr="./images/p1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 One</w:t>
      </w:r>
    </w:p>
    <w:bookmarkEnd w:id="24"/>
    <w:bookmarkStart w:id="28" w:name="задача-2"/>
    <w:p>
      <w:pPr>
        <w:pStyle w:val="Heading2"/>
      </w:pPr>
      <w:r>
        <w:t xml:space="preserve">Задача</w:t>
      </w:r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CaptionedFigure"/>
      </w:pPr>
      <w:r>
        <w:drawing>
          <wp:inline>
            <wp:extent cx="3949700" cy="1377950"/>
            <wp:effectExtent b="0" l="0" r="0" t="0"/>
            <wp:docPr descr="Model Two" title="" id="26" name="Picture"/>
            <a:graphic>
              <a:graphicData uri="http://schemas.openxmlformats.org/drawingml/2006/picture">
                <pic:pic>
                  <pic:nvPicPr>
                    <pic:cNvPr descr="./images/p1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 Two</w:t>
      </w:r>
    </w:p>
    <w:bookmarkEnd w:id="28"/>
    <w:bookmarkEnd w:id="29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3" w:name="моделирование-на-julia"/>
    <w:p>
      <w:pPr>
        <w:pStyle w:val="Heading2"/>
      </w:pPr>
      <w:r>
        <w:t xml:space="preserve">Моделирование на Julia</w:t>
      </w:r>
    </w:p>
    <w:p>
      <w:pPr>
        <w:numPr>
          <w:ilvl w:val="0"/>
          <w:numId w:val="1003"/>
        </w:numPr>
      </w:pPr>
      <w:r>
        <w:t xml:space="preserve">Модель боевых действий между регулярными войсками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556000"/>
            <wp:effectExtent b="0" l="0" r="0" t="0"/>
            <wp:docPr descr="Model One Graph" title="" id="31" name="Picture"/>
            <a:graphic>
              <a:graphicData uri="http://schemas.openxmlformats.org/drawingml/2006/picture">
                <pic:pic>
                  <pic:nvPicPr>
                    <pic:cNvPr descr="./images/myplo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Model One Graph</w:t>
      </w:r>
    </w:p>
    <w:p>
      <w:pPr>
        <w:numPr>
          <w:ilvl w:val="0"/>
          <w:numId w:val="1004"/>
        </w:numPr>
        <w:pStyle w:val="Compact"/>
      </w:pPr>
      <w:r>
        <w:t xml:space="preserve">Армия Y побеждает блягодря большее числонести армии</w:t>
      </w:r>
    </w:p>
    <w:bookmarkEnd w:id="33"/>
    <w:bookmarkStart w:id="37" w:name="моделирование-на-julia-1"/>
    <w:p>
      <w:pPr>
        <w:pStyle w:val="Heading2"/>
      </w:pPr>
      <w:r>
        <w:t xml:space="preserve">Моделирование на Julia</w:t>
      </w:r>
    </w:p>
    <w:p>
      <w:pPr>
        <w:numPr>
          <w:ilvl w:val="0"/>
          <w:numId w:val="1005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Model Two Graph" title="" id="35" name="Picture"/>
            <a:graphic>
              <a:graphicData uri="http://schemas.openxmlformats.org/drawingml/2006/picture">
                <pic:pic>
                  <pic:nvPicPr>
                    <pic:cNvPr descr="./images/myplotTw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 Two Graph</w:t>
      </w:r>
    </w:p>
    <w:p>
      <w:pPr>
        <w:numPr>
          <w:ilvl w:val="0"/>
          <w:numId w:val="1006"/>
        </w:numPr>
        <w:pStyle w:val="Compact"/>
      </w:pPr>
      <w:r>
        <w:t xml:space="preserve">армия Y проеграла даже с большее количество солдатов из-за боейвих действей с пртизанами, а не с регулярной армию.</w:t>
      </w:r>
    </w:p>
    <w:bookmarkEnd w:id="37"/>
    <w:bookmarkStart w:id="41" w:name="моделирование-на-openmodelica"/>
    <w:p>
      <w:pPr>
        <w:pStyle w:val="Heading2"/>
      </w:pPr>
      <w:r>
        <w:t xml:space="preserve">Моделирование на OpenModelica</w:t>
      </w:r>
    </w:p>
    <w:p>
      <w:pPr>
        <w:numPr>
          <w:ilvl w:val="0"/>
          <w:numId w:val="1007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CaptionedFigure"/>
      </w:pPr>
      <w:r>
        <w:drawing>
          <wp:inline>
            <wp:extent cx="5334000" cy="1623391"/>
            <wp:effectExtent b="0" l="0" r="0" t="0"/>
            <wp:docPr descr="OpenMOdelica Model One Graph" title="" id="39" name="Picture"/>
            <a:graphic>
              <a:graphicData uri="http://schemas.openxmlformats.org/drawingml/2006/picture">
                <pic:pic>
                  <pic:nvPicPr>
                    <pic:cNvPr descr="./images/lab3_1OM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OpenMOdelica Model One Graph</w:t>
      </w:r>
    </w:p>
    <w:p>
      <w:pPr>
        <w:numPr>
          <w:ilvl w:val="0"/>
          <w:numId w:val="1008"/>
        </w:numPr>
        <w:pStyle w:val="Compact"/>
      </w:pPr>
      <w:r>
        <w:t xml:space="preserve">Армия Y побеждает блягодря большее числонести армии</w:t>
      </w:r>
    </w:p>
    <w:bookmarkEnd w:id="41"/>
    <w:bookmarkStart w:id="45" w:name="моделирование-на-openmodelica-1"/>
    <w:p>
      <w:pPr>
        <w:pStyle w:val="Heading2"/>
      </w:pPr>
      <w:r>
        <w:t xml:space="preserve">Моделирование на OpenModelica</w:t>
      </w:r>
    </w:p>
    <w:p>
      <w:pPr>
        <w:numPr>
          <w:ilvl w:val="0"/>
          <w:numId w:val="1009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CaptionedFigure"/>
      </w:pPr>
      <w:r>
        <w:drawing>
          <wp:inline>
            <wp:extent cx="5334000" cy="1399475"/>
            <wp:effectExtent b="0" l="0" r="0" t="0"/>
            <wp:docPr descr="OpenMOdelica Model One Graph" title="" id="43" name="Picture"/>
            <a:graphic>
              <a:graphicData uri="http://schemas.openxmlformats.org/drawingml/2006/picture">
                <pic:pic>
                  <pic:nvPicPr>
                    <pic:cNvPr descr="./images/lab3_2OM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OpenMOdelica Model One Graph</w:t>
      </w:r>
    </w:p>
    <w:p>
      <w:pPr>
        <w:numPr>
          <w:ilvl w:val="0"/>
          <w:numId w:val="1010"/>
        </w:numPr>
        <w:pStyle w:val="Compact"/>
      </w:pPr>
      <w:r>
        <w:t xml:space="preserve">армия Y проеграла даже с большее количество солдатов из-за боейвих действей с пртизанами, а не с регулярной армию.</w:t>
      </w:r>
    </w:p>
    <w:bookmarkEnd w:id="45"/>
    <w:bookmarkEnd w:id="46"/>
    <w:bookmarkStart w:id="47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11"/>
        </w:numPr>
        <w:pStyle w:val="Compact"/>
      </w:pPr>
      <w:r>
        <w:t xml:space="preserve">В первом случае армия Y побеждает блягодря большее числонести армии. Во втором случае армия Y проеграла даже с большее количество солдатов из-за боейвих действей с пртизанами, а не с регулярной армию.</w:t>
      </w:r>
    </w:p>
    <w:p>
      <w:pPr>
        <w:numPr>
          <w:ilvl w:val="0"/>
          <w:numId w:val="1011"/>
        </w:numPr>
        <w:pStyle w:val="Compact"/>
      </w:pPr>
      <w:r>
        <w:t xml:space="preserve">В общем моделирвать математические процесии легче и быстрее в OpenModelica чем на Julia</w:t>
      </w:r>
    </w:p>
    <w:bookmarkEnd w:id="47"/>
    <w:bookmarkStart w:id="48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2"/>
        </w:numPr>
        <w:pStyle w:val="Compact"/>
      </w:pPr>
      <w:r>
        <w:t xml:space="preserve">Julia 1.10 Documentation // Julia URL: https://docs.julialang.org/en/v1/ (дата обращения: 24.02.2024).</w:t>
      </w:r>
    </w:p>
    <w:p>
      <w:pPr>
        <w:numPr>
          <w:ilvl w:val="0"/>
          <w:numId w:val="1012"/>
        </w:numPr>
        <w:pStyle w:val="Compact"/>
      </w:pPr>
      <w:r>
        <w:t xml:space="preserve">М. П. Осипов: к идентификации личности автора первой модели глобальных процессов. Дата обращения: 22 сентября 2020. Архивировано 29 сентября 2020 года. (из Wikipedia)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1" Target="media/rId21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Абу Сувейлим Мухаммед Мунивочи</dc:creator>
  <dc:language>ru-RU</dc:language>
  <cp:keywords/>
  <dcterms:created xsi:type="dcterms:W3CDTF">2024-02-24T17:30:42Z</dcterms:created>
  <dcterms:modified xsi:type="dcterms:W3CDTF">2024-02-24T17:30:42Z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24 февраля 2024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stitute">
    <vt:lpwstr/>
  </property>
  <property fmtid="{D5CDD505-2E9C-101B-9397-08002B2CF9AE}" pid="9" name="mainfont">
    <vt:lpwstr>Arial</vt:lpwstr>
  </property>
  <property fmtid="{D5CDD505-2E9C-101B-9397-08002B2CF9AE}" pid="10" name="monofont">
    <vt:lpwstr>Courier New</vt:lpwstr>
  </property>
  <property fmtid="{D5CDD505-2E9C-101B-9397-08002B2CF9AE}" pid="11" name="section-titles">
    <vt:lpwstr>True</vt:lpwstr>
  </property>
  <property fmtid="{D5CDD505-2E9C-101B-9397-08002B2CF9AE}" pid="12" name="slide_level">
    <vt:lpwstr>2</vt:lpwstr>
  </property>
  <property fmtid="{D5CDD505-2E9C-101B-9397-08002B2CF9AE}" pid="13" name="subtitle">
    <vt:lpwstr>Модель боевых действий - Модели Ланчестера</vt:lpwstr>
  </property>
  <property fmtid="{D5CDD505-2E9C-101B-9397-08002B2CF9AE}" pid="14" name="theme">
    <vt:lpwstr>metropolis</vt:lpwstr>
  </property>
  <property fmtid="{D5CDD505-2E9C-101B-9397-08002B2CF9AE}" pid="15" name="toc">
    <vt:lpwstr>False</vt:lpwstr>
  </property>
  <property fmtid="{D5CDD505-2E9C-101B-9397-08002B2CF9AE}" pid="16" name="toc-title">
    <vt:lpwstr>Содержание</vt:lpwstr>
  </property>
</Properties>
</file>