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jpg" ContentType="image/jpeg"/>
  <Override PartName="/word/media/rId44.jpg" ContentType="image/jpeg"/>
  <Override PartName="/word/media/rId50.jpg" ContentType="image/jpeg"/>
  <Override PartName="/word/media/rId41.jpg" ContentType="image/jpeg"/>
  <Override PartName="/word/media/rId47.jpg" ContentType="image/jpeg"/>
  <Override PartName="/word/media/rId38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Установку на виртуальную машину VirtualBox (https://www.virtualbox.org/) операционной системы Linux (дистрибутив CentOS https://www.centos.org/).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CentOS (сокращенно от английского «Community ENTerprise Operating System») — дистрибутив Linux, основанный на коммерческом дистрибутиве Red Hat Enterprise Linux компании Red Hat, который предназначен для корпоративного использования. Срок поддержки каждой версии CentOS составляет 10 лет. И хоть ОС разработана энтузиастами, но каждая версия обновляется каждые полгода.</w:t>
      </w:r>
      <w:r>
        <w:t xml:space="preserve"> </w:t>
      </w:r>
      <w:r>
        <w:t xml:space="preserve">[1]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Указал путь в свойствах VirtualBox на месторасположение каталога для виртуальных машин. Также, выбрал тип ОС Linux (Centos от Red Hat (64-bit)) (рис. 1).</w:t>
      </w:r>
    </w:p>
    <w:p>
      <w:pPr>
        <w:pStyle w:val="CaptionedFigure"/>
      </w:pPr>
      <w:r>
        <w:drawing>
          <wp:inline>
            <wp:extent cx="3733800" cy="2185068"/>
            <wp:effectExtent b="0" l="0" r="0" t="0"/>
            <wp:docPr descr="Окно «Имя машины и тип ОС»" title="fig:" id="24" name="Picture"/>
            <a:graphic>
              <a:graphicData uri="http://schemas.openxmlformats.org/drawingml/2006/picture">
                <pic:pic>
                  <pic:nvPicPr>
                    <pic:cNvPr descr="image/screenshot_create-virtual-machine_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«Имя машины и тип ОС»</w:t>
      </w:r>
    </w:p>
    <w:p>
      <w:pPr>
        <w:pStyle w:val="Compact"/>
        <w:numPr>
          <w:ilvl w:val="0"/>
          <w:numId w:val="1002"/>
        </w:numPr>
      </w:pPr>
      <w:r>
        <w:t xml:space="preserve">Назначал размер основной памяти виртуальной машины (рис. 2) - 8048 МБ.</w:t>
      </w:r>
    </w:p>
    <w:p>
      <w:pPr>
        <w:pStyle w:val="CaptionedFigure"/>
      </w:pPr>
      <w:r>
        <w:drawing>
          <wp:inline>
            <wp:extent cx="3733800" cy="2223286"/>
            <wp:effectExtent b="0" l="0" r="0" t="0"/>
            <wp:docPr descr="Окно «Размер основной памяти»" title="fig:" id="27" name="Picture"/>
            <a:graphic>
              <a:graphicData uri="http://schemas.openxmlformats.org/drawingml/2006/picture">
                <pic:pic>
                  <pic:nvPicPr>
                    <pic:cNvPr descr="image/screenshot_create-virtual-machine_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«Размер основной памяти»</w:t>
      </w:r>
    </w:p>
    <w:p>
      <w:pPr>
        <w:pStyle w:val="Compact"/>
        <w:numPr>
          <w:ilvl w:val="0"/>
          <w:numId w:val="1003"/>
        </w:numPr>
      </w:pPr>
      <w:r>
        <w:t xml:space="preserve">Далее, я определил размер виртуального динамического жёсткого диска и его расположения (рис. 3) 40 ГБ.</w:t>
      </w:r>
    </w:p>
    <w:p>
      <w:pPr>
        <w:pStyle w:val="CaptionedFigure"/>
      </w:pPr>
      <w:r>
        <w:drawing>
          <wp:inline>
            <wp:extent cx="3733800" cy="2203321"/>
            <wp:effectExtent b="0" l="0" r="0" t="0"/>
            <wp:docPr descr="Окно определения размера виртуального динамического жёсткого диска" title="fig:" id="30" name="Picture"/>
            <a:graphic>
              <a:graphicData uri="http://schemas.openxmlformats.org/drawingml/2006/picture">
                <pic:pic>
                  <pic:nvPicPr>
                    <pic:cNvPr descr="image/screenshot_create-virtual-machine_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Окно определения размера виртуального динамического жёсткого диска</w:t>
      </w:r>
    </w:p>
    <w:p>
      <w:pPr>
        <w:pStyle w:val="Compact"/>
        <w:numPr>
          <w:ilvl w:val="0"/>
          <w:numId w:val="1004"/>
        </w:numPr>
      </w:pPr>
      <w:r>
        <w:t xml:space="preserve">Вся информация установки ОС (рис. 4).</w:t>
      </w:r>
    </w:p>
    <w:p>
      <w:pPr>
        <w:pStyle w:val="CaptionedFigure"/>
      </w:pPr>
      <w:r>
        <w:drawing>
          <wp:inline>
            <wp:extent cx="3733800" cy="2197743"/>
            <wp:effectExtent b="0" l="0" r="0" t="0"/>
            <wp:docPr descr="Окно информация установки ОС" title="fig:" id="33" name="Picture"/>
            <a:graphic>
              <a:graphicData uri="http://schemas.openxmlformats.org/drawingml/2006/picture">
                <pic:pic>
                  <pic:nvPicPr>
                    <pic:cNvPr descr="image/screenshot_create-virtual-machine_0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информация установки ОС</w:t>
      </w:r>
    </w:p>
    <w:p>
      <w:pPr>
        <w:pStyle w:val="Compact"/>
        <w:numPr>
          <w:ilvl w:val="0"/>
          <w:numId w:val="1005"/>
        </w:numPr>
      </w:pPr>
      <w:r>
        <w:t xml:space="preserve">Подключение образа оптического диска (рис. 5)</w:t>
      </w:r>
    </w:p>
    <w:p>
      <w:pPr>
        <w:pStyle w:val="CaptionedFigure"/>
      </w:pPr>
      <w:r>
        <w:drawing>
          <wp:inline>
            <wp:extent cx="3733800" cy="1848187"/>
            <wp:effectExtent b="0" l="0" r="0" t="0"/>
            <wp:docPr descr="Окно «Носители» виртуальной машины: подключение образа оптического диска" title="fig:" id="36" name="Picture"/>
            <a:graphic>
              <a:graphicData uri="http://schemas.openxmlformats.org/drawingml/2006/picture">
                <pic:pic>
                  <pic:nvPicPr>
                    <pic:cNvPr descr="image/screenshot_iso-disk_0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Окно «Носители» виртуальной машины: подключение образа оптического диска</w:t>
      </w:r>
    </w:p>
    <w:p>
      <w:pPr>
        <w:pStyle w:val="Compact"/>
        <w:numPr>
          <w:ilvl w:val="0"/>
          <w:numId w:val="1006"/>
        </w:numPr>
      </w:pPr>
      <w:r>
        <w:t xml:space="preserve">Запустид виртуальную машину (рис. 6), выберите Russian в качестве языка интерфейса (рис. 7) и перешел к настройкам установки операционной системы (рис. 8).</w:t>
      </w:r>
    </w:p>
    <w:p>
      <w:pPr>
        <w:pStyle w:val="CaptionedFigure"/>
      </w:pPr>
      <w:r>
        <w:drawing>
          <wp:inline>
            <wp:extent cx="3733800" cy="2812551"/>
            <wp:effectExtent b="0" l="0" r="0" t="0"/>
            <wp:docPr descr="Запуск виртуальной машины" title="fig:" id="39" name="Picture"/>
            <a:graphic>
              <a:graphicData uri="http://schemas.openxmlformats.org/drawingml/2006/picture">
                <pic:pic>
                  <pic:nvPicPr>
                    <pic:cNvPr descr="image/screenshot_centos-vm-start_1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виртуальной машины</w:t>
      </w:r>
    </w:p>
    <w:p>
      <w:pPr>
        <w:pStyle w:val="CaptionedFigure"/>
      </w:pPr>
      <w:r>
        <w:drawing>
          <wp:inline>
            <wp:extent cx="3733800" cy="2325973"/>
            <wp:effectExtent b="0" l="0" r="0" t="0"/>
            <wp:docPr descr="Установка руского языка интерфейса ОС" title="fig:" id="42" name="Picture"/>
            <a:graphic>
              <a:graphicData uri="http://schemas.openxmlformats.org/drawingml/2006/picture">
                <pic:pic>
                  <pic:nvPicPr>
                    <pic:cNvPr descr="image/screenshot_centos-setup_0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руского языка интерфейса ОС</w:t>
      </w:r>
    </w:p>
    <w:p>
      <w:pPr>
        <w:pStyle w:val="CaptionedFigure"/>
      </w:pPr>
      <w:r>
        <w:drawing>
          <wp:inline>
            <wp:extent cx="3733800" cy="2333991"/>
            <wp:effectExtent b="0" l="0" r="0" t="0"/>
            <wp:docPr descr="Окно настройки установки образа ОС" title="fig:" id="45" name="Picture"/>
            <a:graphic>
              <a:graphicData uri="http://schemas.openxmlformats.org/drawingml/2006/picture">
                <pic:pic>
                  <pic:nvPicPr>
                    <pic:cNvPr descr="image/screenshot_centos-setup-finish_10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Окно настройки установки образа ОС</w:t>
      </w:r>
    </w:p>
    <w:p>
      <w:pPr>
        <w:pStyle w:val="Compact"/>
        <w:numPr>
          <w:ilvl w:val="0"/>
          <w:numId w:val="1007"/>
        </w:numPr>
      </w:pPr>
      <w:r>
        <w:t xml:space="preserve">В разделе выбора программ указал в качестве базового окружения Server with GUI , а в качестве дополнения — Development Tools (рис. 9). Отключил KDUMP. Место установки ОС оставил без изменения. Включил сетевое соединение и в качестве имени узла указал</w:t>
      </w:r>
      <w:r>
        <w:t xml:space="preserve"> </w:t>
      </w:r>
      <w:r>
        <w:t xml:space="preserve">smabu.</w:t>
      </w:r>
    </w:p>
    <w:p>
      <w:pPr>
        <w:pStyle w:val="CaptionedFigure"/>
      </w:pPr>
      <w:r>
        <w:drawing>
          <wp:inline>
            <wp:extent cx="3733800" cy="2330335"/>
            <wp:effectExtent b="0" l="0" r="0" t="0"/>
            <wp:docPr descr="Окно настройки установки: выбор программ" title="fig:" id="48" name="Picture"/>
            <a:graphic>
              <a:graphicData uri="http://schemas.openxmlformats.org/drawingml/2006/picture">
                <pic:pic>
                  <pic:nvPicPr>
                    <pic:cNvPr descr="image/screenshot_centos-setup_0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Окно настройки установки: выбор программ</w:t>
      </w:r>
    </w:p>
    <w:p>
      <w:pPr>
        <w:pStyle w:val="Compact"/>
        <w:numPr>
          <w:ilvl w:val="0"/>
          <w:numId w:val="1008"/>
        </w:numPr>
      </w:pPr>
      <w:r>
        <w:t xml:space="preserve">Завершение установки ОС (рис. 10).</w:t>
      </w:r>
    </w:p>
    <w:p>
      <w:pPr>
        <w:pStyle w:val="CaptionedFigure"/>
      </w:pPr>
      <w:r>
        <w:drawing>
          <wp:inline>
            <wp:extent cx="3733800" cy="2322669"/>
            <wp:effectExtent b="0" l="0" r="0" t="0"/>
            <wp:docPr descr="Завершение установки ОС" title="fig:" id="51" name="Picture"/>
            <a:graphic>
              <a:graphicData uri="http://schemas.openxmlformats.org/drawingml/2006/picture">
                <pic:pic>
                  <pic:nvPicPr>
                    <pic:cNvPr descr="image/screenshot_centos-setup-finish_1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установки ОС</w:t>
      </w:r>
    </w:p>
    <w:p>
      <w:pPr>
        <w:pStyle w:val="Compact"/>
        <w:numPr>
          <w:ilvl w:val="0"/>
          <w:numId w:val="1009"/>
        </w:numPr>
      </w:pPr>
      <w:r>
        <w:t xml:space="preserve">В итоге, я подключил образ диска дополнений гостевой ОС и запустил его (рис. 11).</w:t>
      </w:r>
    </w:p>
    <w:p>
      <w:pPr>
        <w:pStyle w:val="CaptionedFigure"/>
      </w:pPr>
      <w:r>
        <w:drawing>
          <wp:inline>
            <wp:extent cx="3733800" cy="2318640"/>
            <wp:effectExtent b="0" l="0" r="0" t="0"/>
            <wp:docPr descr="Запуск образа диска дополнений гостевой ОС" title="fig:" id="54" name="Picture"/>
            <a:graphic>
              <a:graphicData uri="http://schemas.openxmlformats.org/drawingml/2006/picture">
                <pic:pic>
                  <pic:nvPicPr>
                    <pic:cNvPr descr="image/screenshot_centos-drivers_12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образа диска дополнений гостевой ОС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Успешно устновил операционную систему на виртуальную машину, настройл минимально необходимых для дальнейшей работы сервисов.</w:t>
      </w:r>
    </w:p>
    <w:bookmarkEnd w:id="57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9" w:name="ref-Reg.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58">
        <w:r>
          <w:rPr>
            <w:rStyle w:val="Hyperlink"/>
          </w:rPr>
          <w:t xml:space="preserve">// Блог Рег.ру. 2023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jpg" /><Relationship Type="http://schemas.openxmlformats.org/officeDocument/2006/relationships/image" Id="rId44" Target="media/rId44.jpg" /><Relationship Type="http://schemas.openxmlformats.org/officeDocument/2006/relationships/image" Id="rId50" Target="media/rId50.jpg" /><Relationship Type="http://schemas.openxmlformats.org/officeDocument/2006/relationships/image" Id="rId41" Target="media/rId41.jpg" /><Relationship Type="http://schemas.openxmlformats.org/officeDocument/2006/relationships/image" Id="rId47" Target="media/rId47.jpg" /><Relationship Type="http://schemas.openxmlformats.org/officeDocument/2006/relationships/image" Id="rId38" Target="media/rId38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hyperlink" Id="rId58" Target="https://www.reg.ru/blog/chto-takoe-centos-obzor-operatsionnoj-sistem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www.reg.ru/blog/chto-takoe-centos-obzor-operatsionnoj-sistem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и конфигурация операционной системы на виртуальную машину</dc:title>
  <dc:creator>Абу Сувейлим Мухаммед Мунифович</dc:creator>
  <dc:language>ru-RU</dc:language>
  <cp:keywords/>
  <dcterms:created xsi:type="dcterms:W3CDTF">2024-09-06T20:48:59Z</dcterms:created>
  <dcterms:modified xsi:type="dcterms:W3CDTF">2024-09-06T20:48:59Z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1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