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50.jpg" ContentType="image/jpeg"/>
  <Override PartName="/word/media/rId53.jpg" ContentType="image/jpeg"/>
  <Override PartName="/word/media/rId59.jpg" ContentType="image/jpeg"/>
  <Override PartName="/word/media/rId47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интерфейс командой строки (CLI) при выполнении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метаданных каждого объекта (в inode файла/директории) содержится список разрешений на доступ к нему для разных категорий субъектов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t xml:space="preserve"> </w:t>
      </w:r>
      <w:r>
        <w:t xml:space="preserve">Group access (g) – доступ для группы, владеющей файлом;</w:t>
      </w:r>
      <w:r>
        <w:t xml:space="preserve"> </w:t>
      </w:r>
      <w:r>
        <w:t xml:space="preserve">Other access (o) – доступ для остальных пользователей (кроме пользователя root).</w:t>
      </w:r>
      <w:r>
        <w:t xml:space="preserve"> </w:t>
      </w:r>
      <w:r>
        <w:t xml:space="preserve">All access (a) – доступ для всех субъектов доступа (u, g, o).</w:t>
      </w:r>
      <w:r>
        <w:t xml:space="preserve"> </w:t>
      </w:r>
      <w:r>
        <w:t xml:space="preserve">Для каждого из этих классов определены три типа разрешений:</w:t>
      </w:r>
    </w:p>
    <w:p>
      <w:pPr>
        <w:pStyle w:val="BodyText"/>
      </w:pPr>
      <w:r>
        <w:t xml:space="preserve">На чтение содержимого файла (read) – символ «r».</w:t>
      </w:r>
      <w:r>
        <w:t xml:space="preserve"> </w:t>
      </w:r>
      <w:r>
        <w:t xml:space="preserve">На запись внутри файла или изменения его содержимого (write) – символ «w».</w:t>
      </w:r>
      <w:r>
        <w:t xml:space="preserve"> </w:t>
      </w:r>
      <w:r>
        <w:t xml:space="preserve">На исполнение файла (если это бинарный исполняемый файл или файл сценария интерпретатора (execute)) – символ «x»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хотели определить расширенные атрибуты файла</w:t>
      </w:r>
      <w:r>
        <w:t xml:space="preserve"> </w:t>
      </w:r>
      <w:r>
        <w:t xml:space="preserve">/home/guest/dir1/f1 командой (рис. 1):</w:t>
      </w:r>
    </w:p>
    <w:p>
      <w:pPr>
        <w:pStyle w:val="CaptionedFigure"/>
      </w:pPr>
      <w:r>
        <w:drawing>
          <wp:inline>
            <wp:extent cx="3733800" cy="273038"/>
            <wp:effectExtent b="0" l="0" r="0" t="0"/>
            <wp:docPr descr="Команда lsattr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lsattr</w:t>
      </w:r>
    </w:p>
    <w:p>
      <w:pPr>
        <w:pStyle w:val="BodyText"/>
      </w:pPr>
      <w:r>
        <w:t xml:space="preserve">но получили отказ.</w:t>
      </w:r>
    </w:p>
    <w:p>
      <w:pPr>
        <w:pStyle w:val="BodyText"/>
      </w:pPr>
      <w:r>
        <w:t xml:space="preserve">Установили командой chmod 600 f1 на файл f1 права, разрешающие чтение и запись для владельца файла (рис. 2):</w:t>
      </w:r>
    </w:p>
    <w:p>
      <w:pPr>
        <w:pStyle w:val="CaptionedFigure"/>
      </w:pPr>
      <w:r>
        <w:drawing>
          <wp:inline>
            <wp:extent cx="3733800" cy="2289033"/>
            <wp:effectExtent b="0" l="0" r="0" t="0"/>
            <wp:docPr descr="Команда chmod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chmod</w:t>
      </w:r>
    </w:p>
    <w:p>
      <w:pPr>
        <w:pStyle w:val="BodyText"/>
      </w:pPr>
      <w:r>
        <w:t xml:space="preserve">Попробавли установить на файл /home/guest/dir1/f1 расширенный атрибут a от имени пользователя guest (рис. 3):</w:t>
      </w:r>
    </w:p>
    <w:p>
      <w:pPr>
        <w:pStyle w:val="CaptionedFigure"/>
      </w:pPr>
      <w:r>
        <w:drawing>
          <wp:inline>
            <wp:extent cx="3733800" cy="399130"/>
            <wp:effectExtent b="0" l="0" r="0" t="0"/>
            <wp:docPr descr="Команда chattr +a" title="fig:" id="30" name="Picture"/>
            <a:graphic>
              <a:graphicData uri="http://schemas.openxmlformats.org/drawingml/2006/picture">
                <pic:pic>
                  <pic:nvPicPr>
                    <pic:cNvPr descr="image/screenshot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chattr +a</w:t>
      </w:r>
    </w:p>
    <w:p>
      <w:pPr>
        <w:pStyle w:val="BodyText"/>
      </w:pPr>
      <w:r>
        <w:t xml:space="preserve">В ответ мы получили отказ от выполнения операции.</w:t>
      </w:r>
    </w:p>
    <w:p>
      <w:pPr>
        <w:pStyle w:val="BodyText"/>
      </w:pPr>
      <w:r>
        <w:t xml:space="preserve">Повысили свои права с помощью команды su. Попробавли установить расширенный атрибут a на файл /home/guest/dir1/f1 от имени суперпользователя (рис. 4):</w:t>
      </w:r>
    </w:p>
    <w:p>
      <w:pPr>
        <w:pStyle w:val="CaptionedFigure"/>
      </w:pPr>
      <w:r>
        <w:drawing>
          <wp:inline>
            <wp:extent cx="3733800" cy="342362"/>
            <wp:effectExtent b="0" l="0" r="0" t="0"/>
            <wp:docPr descr="Команда chattr +a через root" title="fig:" id="33" name="Picture"/>
            <a:graphic>
              <a:graphicData uri="http://schemas.openxmlformats.org/drawingml/2006/picture">
                <pic:pic>
                  <pic:nvPicPr>
                    <pic:cNvPr descr="image/screenshot-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chattr +a через root</w:t>
      </w:r>
    </w:p>
    <w:p>
      <w:pPr>
        <w:pStyle w:val="BodyText"/>
      </w:pPr>
      <w:r>
        <w:t xml:space="preserve">От пользователя guest проверbkb правильность установления атрибута (рис. 5):</w:t>
      </w:r>
    </w:p>
    <w:p>
      <w:pPr>
        <w:pStyle w:val="CaptionedFigure"/>
      </w:pPr>
      <w:r>
        <w:drawing>
          <wp:inline>
            <wp:extent cx="2689860" cy="396240"/>
            <wp:effectExtent b="0" l="0" r="0" t="0"/>
            <wp:docPr descr="Команда lsattr f1 на guest" title="fig:" id="36" name="Picture"/>
            <a:graphic>
              <a:graphicData uri="http://schemas.openxmlformats.org/drawingml/2006/picture">
                <pic:pic>
                  <pic:nvPicPr>
                    <pic:cNvPr descr="image/screenshot-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lsattr f1 на guest</w:t>
      </w:r>
    </w:p>
    <w:p>
      <w:pPr>
        <w:pStyle w:val="BodyText"/>
      </w:pPr>
      <w:r>
        <w:t xml:space="preserve">Выполним дозапись в файл f1 слова «test» командой (рис. 6):</w:t>
      </w:r>
    </w:p>
    <w:p>
      <w:pPr>
        <w:pStyle w:val="CaptionedFigure"/>
      </w:pPr>
      <w:r>
        <w:drawing>
          <wp:inline>
            <wp:extent cx="3276600" cy="281940"/>
            <wp:effectExtent b="0" l="0" r="0" t="0"/>
            <wp:docPr descr="Команда echo &gt; f1 на guest" title="fig:" id="39" name="Picture"/>
            <a:graphic>
              <a:graphicData uri="http://schemas.openxmlformats.org/drawingml/2006/picture">
                <pic:pic>
                  <pic:nvPicPr>
                    <pic:cNvPr descr="image/screenshot-0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echo &gt; f1 на guest</w:t>
      </w:r>
    </w:p>
    <w:p>
      <w:pPr>
        <w:pStyle w:val="BodyText"/>
      </w:pPr>
      <w:r>
        <w:t xml:space="preserve">После этого выполним чтение файла file1 командой (рис. 7):</w:t>
      </w:r>
    </w:p>
    <w:p>
      <w:pPr>
        <w:pStyle w:val="CaptionedFigure"/>
      </w:pPr>
      <w:r>
        <w:drawing>
          <wp:inline>
            <wp:extent cx="2819400" cy="251460"/>
            <wp:effectExtent b="0" l="0" r="0" t="0"/>
            <wp:docPr descr="Команда cat f1 на guest" title="fig:" id="42" name="Picture"/>
            <a:graphic>
              <a:graphicData uri="http://schemas.openxmlformats.org/drawingml/2006/picture">
                <pic:pic>
                  <pic:nvPicPr>
                    <pic:cNvPr descr="image/screenshot-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cat f1 на guest</w:t>
      </w:r>
    </w:p>
    <w:p>
      <w:pPr>
        <w:pStyle w:val="BodyText"/>
      </w:pPr>
      <w:r>
        <w:t xml:space="preserve">Переименовать файл f1 невозможно (рис. 8):</w:t>
      </w:r>
    </w:p>
    <w:p>
      <w:pPr>
        <w:pStyle w:val="CaptionedFigure"/>
      </w:pPr>
      <w:r>
        <w:drawing>
          <wp:inline>
            <wp:extent cx="3733800" cy="273556"/>
            <wp:effectExtent b="0" l="0" r="0" t="0"/>
            <wp:docPr descr="Команда mv f1 f11" title="fig:" id="45" name="Picture"/>
            <a:graphic>
              <a:graphicData uri="http://schemas.openxmlformats.org/drawingml/2006/picture">
                <pic:pic>
                  <pic:nvPicPr>
                    <pic:cNvPr descr="image/screenshot-0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mv f1 f11</w:t>
      </w:r>
    </w:p>
    <w:p>
      <w:pPr>
        <w:pStyle w:val="BodyText"/>
      </w:pPr>
      <w:r>
        <w:t xml:space="preserve">После снятии расширенный атрибут a с файла /home/guest/dirl/f1 от</w:t>
      </w:r>
      <w:r>
        <w:t xml:space="preserve"> </w:t>
      </w:r>
      <w:r>
        <w:t xml:space="preserve">имени суппользователя командой (рис. 9):</w:t>
      </w:r>
    </w:p>
    <w:p>
      <w:pPr>
        <w:pStyle w:val="CaptionedFigure"/>
      </w:pPr>
      <w:r>
        <w:drawing>
          <wp:inline>
            <wp:extent cx="3101340" cy="114300"/>
            <wp:effectExtent b="0" l="0" r="0" t="0"/>
            <wp:docPr descr="Команда chattr -a" title="fig:" id="48" name="Picture"/>
            <a:graphic>
              <a:graphicData uri="http://schemas.openxmlformats.org/drawingml/2006/picture">
                <pic:pic>
                  <pic:nvPicPr>
                    <pic:cNvPr descr="image/screenshot-1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chattr -a</w:t>
      </w:r>
    </w:p>
    <w:p>
      <w:pPr>
        <w:pStyle w:val="BodyText"/>
      </w:pPr>
      <w:r>
        <w:t xml:space="preserve">Все команды, которые мы не смогли выполнить выполнялись (рис. 10, 11):</w:t>
      </w:r>
    </w:p>
    <w:p>
      <w:pPr>
        <w:pStyle w:val="CaptionedFigure"/>
      </w:pPr>
      <w:r>
        <w:drawing>
          <wp:inline>
            <wp:extent cx="3162300" cy="548640"/>
            <wp:effectExtent b="0" l="0" r="0" t="0"/>
            <wp:docPr descr="Команда echo" title="fig:" id="51" name="Picture"/>
            <a:graphic>
              <a:graphicData uri="http://schemas.openxmlformats.org/drawingml/2006/picture">
                <pic:pic>
                  <pic:nvPicPr>
                    <pic:cNvPr descr="image/screenshot-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echo</w:t>
      </w:r>
    </w:p>
    <w:p>
      <w:pPr>
        <w:pStyle w:val="CaptionedFigure"/>
      </w:pPr>
      <w:r>
        <w:drawing>
          <wp:inline>
            <wp:extent cx="3733800" cy="693420"/>
            <wp:effectExtent b="0" l="0" r="0" t="0"/>
            <wp:docPr descr="Команда mv" title="fig:" id="54" name="Picture"/>
            <a:graphic>
              <a:graphicData uri="http://schemas.openxmlformats.org/drawingml/2006/picture">
                <pic:pic>
                  <pic:nvPicPr>
                    <pic:cNvPr descr="image/screenshot-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mv</w:t>
      </w:r>
    </w:p>
    <w:p>
      <w:pPr>
        <w:pStyle w:val="BodyText"/>
      </w:pPr>
      <w:r>
        <w:t xml:space="preserve">Повторим наши действия по шагам, заменив атрибут «a» атрибутом «i» (рис. 12):</w:t>
      </w:r>
    </w:p>
    <w:p>
      <w:pPr>
        <w:pStyle w:val="CaptionedFigure"/>
      </w:pPr>
      <w:r>
        <w:drawing>
          <wp:inline>
            <wp:extent cx="3025140" cy="304800"/>
            <wp:effectExtent b="0" l="0" r="0" t="0"/>
            <wp:docPr descr="Команда chattr +i" title="fig:" id="57" name="Picture"/>
            <a:graphic>
              <a:graphicData uri="http://schemas.openxmlformats.org/drawingml/2006/picture">
                <pic:pic>
                  <pic:nvPicPr>
                    <pic:cNvPr descr="image/screenshot-15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chattr +i</w:t>
      </w:r>
    </w:p>
    <w:p>
      <w:pPr>
        <w:pStyle w:val="BodyText"/>
      </w:pPr>
      <w:r>
        <w:t xml:space="preserve">Получили отказ (рис. 13):</w:t>
      </w:r>
    </w:p>
    <w:p>
      <w:pPr>
        <w:pStyle w:val="CaptionedFigure"/>
      </w:pPr>
      <w:r>
        <w:drawing>
          <wp:inline>
            <wp:extent cx="3733800" cy="1005253"/>
            <wp:effectExtent b="0" l="0" r="0" t="0"/>
            <wp:docPr descr="Команды echo и mv" title="fig:" id="60" name="Picture"/>
            <a:graphic>
              <a:graphicData uri="http://schemas.openxmlformats.org/drawingml/2006/picture">
                <pic:pic>
                  <pic:nvPicPr>
                    <pic:cNvPr descr="image/screenshot-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Команды echo и mv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63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5" w:name="ref-skillbox.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// skillbox.ru</w:t>
        </w:r>
      </w:hyperlink>
      <w:r>
        <w:t xml:space="preserve">.</w:t>
      </w:r>
    </w:p>
    <w:bookmarkEnd w:id="65"/>
    <w:bookmarkStart w:id="66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9" Target="media/rId59.jpg" /><Relationship Type="http://schemas.openxmlformats.org/officeDocument/2006/relationships/image" Id="rId47" Target="media/rId47.jpg" /><Relationship Type="http://schemas.openxmlformats.org/officeDocument/2006/relationships/image" Id="rId56" Target="media/rId56.jpg" /><Relationship Type="http://schemas.openxmlformats.org/officeDocument/2006/relationships/hyperlink" Id="rId64" Target="https://skillbox.ru/media/code/kali-linux-obzor-distributiva-dlya-budushchikh-khaker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skillbox.ru/media/code/kali-linux-obzor-distributiva-dlya-budushchikh-khaker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Абу Сувейлим Мухаммед Мунифович</dc:creator>
  <dc:language>ru-RU</dc:language>
  <cp:keywords/>
  <dcterms:created xsi:type="dcterms:W3CDTF">2024-09-28T11:04:44Z</dcterms:created>
  <dcterms:modified xsi:type="dcterms:W3CDTF">2024-09-28T11:04:44Z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Расширенные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