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3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Абу</w:t>
      </w:r>
      <w:r>
        <w:t xml:space="preserve"> </w:t>
      </w:r>
      <w:r>
        <w:t xml:space="preserve">Сувейлим</w:t>
      </w:r>
      <w:r>
        <w:t xml:space="preserve"> </w:t>
      </w:r>
      <w:r>
        <w:t xml:space="preserve">Мухаммед</w:t>
      </w:r>
      <w:r>
        <w:t xml:space="preserve"> </w:t>
      </w:r>
      <w:r>
        <w:t xml:space="preserve">Мунифович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Для проведения указанной лабораторной работы на одно рабочее место требуется компьютер с установленной операционной системой Linux,</w:t>
      </w:r>
      <w:r>
        <w:t xml:space="preserve"> </w:t>
      </w:r>
      <w:r>
        <w:t xml:space="preserve">поддерживающей технологию SELinux.</w:t>
      </w:r>
      <w:r>
        <w:t xml:space="preserve"> </w:t>
      </w:r>
      <w:r>
        <w:t xml:space="preserve">Предполагается использовать стандартный дистрибутив Linux CentOS с включённой политикой SELinux targeted и режимом enforcing. Для выполнения заданий требуется наличие учётной записи администратора (root) и</w:t>
      </w:r>
      <w:r>
        <w:t xml:space="preserve"> </w:t>
      </w:r>
      <w:r>
        <w:t xml:space="preserve">учётной записи обычного пользователя. Постоянно работать от учётной записи root неправильно с точки зрения безопасности</w:t>
      </w:r>
      <w:r>
        <w:t xml:space="preserve"> </w:t>
      </w:r>
      <w:r>
        <w:t xml:space="preserve">[1]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 и sestatus. (рис. 1).</w:t>
      </w:r>
    </w:p>
    <w:p>
      <w:pPr>
        <w:pStyle w:val="CaptionedFigure"/>
      </w:pPr>
      <w:r>
        <w:drawing>
          <wp:inline>
            <wp:extent cx="3025140" cy="1882139"/>
            <wp:effectExtent b="0" l="0" r="0" t="0"/>
            <wp:docPr descr="Коианда getenforce" title="" id="23" name="Picture"/>
            <a:graphic>
              <a:graphicData uri="http://schemas.openxmlformats.org/drawingml/2006/picture">
                <pic:pic>
                  <pic:nvPicPr>
                    <pic:cNvPr descr="image/screenshot-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88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Коианда getenforce</w:t>
      </w:r>
    </w:p>
    <w:p>
      <w:pPr>
        <w:pStyle w:val="BodyText"/>
      </w:pPr>
      <w:r>
        <w:t xml:space="preserve">Обратитесь с помощью браузера к веб-серверу, запущенному на вашем компьютере, и убедитесь, что последний работает:</w:t>
      </w:r>
      <w:r>
        <w:t xml:space="preserve"> </w:t>
      </w:r>
      <w: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start. (рис. 2):</w:t>
      </w:r>
    </w:p>
    <w:p>
      <w:pPr>
        <w:pStyle w:val="CaptionedFigure"/>
      </w:pPr>
      <w:r>
        <w:drawing>
          <wp:inline>
            <wp:extent cx="3733800" cy="1411130"/>
            <wp:effectExtent b="0" l="0" r="0" t="0"/>
            <wp:docPr descr="Коианда service httpd status" title="" id="26" name="Picture"/>
            <a:graphic>
              <a:graphicData uri="http://schemas.openxmlformats.org/drawingml/2006/picture">
                <pic:pic>
                  <pic:nvPicPr>
                    <pic:cNvPr descr="image/screenshot-0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Коианда service httpd status</w:t>
      </w:r>
    </w:p>
    <w:p>
      <w:pPr>
        <w:pStyle w:val="BodyText"/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t xml:space="preserve">ps auxZ | grep httpd или ps -eZ | grep httpd (рис. 3):</w:t>
      </w:r>
    </w:p>
    <w:p>
      <w:pPr>
        <w:pStyle w:val="CaptionedFigure"/>
      </w:pPr>
      <w:r>
        <w:drawing>
          <wp:inline>
            <wp:extent cx="3733800" cy="852551"/>
            <wp:effectExtent b="0" l="0" r="0" t="0"/>
            <wp:docPr descr="Коианда ps -eZ | grep httpd" title="" id="29" name="Picture"/>
            <a:graphic>
              <a:graphicData uri="http://schemas.openxmlformats.org/drawingml/2006/picture">
                <pic:pic>
                  <pic:nvPicPr>
                    <pic:cNvPr descr="image/screenshot-04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Коианда ps -eZ | grep httpd</w:t>
      </w:r>
    </w:p>
    <w:p>
      <w:pPr>
        <w:pStyle w:val="BodyText"/>
      </w:pPr>
      <w:r>
        <w:t xml:space="preserve">Посмотрите текущее состояние переключателей SELinux для Apache с помощью команды (рис. 4):</w:t>
      </w:r>
    </w:p>
    <w:p>
      <w:pPr>
        <w:pStyle w:val="CaptionedFigure"/>
      </w:pPr>
      <w:r>
        <w:drawing>
          <wp:inline>
            <wp:extent cx="3733800" cy="5079779"/>
            <wp:effectExtent b="0" l="0" r="0" t="0"/>
            <wp:docPr descr="Коианда sestatus -b | grep httpd" title="" id="32" name="Picture"/>
            <a:graphic>
              <a:graphicData uri="http://schemas.openxmlformats.org/drawingml/2006/picture">
                <pic:pic>
                  <pic:nvPicPr>
                    <pic:cNvPr descr="image/screenshot-06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Коианда sestatus -b | grep httpd</w:t>
      </w:r>
    </w:p>
    <w:p>
      <w:pPr>
        <w:pStyle w:val="BodyText"/>
      </w:pPr>
      <w:r>
        <w:t xml:space="preserve">Посмотрите статистику по политике с помощью команды seinfo, также определите множество пользователей, ролей, типов (рис. 5):</w:t>
      </w:r>
    </w:p>
    <w:p>
      <w:pPr>
        <w:pStyle w:val="CaptionedFigure"/>
      </w:pPr>
      <w:r>
        <w:drawing>
          <wp:inline>
            <wp:extent cx="3733800" cy="3143142"/>
            <wp:effectExtent b="0" l="0" r="0" t="0"/>
            <wp:docPr descr="Коианда seinfo" title="" id="35" name="Picture"/>
            <a:graphic>
              <a:graphicData uri="http://schemas.openxmlformats.org/drawingml/2006/picture">
                <pic:pic>
                  <pic:nvPicPr>
                    <pic:cNvPr descr="image/screenshot-07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Коианда seinfo</w:t>
      </w:r>
    </w:p>
    <w:p>
      <w:pPr>
        <w:pStyle w:val="BodyText"/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 ls -lZ /var/www (рис. 6):</w:t>
      </w:r>
    </w:p>
    <w:p>
      <w:pPr>
        <w:pStyle w:val="CaptionedFigure"/>
      </w:pPr>
      <w:r>
        <w:drawing>
          <wp:inline>
            <wp:extent cx="3733800" cy="704397"/>
            <wp:effectExtent b="0" l="0" r="0" t="0"/>
            <wp:docPr descr="Коианда ls -lZ /var/www" title="" id="38" name="Picture"/>
            <a:graphic>
              <a:graphicData uri="http://schemas.openxmlformats.org/drawingml/2006/picture">
                <pic:pic>
                  <pic:nvPicPr>
                    <pic:cNvPr descr="image/screenshot-08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Коианда ls -lZ /var/www</w:t>
      </w:r>
    </w:p>
    <w:p>
      <w:pPr>
        <w:pStyle w:val="BodyText"/>
      </w:pPr>
      <w:r>
        <w:t xml:space="preserve">ОСоздайте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(рис. 7):</w:t>
      </w:r>
    </w:p>
    <w:p>
      <w:pPr>
        <w:pStyle w:val="CaptionedFigure"/>
      </w:pPr>
      <w:r>
        <w:drawing>
          <wp:inline>
            <wp:extent cx="1386840" cy="777240"/>
            <wp:effectExtent b="0" l="0" r="0" t="0"/>
            <wp:docPr descr="html-файл test.html" title="" id="41" name="Picture"/>
            <a:graphic>
              <a:graphicData uri="http://schemas.openxmlformats.org/drawingml/2006/picture">
                <pic:pic>
                  <pic:nvPicPr>
                    <pic:cNvPr descr="image/screenshot-09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html-файл test.html</w:t>
      </w:r>
    </w:p>
    <w:p>
      <w:pPr>
        <w:pStyle w:val="BodyTex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/var/www/html. Обратитесь к файлу через веб-сервер, введя в браузере адрес</w:t>
      </w:r>
      <w:r>
        <w:t xml:space="preserve"> </w:t>
      </w:r>
      <w:r>
        <w:t xml:space="preserve">http://127.0.0.1/test.html. Убедитесь, что файл был успешно отображё (рис. 8):</w:t>
      </w:r>
    </w:p>
    <w:p>
      <w:pPr>
        <w:pStyle w:val="CaptionedFigure"/>
      </w:pPr>
      <w:r>
        <w:drawing>
          <wp:inline>
            <wp:extent cx="3733800" cy="1360321"/>
            <wp:effectExtent b="0" l="0" r="0" t="0"/>
            <wp:docPr descr="html-файл test.html 2" title="" id="44" name="Picture"/>
            <a:graphic>
              <a:graphicData uri="http://schemas.openxmlformats.org/drawingml/2006/picture">
                <pic:pic>
                  <pic:nvPicPr>
                    <pic:cNvPr descr="image/screenshot-010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html-файл test.html 2</w:t>
      </w:r>
    </w:p>
    <w:p>
      <w:pPr>
        <w:pStyle w:val="BodyText"/>
      </w:pPr>
      <w:r>
        <w:t xml:space="preserve">Изучите справку man httpd_selinux и выясните, какие контексты файлов определены для httpd. Сопоставьте их с типом файла</w:t>
      </w:r>
      <w:r>
        <w:t xml:space="preserve"> </w:t>
      </w:r>
      <w:r>
        <w:t xml:space="preserve">test.html. Проверить контекст файла можно командой ls -Z.</w:t>
      </w:r>
      <w:r>
        <w:t xml:space="preserve"> </w:t>
      </w:r>
      <w:r>
        <w:t xml:space="preserve">ls -Z /var/www/html/test.htm (рис. 9):</w:t>
      </w:r>
    </w:p>
    <w:p>
      <w:pPr>
        <w:pStyle w:val="CaptionedFigure"/>
      </w:pPr>
      <w:r>
        <w:drawing>
          <wp:inline>
            <wp:extent cx="3733800" cy="3915358"/>
            <wp:effectExtent b="0" l="0" r="0" t="0"/>
            <wp:docPr descr="Коианда man httpd" title="" id="47" name="Picture"/>
            <a:graphic>
              <a:graphicData uri="http://schemas.openxmlformats.org/drawingml/2006/picture">
                <pic:pic>
                  <pic:nvPicPr>
                    <pic:cNvPr descr="image/screenshot-1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Коианда man httpd</w:t>
      </w:r>
    </w:p>
    <w:p>
      <w:pPr>
        <w:pStyle w:val="BodyText"/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 (рис. 10):</w:t>
      </w:r>
    </w:p>
    <w:p>
      <w:pPr>
        <w:pStyle w:val="CaptionedFigure"/>
      </w:pPr>
      <w:r>
        <w:drawing>
          <wp:inline>
            <wp:extent cx="3733800" cy="537143"/>
            <wp:effectExtent b="0" l="0" r="0" t="0"/>
            <wp:docPr descr="Коианда chcon" title="" id="50" name="Picture"/>
            <a:graphic>
              <a:graphicData uri="http://schemas.openxmlformats.org/drawingml/2006/picture">
                <pic:pic>
                  <pic:nvPicPr>
                    <pic:cNvPr descr="image/screenshot-13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Коианда chcon</w:t>
      </w:r>
    </w:p>
    <w:p>
      <w:pPr>
        <w:pStyle w:val="BodyText"/>
      </w:pPr>
      <w:r>
        <w:t xml:space="preserve">После этого проверьте, что контекст поменялся. 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Вы должны получить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 (рис. 11):</w:t>
      </w:r>
    </w:p>
    <w:p>
      <w:pPr>
        <w:pStyle w:val="CaptionedFigure"/>
      </w:pPr>
      <w:r>
        <w:drawing>
          <wp:inline>
            <wp:extent cx="3733800" cy="1445530"/>
            <wp:effectExtent b="0" l="0" r="0" t="0"/>
            <wp:docPr descr="Ошибка Forbidden" title="" id="53" name="Picture"/>
            <a:graphic>
              <a:graphicData uri="http://schemas.openxmlformats.org/drawingml/2006/picture">
                <pic:pic>
                  <pic:nvPicPr>
                    <pic:cNvPr descr="image/screenshot-14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Ошибка Forbidden</w:t>
      </w:r>
    </w:p>
    <w:p>
      <w:pPr>
        <w:pStyle w:val="BodyText"/>
      </w:pPr>
      <w:r>
        <w:t xml:space="preserve">Проанализируйте ситуацию. Почему файл не был отображён, если права</w:t>
      </w:r>
      <w:r>
        <w:t xml:space="preserve"> </w:t>
      </w:r>
      <w:r>
        <w:t xml:space="preserve">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Проверьте это утверждение самостоятельно (рис. 12):</w:t>
      </w:r>
    </w:p>
    <w:p>
      <w:pPr>
        <w:pStyle w:val="CaptionedFigure"/>
      </w:pPr>
      <w:r>
        <w:drawing>
          <wp:inline>
            <wp:extent cx="3733800" cy="2722237"/>
            <wp:effectExtent b="0" l="0" r="0" t="0"/>
            <wp:docPr descr="Команда ls -l /var/www/html/test.html" title="" id="56" name="Picture"/>
            <a:graphic>
              <a:graphicData uri="http://schemas.openxmlformats.org/drawingml/2006/picture">
                <pic:pic>
                  <pic:nvPicPr>
                    <pic:cNvPr descr="image/screenshot-15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ls -l /var/www/html/test.html</w:t>
      </w:r>
    </w:p>
    <w:p>
      <w:pPr>
        <w:pStyle w:val="BodyText"/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 замените её на Listen 81.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Просмотрите файлы /var/log/http/error_log,</w:t>
      </w:r>
      <w:r>
        <w:t xml:space="preserve"> </w:t>
      </w:r>
      <w:r>
        <w:t xml:space="preserve">/var/log/http/access_log и /var/log/audit/audit.log (рис. 13):</w:t>
      </w:r>
    </w:p>
    <w:p>
      <w:pPr>
        <w:pStyle w:val="CaptionedFigure"/>
      </w:pPr>
      <w:r>
        <w:drawing>
          <wp:inline>
            <wp:extent cx="3733800" cy="2757875"/>
            <wp:effectExtent b="0" l="0" r="0" t="0"/>
            <wp:docPr descr="Лог-файлы" title="" id="59" name="Picture"/>
            <a:graphic>
              <a:graphicData uri="http://schemas.openxmlformats.org/drawingml/2006/picture">
                <pic:pic>
                  <pic:nvPicPr>
                    <pic:cNvPr descr="image/screenshot-16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Лог-файлы</w:t>
      </w:r>
    </w:p>
    <w:p>
      <w:pPr>
        <w:pStyle w:val="BodyTex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 (рис. 14):</w:t>
      </w:r>
    </w:p>
    <w:p>
      <w:pPr>
        <w:pStyle w:val="CaptionedFigure"/>
      </w:pPr>
      <w:r>
        <w:drawing>
          <wp:inline>
            <wp:extent cx="3733800" cy="515006"/>
            <wp:effectExtent b="0" l="0" r="0" t="0"/>
            <wp:docPr descr="Команда semanage" title="" id="62" name="Picture"/>
            <a:graphic>
              <a:graphicData uri="http://schemas.openxmlformats.org/drawingml/2006/picture">
                <pic:pic>
                  <pic:nvPicPr>
                    <pic:cNvPr descr="image/screenshot-18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semanage</w:t>
      </w:r>
    </w:p>
    <w:p>
      <w:pPr>
        <w:pStyle w:val="BodyText"/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 Исправьте обратно конфигурационный файл apache, вернув Listen 80.</w:t>
      </w:r>
      <w:r>
        <w:t xml:space="preserve"> </w:t>
      </w: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  <w:r>
        <w:t xml:space="preserve"> </w:t>
      </w:r>
      <w:r>
        <w:t xml:space="preserve">Удалите файл /var/www/html/test.html:</w:t>
      </w:r>
      <w:r>
        <w:t xml:space="preserve"> </w:t>
      </w:r>
      <w:r>
        <w:t xml:space="preserve">rm /var/www/html/test.html (рис. 15):</w:t>
      </w:r>
    </w:p>
    <w:p>
      <w:pPr>
        <w:pStyle w:val="CaptionedFigure"/>
      </w:pPr>
      <w:r>
        <w:drawing>
          <wp:inline>
            <wp:extent cx="3695700" cy="457200"/>
            <wp:effectExtent b="0" l="0" r="0" t="0"/>
            <wp:docPr descr="Команда rm /var/www/html/test.html" title="" id="65" name="Picture"/>
            <a:graphic>
              <a:graphicData uri="http://schemas.openxmlformats.org/drawingml/2006/picture">
                <pic:pic>
                  <pic:nvPicPr>
                    <pic:cNvPr descr="image/screenshot-20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rm /var/www/html/test.html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Развивли свои навыки администрирования ОС Linux. Получить первое практическое знакомство с технологией SELinux1. Проверили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68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Start w:id="69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69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3" Target="media/rId43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Абу Сувейлим Мухаммед Мунифович</dc:creator>
  <dc:language>ru-RU</dc:language>
  <cp:keywords/>
  <dcterms:created xsi:type="dcterms:W3CDTF">2024-10-12T13:36:03Z</dcterms:created>
  <dcterms:modified xsi:type="dcterms:W3CDTF">2024-10-12T13:36:03Z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Мандатное разграничение прав в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