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Во-первых, нужно импортировать нужные библиотеки командой: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FirstParagraph"/>
      </w:pPr>
      <w:r>
        <w:t xml:space="preserve">Далее, для максимально эффективной работы лучше выполнять команды на уровне битов. Для этого мы напиши функцию xor_bytes наложения гаммы: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xor_bytes(text,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([a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(text, key)])</w:t>
      </w:r>
    </w:p>
    <w:p>
      <w:pPr>
        <w:pStyle w:val="FirstParagraph"/>
      </w:pPr>
      <w:r>
        <w:t xml:space="preserve">Далее, напишем две функции для encoding и decoding: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encrypt(text):</w:t>
      </w:r>
      <w:r>
        <w:br/>
      </w:r>
      <w:r>
        <w:rPr>
          <w:rStyle w:val="NormalTok"/>
        </w:rPr>
        <w:t xml:space="preserve">    text_bytes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Converet text to bytes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os.urandom(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(text_bytes))</w:t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xor_bytes(text_bytes, 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cipherText,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decrypt(cipherText, key):</w:t>
      </w:r>
      <w:r>
        <w:br/>
      </w:r>
      <w:r>
        <w:rPr>
          <w:rStyle w:val="NormalTok"/>
        </w:rPr>
        <w:t xml:space="preserve">    org_text_bytes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xor_bytes(cipherText, 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org_text_bytes.decode(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Выполняем пример из учебника: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cipherText,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encrypt(text)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f"Cipher text: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f"Key: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decryptText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decrypt(cipherText, 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f"Decrypted text: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такой результат:</w:t>
      </w:r>
    </w:p>
    <w:p>
      <w:pPr>
        <w:pStyle w:val="SourceCode"/>
      </w:pPr>
      <w:r>
        <w:rPr>
          <w:rStyle w:val="ExtensionTok"/>
        </w:rPr>
        <w:t xml:space="preserve">Cipher</w:t>
      </w:r>
      <w:r>
        <w:rPr>
          <w:rStyle w:val="NormalTok"/>
        </w:rPr>
        <w:t xml:space="preserve"> text: b</w:t>
      </w:r>
      <w:r>
        <w:rPr>
          <w:rStyle w:val="StringTok"/>
        </w:rPr>
        <w:t xml:space="preserve">'\x1a&lt;]\x0cc\x81\x00\xf5B{"{\xb1\xc3\xf1\x1e\x82\x94RUOZ\xee^\xf2K*ua\xffK(\x89\x10@;F\x10\xcc'</w:t>
      </w:r>
      <w:r>
        <w:br/>
      </w:r>
      <w:r>
        <w:rPr>
          <w:rStyle w:val="ExtensionTok"/>
        </w:rPr>
        <w:t xml:space="preserve">Key: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'\xca\x9d}\xdc\xfeQ\xbe%\xf0\xaa\xa9\xab\r\xe3!\x8dR*\x82\xe1\x9f\xe4&gt;\xe2\xdek\xfa\xc1\xb0\x7f\x9a\xabY\xa7\x91\xb7\x97\x9f\xed'</w:t>
      </w:r>
      <w:r>
        <w:br/>
      </w:r>
      <w:r>
        <w:rPr>
          <w:rStyle w:val="ExtensionTok"/>
        </w:rPr>
        <w:t xml:space="preserve">Decrypted</w:t>
      </w:r>
      <w:r>
        <w:rPr>
          <w:rStyle w:val="NormalTok"/>
        </w:rPr>
        <w:t xml:space="preserve"> text: С Новым Годом, друзья!</w:t>
      </w:r>
    </w:p>
    <w:p>
      <w:pPr>
        <w:pStyle w:val="FirstParagraph"/>
      </w:pPr>
      <w:r>
        <w:t xml:space="preserve">Если в Key поминать значения на другие, например на:</w:t>
      </w:r>
    </w:p>
    <w:p>
      <w:pPr>
        <w:pStyle w:val="SourceCode"/>
      </w:pPr>
      <w:r>
        <w:rPr>
          <w:rStyle w:val="NormalTok"/>
        </w:rPr>
        <w:t xml:space="preserve">key1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b'</w:t>
      </w:r>
      <w:r>
        <w:rPr>
          <w:rStyle w:val="CharTok"/>
        </w:rPr>
        <w:t xml:space="preserve">\xca\x9d</w:t>
      </w:r>
      <w:r>
        <w:rPr>
          <w:rStyle w:val="StringTok"/>
        </w:rPr>
        <w:t xml:space="preserve">}</w:t>
      </w:r>
      <w:r>
        <w:rPr>
          <w:rStyle w:val="CharTok"/>
        </w:rPr>
        <w:t xml:space="preserve">\xdc\xfe</w:t>
      </w:r>
      <w:r>
        <w:rPr>
          <w:rStyle w:val="StringTok"/>
        </w:rPr>
        <w:t xml:space="preserve">Q</w:t>
      </w:r>
      <w:r>
        <w:rPr>
          <w:rStyle w:val="CharTok"/>
        </w:rPr>
        <w:t xml:space="preserve">\xbe</w:t>
      </w:r>
      <w:r>
        <w:rPr>
          <w:rStyle w:val="StringTok"/>
        </w:rPr>
        <w:t xml:space="preserve">%</w:t>
      </w:r>
      <w:r>
        <w:rPr>
          <w:rStyle w:val="CharTok"/>
        </w:rPr>
        <w:t xml:space="preserve">\xf0\xaa\xa9\xab\r\xe3</w:t>
      </w:r>
      <w:r>
        <w:rPr>
          <w:rStyle w:val="StringTok"/>
        </w:rPr>
        <w:t xml:space="preserve">!</w:t>
      </w:r>
      <w:r>
        <w:rPr>
          <w:rStyle w:val="CharTok"/>
        </w:rPr>
        <w:t xml:space="preserve">\x8d</w:t>
      </w:r>
      <w:r>
        <w:rPr>
          <w:rStyle w:val="StringTok"/>
        </w:rPr>
        <w:t xml:space="preserve">R*</w:t>
      </w:r>
      <w:r>
        <w:rPr>
          <w:rStyle w:val="CharTok"/>
        </w:rPr>
        <w:t xml:space="preserve">\x82\xe1\x9f\xe4</w:t>
      </w:r>
      <w:r>
        <w:rPr>
          <w:rStyle w:val="StringTok"/>
        </w:rPr>
        <w:t xml:space="preserve">&gt;</w:t>
      </w:r>
      <w:r>
        <w:rPr>
          <w:rStyle w:val="CharTok"/>
        </w:rPr>
        <w:t xml:space="preserve">\xe2\xde</w:t>
      </w:r>
      <w:r>
        <w:rPr>
          <w:rStyle w:val="StringTok"/>
        </w:rPr>
        <w:t xml:space="preserve">k</w:t>
      </w:r>
      <w:r>
        <w:rPr>
          <w:rStyle w:val="CharTok"/>
        </w:rPr>
        <w:t xml:space="preserve">\xfa\xc2\xb2\x7f\x9a\xab</w:t>
      </w:r>
      <w:r>
        <w:rPr>
          <w:rStyle w:val="StringTok"/>
        </w:rPr>
        <w:t xml:space="preserve">Y</w:t>
      </w:r>
      <w:r>
        <w:rPr>
          <w:rStyle w:val="CharTok"/>
        </w:rPr>
        <w:t xml:space="preserve">\xa7\x91\xb7\x97\x9f\xed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decryptText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decrypt(cipherText, key1)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f"Decrypted text: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получим:</w:t>
      </w:r>
    </w:p>
    <w:p>
      <w:pPr>
        <w:pStyle w:val="SourceCode"/>
      </w:pPr>
      <w:r>
        <w:rPr>
          <w:rStyle w:val="ExtensionTok"/>
        </w:rPr>
        <w:t xml:space="preserve">Decrypted</w:t>
      </w:r>
      <w:r>
        <w:rPr>
          <w:rStyle w:val="NormalTok"/>
        </w:rPr>
        <w:t xml:space="preserve"> text: С Новым Годом, зӀузья!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Основали на практике применение режима однократного гаммирования.</w:t>
      </w:r>
    </w:p>
    <w:bookmarkEnd w:id="23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Start w:id="24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Абу Сувейлим Мухаммед Мунифович</dc:creator>
  <dc:language>ru-RU</dc:language>
  <cp:keywords/>
  <dcterms:created xsi:type="dcterms:W3CDTF">2024-10-19T00:18:15Z</dcterms:created>
  <dcterms:modified xsi:type="dcterms:W3CDTF">2024-10-19T00:18:15Z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Элементы криптографии. Однократное гаммирование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