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Абу</w:t>
      </w:r>
      <w:r>
        <w:t xml:space="preserve"> </w:t>
      </w:r>
      <w:r>
        <w:t xml:space="preserve">Сувейлим</w:t>
      </w:r>
      <w:r>
        <w:t xml:space="preserve"> </w:t>
      </w:r>
      <w:r>
        <w:t xml:space="preserve">Мухаммед</w:t>
      </w:r>
      <w:r>
        <w:t xml:space="preserve"> </w:t>
      </w:r>
      <w:r>
        <w:t xml:space="preserve">Мунифович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Два текста кодируются одним ключом (однократное гаммирование).</w:t>
      </w:r>
      <w:r>
        <w:t xml:space="preserve"> </w:t>
      </w:r>
      <w:r>
        <w:t xml:space="preserve">Требуется не зная ключа и не стремясь его определить, прочитать оба текста. Необходимо разработать приложение, позволяющее шифровать и дешифровать тексты P1 и P2 в режиме однократного гаммирования. Приложение должно определить вид шифротекстов C1 и C2 обоих текстов P1 и P2 при известном ключе; Необходимо определить и выразить аналитически способ, при котором злоумышленник может прочитать оба текста, не зная ключа и не стремясь его определить.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Во-первых, нужно импортировать нужные библиотеки командой: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</w:p>
    <w:p>
      <w:pPr>
        <w:pStyle w:val="FirstParagraph"/>
      </w:pPr>
      <w:r>
        <w:t xml:space="preserve">Далее, для максимально эффективной работы лучше выполнять команды на уровне битов. Для этого мы напиши функцию xor_bytes наложения гаммы: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xor_bytes(text, key):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([a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b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(text, key)])</w:t>
      </w:r>
    </w:p>
    <w:p>
      <w:pPr>
        <w:pStyle w:val="FirstParagraph"/>
      </w:pPr>
      <w:r>
        <w:t xml:space="preserve">Далее, напишем две функции для encoding и decoding: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encrypt(text):</w:t>
      </w:r>
      <w:r>
        <w:br/>
      </w:r>
      <w:r>
        <w:rPr>
          <w:rStyle w:val="NormalTok"/>
        </w:rPr>
        <w:t xml:space="preserve">    text_bytes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text.encode(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cipher_text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xor_bytes(text_bytes, 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cipher_text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decrypt(cipher_text, key):</w:t>
      </w:r>
      <w:r>
        <w:br/>
      </w:r>
      <w:r>
        <w:rPr>
          <w:rStyle w:val="NormalTok"/>
        </w:rPr>
        <w:t xml:space="preserve">    plain_text_bytes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xor_bytes(cipher_text, key)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plain_text_bytes.decode(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Выполняем пример из учебника:</w:t>
      </w:r>
    </w:p>
    <w:p>
      <w:pPr>
        <w:pStyle w:val="SourceCode"/>
      </w:pPr>
      <w:r>
        <w:rPr>
          <w:rStyle w:val="CommentTok"/>
        </w:rPr>
        <w:t xml:space="preserve"># Given texts (P1 and P2)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"НаВашисходящийот1204"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"ВСеверныйфилиалБанка"</w:t>
      </w:r>
      <w:r>
        <w:br/>
      </w:r>
      <w:r>
        <w:br/>
      </w:r>
      <w:r>
        <w:rPr>
          <w:rStyle w:val="CommentTok"/>
        </w:rPr>
        <w:t xml:space="preserve"># Display the original texts and the key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f"Text P1: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f"Text P2: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texts to bytes</w:t>
      </w:r>
      <w:r>
        <w:br/>
      </w:r>
      <w:r>
        <w:rPr>
          <w:rStyle w:val="NormalTok"/>
        </w:rPr>
        <w:t xml:space="preserve">P1_bytes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P1.encode(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P2_bytes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P2.encode(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Создадим ключ дленной текста P1:</w:t>
      </w:r>
    </w:p>
    <w:p>
      <w:pPr>
        <w:pStyle w:val="SourceCode"/>
      </w:pP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os.urandom(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(P1_bytes))</w:t>
      </w:r>
      <w:r>
        <w:br/>
      </w:r>
      <w:r>
        <w:rPr>
          <w:rStyle w:val="CommentTok"/>
        </w:rPr>
        <w:t xml:space="preserve"># Encrypt P1 and P2 with the same key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encrypt(P1, key)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encrypt(P2, key)</w:t>
      </w:r>
      <w:r>
        <w:br/>
      </w:r>
      <w:r>
        <w:br/>
      </w:r>
      <w:r>
        <w:rPr>
          <w:rStyle w:val="CommentTok"/>
        </w:rPr>
        <w:t xml:space="preserve"># Display the encrypted texts and the key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f"C1 (Cipher text for P1):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f"C2 (Cipher text for P2):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f"Key: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Decrypt the texts back to verify correctness</w:t>
      </w:r>
      <w:r>
        <w:br/>
      </w:r>
      <w:r>
        <w:rPr>
          <w:rStyle w:val="NormalTok"/>
        </w:rPr>
        <w:t xml:space="preserve">P1_decrypted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decrypt(C1, key)</w:t>
      </w:r>
      <w:r>
        <w:br/>
      </w:r>
      <w:r>
        <w:rPr>
          <w:rStyle w:val="NormalTok"/>
        </w:rPr>
        <w:t xml:space="preserve">P2_decrypted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decrypt(C2, key)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f"Decrypted P1: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P1_decrypted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f"Decrypted P2: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P2_decrypted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P1_xor_P2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xor_bytes(C1, C2)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f"P1 XOR P2: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P1_xor_P2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P2_recovered_bytes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xor_bytes(P1_xor_P2, P1_bytes)</w:t>
      </w:r>
      <w:r>
        <w:br/>
      </w:r>
      <w:r>
        <w:rPr>
          <w:rStyle w:val="NormalTok"/>
        </w:rPr>
        <w:t xml:space="preserve">P2_recovered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P2_recovered_bytes.decode(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f"Recovered P2 using P1 and C1 XOR C2: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P2_recovered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Получаем такой результат:</w:t>
      </w:r>
    </w:p>
    <w:p>
      <w:pPr>
        <w:pStyle w:val="SourceCode"/>
      </w:pPr>
      <w:r>
        <w:rPr>
          <w:rStyle w:val="ExtensionTok"/>
        </w:rPr>
        <w:t xml:space="preserve">Text</w:t>
      </w:r>
      <w:r>
        <w:rPr>
          <w:rStyle w:val="NormalTok"/>
        </w:rPr>
        <w:t xml:space="preserve"> P1: НаВашисходящийот1204</w:t>
      </w:r>
      <w:r>
        <w:br/>
      </w:r>
      <w:r>
        <w:rPr>
          <w:rStyle w:val="ExtensionTok"/>
        </w:rPr>
        <w:t xml:space="preserve">Text</w:t>
      </w:r>
      <w:r>
        <w:rPr>
          <w:rStyle w:val="NormalTok"/>
        </w:rPr>
        <w:t xml:space="preserve"> P2: ВСеверныйфилиалБанка</w:t>
      </w:r>
      <w:r>
        <w:br/>
      </w:r>
      <w:r>
        <w:rPr>
          <w:rStyle w:val="ExtensionTok"/>
        </w:rPr>
        <w:t xml:space="preserve">C1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Cipher</w:t>
      </w:r>
      <w:r>
        <w:rPr>
          <w:rStyle w:val="NormalTok"/>
        </w:rPr>
        <w:t xml:space="preserve"> text for P1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rPr>
          <w:rStyle w:val="NormalTok"/>
        </w:rPr>
        <w:t xml:space="preserve"> b</w:t>
      </w:r>
      <w:r>
        <w:rPr>
          <w:rStyle w:val="StringTok"/>
        </w:rPr>
        <w:t xml:space="preserve">"\x95\x0e4\x99\x8d\xef.\xff\x11\x8dp\x8e\xde\xcc\xcd</w:t>
      </w:r>
      <w:r>
        <w:rPr>
          <w:rStyle w:val="DataTypeTok"/>
        </w:rPr>
        <w:t xml:space="preserve">\\</w:t>
      </w:r>
      <w:r>
        <w:rPr>
          <w:rStyle w:val="StringTok"/>
        </w:rPr>
        <w:t xml:space="preserve">, Yd\r\xec\xdc\x8b'p\x19\xd3\xcbo\xbdB\xe2r\xedI"</w:t>
      </w:r>
      <w:r>
        <w:br/>
      </w:r>
      <w:r>
        <w:rPr>
          <w:rStyle w:val="ExtensionTok"/>
        </w:rPr>
        <w:t xml:space="preserve">C2</w:t>
      </w:r>
      <w:r>
        <w:rPr>
          <w:rStyle w:val="NormalTok"/>
        </w:rPr>
        <w:t xml:space="preserve">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Cipher</w:t>
      </w:r>
      <w:r>
        <w:rPr>
          <w:rStyle w:val="NormalTok"/>
        </w:rPr>
        <w:t xml:space="preserve"> text for P2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rPr>
          <w:rStyle w:val="NormalTok"/>
        </w:rPr>
        <w:t xml:space="preserve"> b</w:t>
      </w:r>
      <w:r>
        <w:rPr>
          <w:rStyle w:val="StringTok"/>
        </w:rPr>
        <w:t xml:space="preserve">"\x95\x014\x88\x8d\xc8.\xfd\x10\xb0q\xb6\xdf\xf0\xcdR,'XT\x0c\xdb\xdd\xb9'p\x19\xda\xcbj\xbcQ\x03\xf0\r\xc0"</w:t>
      </w:r>
      <w:r>
        <w:br/>
      </w:r>
      <w:r>
        <w:rPr>
          <w:rStyle w:val="ExtensionTok"/>
        </w:rPr>
        <w:t xml:space="preserve">Key:</w:t>
      </w:r>
      <w:r>
        <w:rPr>
          <w:rStyle w:val="NormalTok"/>
        </w:rPr>
        <w:t xml:space="preserve"> b</w:t>
      </w:r>
      <w:r>
        <w:rPr>
          <w:rStyle w:val="StringTok"/>
        </w:rPr>
        <w:t xml:space="preserve">'E\x93\xe4)]}\xfeO\xc0\x05\xa06\x0fM\x1c\xd9\xfc\x9e\x89\xd0\xdcc\r\x02\xf7\xc8\xc9j\x1b\xd1l\xc0\xd3@\xdd}'</w:t>
      </w:r>
      <w:r>
        <w:br/>
      </w:r>
      <w:r>
        <w:rPr>
          <w:rStyle w:val="ExtensionTok"/>
        </w:rPr>
        <w:t xml:space="preserve">Decrypted</w:t>
      </w:r>
      <w:r>
        <w:rPr>
          <w:rStyle w:val="NormalTok"/>
        </w:rPr>
        <w:t xml:space="preserve"> P1: НаВашисходящийот1204</w:t>
      </w:r>
      <w:r>
        <w:br/>
      </w:r>
      <w:r>
        <w:rPr>
          <w:rStyle w:val="ExtensionTok"/>
        </w:rPr>
        <w:t xml:space="preserve">Decrypted</w:t>
      </w:r>
      <w:r>
        <w:rPr>
          <w:rStyle w:val="NormalTok"/>
        </w:rPr>
        <w:t xml:space="preserve"> P2: ВСеверныйфилиалБан</w:t>
      </w:r>
      <w:r>
        <w:br/>
      </w:r>
      <w:r>
        <w:rPr>
          <w:rStyle w:val="ExtensionTok"/>
        </w:rPr>
        <w:t xml:space="preserve">P1</w:t>
      </w:r>
      <w:r>
        <w:rPr>
          <w:rStyle w:val="NormalTok"/>
        </w:rPr>
        <w:t xml:space="preserve"> XOR P2: b</w:t>
      </w:r>
      <w:r>
        <w:rPr>
          <w:rStyle w:val="StringTok"/>
        </w:rPr>
        <w:t xml:space="preserve">"\x00\x0f\x00\x11\x00'\x00\x02\x01=\x018\x01&lt;\x00\x0e\x00\x07\x010\x017\x012\x00\x00\x00\t\x00\x05\x01\x13\xe1\x82\xe0\x89"</w:t>
      </w:r>
      <w:r>
        <w:br/>
      </w:r>
      <w:r>
        <w:rPr>
          <w:rStyle w:val="ExtensionTok"/>
        </w:rPr>
        <w:t xml:space="preserve">Recovered</w:t>
      </w:r>
      <w:r>
        <w:rPr>
          <w:rStyle w:val="NormalTok"/>
        </w:rPr>
        <w:t xml:space="preserve"> P2 using P1 and C1 XOR C2: ВСеверныйфилиалБан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Основали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3"/>
    <w:bookmarkStart w:id="26" w:name="список-литературы"/>
    <w:p>
      <w:pPr>
        <w:pStyle w:val="Heading1"/>
      </w:pPr>
      <w:r>
        <w:t xml:space="preserve">Список литературы</w:t>
      </w:r>
    </w:p>
    <w:bookmarkStart w:id="25" w:name="refs"/>
    <w:bookmarkStart w:id="24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 D., Korolkova A., Gevorkyan M. Информационная безопасность компьютерных сетей: лабораторные работы. 2015.</w:t>
      </w:r>
    </w:p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</dc:title>
  <dc:creator>Абу Сувейлим Мухаммед Мунифович</dc:creator>
  <dc:language>ru-RU</dc:language>
  <cp:keywords/>
  <dcterms:created xsi:type="dcterms:W3CDTF">2024-10-25T23:09:26Z</dcterms:created>
  <dcterms:modified xsi:type="dcterms:W3CDTF">2024-10-25T23:09:26Z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