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как загрузить и установить DVWA на Kali Linux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– это веб-приложение PHP / MySQL, которое чертовски уязвимо.</w:t>
      </w:r>
    </w:p>
    <w:p>
      <w:pPr>
        <w:pStyle w:val="BodyText"/>
      </w:pPr>
      <w:r>
        <w:t xml:space="preserve">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 и помочь студентам и преподавателям узнать о безопасности веб-приложений в контролируемой среде.</w:t>
      </w:r>
      <w:r>
        <w:t xml:space="preserve"> </w:t>
      </w:r>
      <w:r>
        <w:t xml:space="preserve">[2]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скачаем последнюю версию из репозитория командой (рис. 1):</w:t>
      </w:r>
    </w:p>
    <w:p>
      <w:pPr>
        <w:pStyle w:val="CaptionedFigure"/>
      </w:pPr>
      <w:r>
        <w:drawing>
          <wp:inline>
            <wp:extent cx="3733800" cy="944764"/>
            <wp:effectExtent b="0" l="0" r="0" t="0"/>
            <wp:docPr descr="Git Clone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 Clone</w:t>
      </w:r>
    </w:p>
    <w:p>
      <w:pPr>
        <w:pStyle w:val="BodyText"/>
      </w:pPr>
      <w:r>
        <w:t xml:space="preserve">Далее переместимся в директорию /var/www/html (рис. 2):</w:t>
      </w:r>
    </w:p>
    <w:p>
      <w:pPr>
        <w:pStyle w:val="CaptionedFigure"/>
      </w:pPr>
      <w:r>
        <w:drawing>
          <wp:inline>
            <wp:extent cx="2682240" cy="1280160"/>
            <wp:effectExtent b="0" l="0" r="0" t="0"/>
            <wp:docPr descr="Директория html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Директория html</w:t>
      </w:r>
    </w:p>
    <w:p>
      <w:pPr>
        <w:pStyle w:val="BodyText"/>
      </w:pPr>
      <w:r>
        <w:t xml:space="preserve">Если попрубовть войти в localhost, получаем ошибку, так как не устнановлен сервер (рис. 3):</w:t>
      </w:r>
    </w:p>
    <w:p>
      <w:pPr>
        <w:pStyle w:val="CaptionedFigure"/>
      </w:pPr>
      <w:r>
        <w:drawing>
          <wp:inline>
            <wp:extent cx="3733800" cy="2490763"/>
            <wp:effectExtent b="0" l="0" r="0" t="0"/>
            <wp:docPr descr="Ошибка Unable to connect to localhost" title="fig:" id="30" name="Picture"/>
            <a:graphic>
              <a:graphicData uri="http://schemas.openxmlformats.org/drawingml/2006/picture">
                <pic:pic>
                  <pic:nvPicPr>
                    <pic:cNvPr descr="image/screenshot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Ошибка Unable to connect to localhost</w:t>
      </w:r>
    </w:p>
    <w:p>
      <w:pPr>
        <w:pStyle w:val="BodyText"/>
      </w:pPr>
      <w:r>
        <w:t xml:space="preserve">Чтобы решить эту проблему нужно запустить сервер apache2 (рис. 4; 5):</w:t>
      </w:r>
    </w:p>
    <w:p>
      <w:pPr>
        <w:pStyle w:val="CaptionedFigure"/>
      </w:pPr>
      <w:r>
        <w:drawing>
          <wp:inline>
            <wp:extent cx="2110740" cy="365760"/>
            <wp:effectExtent b="0" l="0" r="0" t="0"/>
            <wp:docPr descr="Сервер apache2" title="fig:" id="33" name="Picture"/>
            <a:graphic>
              <a:graphicData uri="http://schemas.openxmlformats.org/drawingml/2006/picture">
                <pic:pic>
                  <pic:nvPicPr>
                    <pic:cNvPr descr="image/screenshot-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Сервер apache2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Главная страница Apache2" title="fig:" id="36" name="Picture"/>
            <a:graphic>
              <a:graphicData uri="http://schemas.openxmlformats.org/drawingml/2006/picture">
                <pic:pic>
                  <pic:nvPicPr>
                    <pic:cNvPr descr="image/screenshot-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Главная страница Apache2</w:t>
      </w:r>
    </w:p>
    <w:p>
      <w:pPr>
        <w:pStyle w:val="BodyText"/>
      </w:pPr>
      <w:r>
        <w:t xml:space="preserve">Также если попрубовть войти в localhost/DVWA не получиться (рис. 6):</w:t>
      </w:r>
    </w:p>
    <w:p>
      <w:pPr>
        <w:pStyle w:val="CaptionedFigure"/>
      </w:pPr>
      <w:r>
        <w:drawing>
          <wp:inline>
            <wp:extent cx="3733800" cy="846889"/>
            <wp:effectExtent b="0" l="0" r="0" t="0"/>
            <wp:docPr descr="Ошибка config file not found" title="fig:" id="39" name="Picture"/>
            <a:graphic>
              <a:graphicData uri="http://schemas.openxmlformats.org/drawingml/2006/picture">
                <pic:pic>
                  <pic:nvPicPr>
                    <pic:cNvPr descr="image/screenshot-0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config file not found</w:t>
      </w:r>
    </w:p>
    <w:p>
      <w:pPr>
        <w:pStyle w:val="BodyText"/>
      </w:pPr>
      <w:r>
        <w:t xml:space="preserve">Аналогичено, чтобы решить эту проблему мы переместимся в директорию DVMA (рис. 7)</w:t>
      </w:r>
    </w:p>
    <w:p>
      <w:pPr>
        <w:pStyle w:val="CaptionedFigure"/>
      </w:pPr>
      <w:r>
        <w:drawing>
          <wp:inline>
            <wp:extent cx="3733800" cy="1994484"/>
            <wp:effectExtent b="0" l="0" r="0" t="0"/>
            <wp:docPr descr="Директория DVWA и файл Config" title="fig:" id="42" name="Picture"/>
            <a:graphic>
              <a:graphicData uri="http://schemas.openxmlformats.org/drawingml/2006/picture">
                <pic:pic>
                  <pic:nvPicPr>
                    <pic:cNvPr descr="image/screenshot-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Директория DVWA и файл Config</w:t>
      </w:r>
    </w:p>
    <w:p>
      <w:pPr>
        <w:pStyle w:val="BodyText"/>
      </w:pPr>
      <w:r>
        <w:t xml:space="preserve">DVWA поставляется с фиктивной копией своего конфигурационного (config) файла, который нам нужно будет скопировать в директорие, а затем внести соответствующие изменения. В Linux это можно сделать как показно на (рис. 7).</w:t>
      </w:r>
    </w:p>
    <w:p>
      <w:pPr>
        <w:pStyle w:val="BodyText"/>
      </w:pPr>
      <w:r>
        <w:t xml:space="preserve">Теперь можно открыть страницу нвстройки localhost/DVWA/setup.php (рис. 8):</w:t>
      </w:r>
    </w:p>
    <w:p>
      <w:pPr>
        <w:pStyle w:val="CaptionedFigure"/>
      </w:pPr>
      <w:r>
        <w:drawing>
          <wp:inline>
            <wp:extent cx="3733800" cy="2625917"/>
            <wp:effectExtent b="0" l="0" r="0" t="0"/>
            <wp:docPr descr="Cтраница нвстройки" title="fig:" id="45" name="Picture"/>
            <a:graphic>
              <a:graphicData uri="http://schemas.openxmlformats.org/drawingml/2006/picture">
                <pic:pic>
                  <pic:nvPicPr>
                    <pic:cNvPr descr="image/screenshot-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Cтраница нвстройки</w:t>
      </w:r>
    </w:p>
    <w:p>
      <w:pPr>
        <w:pStyle w:val="BodyText"/>
      </w:pPr>
      <w:r>
        <w:t xml:space="preserve">Осталось настроить базу данных (рис. 9):</w:t>
      </w:r>
    </w:p>
    <w:p>
      <w:pPr>
        <w:pStyle w:val="CaptionedFigure"/>
      </w:pPr>
      <w:r>
        <w:drawing>
          <wp:inline>
            <wp:extent cx="3733800" cy="1618850"/>
            <wp:effectExtent b="0" l="0" r="0" t="0"/>
            <wp:docPr descr="Настройка базы данных" title="fig:" id="48" name="Picture"/>
            <a:graphic>
              <a:graphicData uri="http://schemas.openxmlformats.org/drawingml/2006/picture">
                <pic:pic>
                  <pic:nvPicPr>
                    <pic:cNvPr descr="image/screenshot-1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базы данных</w:t>
      </w:r>
    </w:p>
    <w:p>
      <w:pPr>
        <w:pStyle w:val="BodyText"/>
      </w:pPr>
      <w:r>
        <w:t xml:space="preserve">В качестве проверки, можно войти в базу данных как пользовотель dvwa (рис. 10):</w:t>
      </w:r>
    </w:p>
    <w:p>
      <w:pPr>
        <w:pStyle w:val="CaptionedFigure"/>
      </w:pPr>
      <w:r>
        <w:drawing>
          <wp:inline>
            <wp:extent cx="3733800" cy="1673396"/>
            <wp:effectExtent b="0" l="0" r="0" t="0"/>
            <wp:docPr descr="База данных dvwa" title="fig:" id="51" name="Picture"/>
            <a:graphic>
              <a:graphicData uri="http://schemas.openxmlformats.org/drawingml/2006/picture">
                <pic:pic>
                  <pic:nvPicPr>
                    <pic:cNvPr descr="image/screenshot-1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База данных dvwa</w:t>
      </w:r>
    </w:p>
    <w:p>
      <w:pPr>
        <w:pStyle w:val="BodyText"/>
      </w:pPr>
      <w:r>
        <w:t xml:space="preserve">Выполнив следующие действия мы может открыть доступ к некоторым функций (рис. 11, 12):</w:t>
      </w:r>
    </w:p>
    <w:p>
      <w:pPr>
        <w:pStyle w:val="CaptionedFigure"/>
      </w:pPr>
      <w:r>
        <w:drawing>
          <wp:inline>
            <wp:extent cx="3733800" cy="2542686"/>
            <wp:effectExtent b="0" l="0" r="0" t="0"/>
            <wp:docPr descr="folder writable 1" title="fig:" id="54" name="Picture"/>
            <a:graphic>
              <a:graphicData uri="http://schemas.openxmlformats.org/drawingml/2006/picture">
                <pic:pic>
                  <pic:nvPicPr>
                    <pic:cNvPr descr="image/screenshot-2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folder writable 1</w:t>
      </w:r>
    </w:p>
    <w:p>
      <w:pPr>
        <w:pStyle w:val="CaptionedFigure"/>
      </w:pPr>
      <w:r>
        <w:drawing>
          <wp:inline>
            <wp:extent cx="3733800" cy="2097856"/>
            <wp:effectExtent b="0" l="0" r="0" t="0"/>
            <wp:docPr descr="Все дополнительные опции" title="fig:" id="57" name="Picture"/>
            <a:graphic>
              <a:graphicData uri="http://schemas.openxmlformats.org/drawingml/2006/picture">
                <pic:pic>
                  <pic:nvPicPr>
                    <pic:cNvPr descr="image/screenshot-2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Все дополнительные опции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смогли установить DVWA в гостевую систему к Kali Linux.</w:t>
      </w:r>
    </w:p>
    <w:bookmarkEnd w:id="60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1" w:name="ref-Kali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Шива Х.Т. Замм Алекс. Kali Linux. Тестирование на проникновение и безопасность. СПб, 2020. 448 с.</w:t>
      </w:r>
    </w:p>
    <w:bookmarkEnd w:id="61"/>
    <w:bookmarkStart w:id="63" w:name="ref-cryptopart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cryptoparty.</w:t>
      </w:r>
      <w:r>
        <w:t xml:space="preserve"> </w:t>
      </w:r>
      <w:hyperlink r:id="rId62">
        <w:r>
          <w:rPr>
            <w:rStyle w:val="Hyperlink"/>
          </w:rPr>
          <w:t xml:space="preserve">DVWA – Уязвимое веб-приложение</w:t>
        </w:r>
      </w:hyperlink>
      <w:r>
        <w:t xml:space="preserve">. 2018.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hyperlink" Id="rId62" Target="https://itsecforu.ru/2018/02/14/507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itsecforu.ru/2018/02/14/50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DVWA</dc:title>
  <dc:creator>Абу Сувейлим Мухаммед Мунифович</dc:creator>
  <dc:language>ru-RU</dc:language>
  <cp:keywords/>
  <dcterms:created xsi:type="dcterms:W3CDTF">2024-09-20T17:31:05Z</dcterms:created>
  <dcterms:modified xsi:type="dcterms:W3CDTF">2024-09-20T17:31:05Z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