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Мунифович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простейшие команды инструмента Hydra.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Взломать пароль по имени пользователя.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Hydra - это программное обеспечение с открытым исходным кодом для перебора паролей в реальном времени от различных онлайн сервисов, веб-приложений, FTP, SSH и других протоколов. Это распараллеленный взломщик для входа в систему, он поддерживает множество протоколов для осуществления атак. Пользователь быстро и с легкостью может добавить новые модули. Hydra предоставляет специалистам в сфере ИБ возможность узнать, насколько легко можно получить несанкционированный доступ к системе с удаленного устройства.</w:t>
      </w:r>
      <w:r>
        <w:t xml:space="preserve"> </w:t>
      </w:r>
      <w:r>
        <w:t xml:space="preserve">[1]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создаим новый пользователь testuser (рис. 1):</w:t>
      </w:r>
    </w:p>
    <w:p>
      <w:pPr>
        <w:pStyle w:val="CaptionedFigure"/>
      </w:pPr>
      <w:r>
        <w:drawing>
          <wp:inline>
            <wp:extent cx="3733800" cy="1713556"/>
            <wp:effectExtent b="0" l="0" r="0" t="0"/>
            <wp:docPr descr="Пользователь testuser" title="fig:" id="24" name="Picture"/>
            <a:graphic>
              <a:graphicData uri="http://schemas.openxmlformats.org/drawingml/2006/picture">
                <pic:pic>
                  <pic:nvPicPr>
                    <pic:cNvPr descr="image/screenshot-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3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Пользователь testuser</w:t>
      </w:r>
    </w:p>
    <w:p>
      <w:pPr>
        <w:pStyle w:val="BodyText"/>
      </w:pPr>
      <w:r>
        <w:t xml:space="preserve">Проверим данные пользователя (рис. 2):</w:t>
      </w:r>
    </w:p>
    <w:p>
      <w:pPr>
        <w:pStyle w:val="CaptionedFigure"/>
      </w:pPr>
      <w:r>
        <w:drawing>
          <wp:inline>
            <wp:extent cx="3733800" cy="469070"/>
            <wp:effectExtent b="0" l="0" r="0" t="0"/>
            <wp:docPr descr="Команда cat | grep" title="fig:" id="27" name="Picture"/>
            <a:graphic>
              <a:graphicData uri="http://schemas.openxmlformats.org/drawingml/2006/picture">
                <pic:pic>
                  <pic:nvPicPr>
                    <pic:cNvPr descr="image/screenshot-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cat | grep</w:t>
      </w:r>
    </w:p>
    <w:p>
      <w:pPr>
        <w:pStyle w:val="BodyText"/>
      </w:pPr>
      <w:r>
        <w:t xml:space="preserve">Далее, определим ip адресс машинной (рис. 3):</w:t>
      </w:r>
    </w:p>
    <w:p>
      <w:pPr>
        <w:pStyle w:val="CaptionedFigure"/>
      </w:pPr>
      <w:r>
        <w:drawing>
          <wp:inline>
            <wp:extent cx="3733800" cy="2192589"/>
            <wp:effectExtent b="0" l="0" r="0" t="0"/>
            <wp:docPr descr="Команда ifconfig" title="fig:" id="30" name="Picture"/>
            <a:graphic>
              <a:graphicData uri="http://schemas.openxmlformats.org/drawingml/2006/picture">
                <pic:pic>
                  <pic:nvPicPr>
                    <pic:cNvPr descr="image/screenshot-0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ifconfig</w:t>
      </w:r>
    </w:p>
    <w:p>
      <w:pPr>
        <w:pStyle w:val="BodyText"/>
      </w:pPr>
      <w:r>
        <w:t xml:space="preserve">Наконец то указывается список пользователей и паролей, ip адресс, протокол и выполняем команду (рис. 4):</w:t>
      </w:r>
    </w:p>
    <w:p>
      <w:pPr>
        <w:pStyle w:val="CaptionedFigure"/>
      </w:pPr>
      <w:r>
        <w:drawing>
          <wp:inline>
            <wp:extent cx="3733800" cy="1454166"/>
            <wp:effectExtent b="0" l="0" r="0" t="0"/>
            <wp:docPr descr="Команда hydra" title="fig:" id="33" name="Picture"/>
            <a:graphic>
              <a:graphicData uri="http://schemas.openxmlformats.org/drawingml/2006/picture">
                <pic:pic>
                  <pic:nvPicPr>
                    <pic:cNvPr descr="image/screenshot-0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4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hydra</w:t>
      </w:r>
    </w:p>
    <w:p>
      <w:pPr>
        <w:pStyle w:val="BodyText"/>
      </w:pPr>
      <w:r>
        <w:t xml:space="preserve">Получили логин</w:t>
      </w:r>
      <w:r>
        <w:t xml:space="preserve"> </w:t>
      </w:r>
      <w:r>
        <w:t xml:space="preserve">“</w:t>
      </w:r>
      <w:r>
        <w:t xml:space="preserve">testuser</w:t>
      </w:r>
      <w:r>
        <w:t xml:space="preserve">”</w:t>
      </w:r>
      <w:r>
        <w:t xml:space="preserve"> </w:t>
      </w:r>
      <w:r>
        <w:t xml:space="preserve">и пароль</w:t>
      </w:r>
      <w:r>
        <w:t xml:space="preserve"> </w:t>
      </w:r>
      <w:r>
        <w:t xml:space="preserve">“</w:t>
      </w:r>
      <w:r>
        <w:t xml:space="preserve">password123</w:t>
      </w:r>
      <w:r>
        <w:t xml:space="preserve">”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мы повысили свои навыки использования инструмента Hydra.</w:t>
      </w:r>
      <w:r>
        <w:t xml:space="preserve"> </w:t>
      </w:r>
      <w:r>
        <w:t xml:space="preserve">[2]</w:t>
      </w:r>
    </w:p>
    <w:bookmarkEnd w:id="36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Start w:id="38" w:name="ref-cryptoparty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cryptoparty.</w:t>
      </w:r>
      <w:r>
        <w:t xml:space="preserve"> </w:t>
      </w:r>
      <w:hyperlink r:id="rId37">
        <w:r>
          <w:rPr>
            <w:rStyle w:val="Hyperlink"/>
          </w:rPr>
          <w:t xml:space="preserve">DVWA – Уязвимое веб-приложение</w:t>
        </w:r>
      </w:hyperlink>
      <w:r>
        <w:t xml:space="preserve">. 2018.</w:t>
      </w:r>
    </w:p>
    <w:bookmarkEnd w:id="38"/>
    <w:bookmarkStart w:id="39" w:name="ref-KaliLinux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Парасрам Шива Х.Т. Замм Алекс. Kali Linux. Тестирование на проникновение и безопасность. СПб, 2020. 448 с.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hyperlink" Id="rId37" Target="https://itsecforu.ru/2018/02/14/507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itsecforu.ru/2018/02/14/507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Использование Hydra</dc:title>
  <dc:creator>Абу Сувейлим Мухаммед Мунифович</dc:creator>
  <dc:language>ru-RU</dc:language>
  <cp:keywords/>
  <dcterms:created xsi:type="dcterms:W3CDTF">2024-09-28T14:59:08Z</dcterms:created>
  <dcterms:modified xsi:type="dcterms:W3CDTF">2024-09-28T14:59:08Z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Этап 3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