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ETL Report for Team 7 - LearnwithWiDa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Objective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Source (Extract Phase)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Extraction Process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Transformation Process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Loading Process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Challenges and Solutions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and Next Steps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Appendix</w:t>
        <w:br w:type="textWrapping"/>
        <w:t xml:space="preserve">  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Column Descriptions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Excel Functions Used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8431doeolt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7b5a39bj7x8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1. TITLE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ETL Report on Customer Transaction Data on Moniepoint from 2023-2024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tcq0cyhjxf3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OBJECTIVE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objective of this ETL process is to extract customer transaction data from the source given to us, clean and transform the data, and load it into a SQL database for transaction trend analysis.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edaotoaohx6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Data Sources (Extract Phase)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Moniepoint-Document-2024-11-01T10-47-1.pdf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qi87sid9ibw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Data Extraction Process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Used a website called bankstatementconverter.com to convert the file from PDF to a CSV file for use in an Excel sheet.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dpvmucs6cdx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Data Transformation Process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Two rows were merged into one in the extracted data.</w:t>
        <w:br w:type="textWrapping"/>
        <w:t xml:space="preserve"> - Started from the date column and manually separated it into two rows.</w:t>
        <w:br w:type="textWrapping"/>
        <w:t xml:space="preserve"> - Standardized date format to YYYY-MM-DD.</w:t>
        <w:br w:type="textWrapping"/>
        <w:t xml:space="preserve"> - Used space delimiter to split transaction reference into two columns.</w:t>
        <w:br w:type="textWrapping"/>
        <w:t xml:space="preserve"> - Used space delimiter for settlement credit, settlement debit, balance before, balance after, and charges.</w:t>
        <w:br w:type="textWrapping"/>
        <w:t xml:space="preserve"> - Used space delimiter to split beneficiary, beneficiary institution, and source from double rows to single rows.</w:t>
        <w:br w:type="textWrapping"/>
        <w:t xml:space="preserve"> - Extracted debit and credit from transaction reference.</w:t>
        <w:br w:type="textWrapping"/>
        <w:t xml:space="preserve"> - Dropped unnecessary columns like reversal status, RRN, Terminal ID, and narration.</w:t>
        <w:br w:type="textWrapping"/>
        <w:t xml:space="preserve"> - Used TRIM and CLEAN functions to standardize character lengths.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9kkslpej05h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s0gczn3rrq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6. Data Loading Process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Loaded the transformed data into Excel initially and then into SQL for analysis.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gedfyjtkh5k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7. Challenges and Solutions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Issue: Multiple entries in one row.</w:t>
        <w:br w:type="textWrapping"/>
        <w:t xml:space="preserve">   Solution: For the date, due to absence of a delimiter, it was arranged manually; other columns with multiple entries were split using the space delimiter.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xfylkkx179s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8. Summary and Next Steps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</w:t>
        <w:br w:type="textWrapping"/>
        <w:t xml:space="preserve"> - The ETL process successfully extracted Moniepoint customer transaction data from a PDF file for the period 2023–2024.</w:t>
        <w:br w:type="textWrapping"/>
        <w:t xml:space="preserve"> - Data irregularities such as merged rows and inconsistent formatting were manually corrected and standardized.</w:t>
        <w:br w:type="textWrapping"/>
        <w:t xml:space="preserve"> - Key fields like debit, credit, date, balance, and transaction reference were separated and cleaned.</w:t>
        <w:br w:type="textWrapping"/>
        <w:t xml:space="preserve"> - Non-essential columns were dropped to streamline the dataset.</w:t>
        <w:br w:type="textWrapping"/>
        <w:t xml:space="preserve"> - The cleaned data was loaded into an SQL database for querying and analysis.</w:t>
        <w:br w:type="textWrapping"/>
        <w:t xml:space="preserve"> Next Steps:</w:t>
        <w:br w:type="textWrapping"/>
        <w:t xml:space="preserve"> - Build Looker dashboards to visualize monthly transaction volumes, debit and credit flows, and top beneficiaries.</w:t>
        <w:br w:type="textWrapping"/>
        <w:t xml:space="preserve"> - Create Looker Explores and Looks for dynamic reporting.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1gj9rxpibg0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h1hgxa59uo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6movh3w6gq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tq9kdi1f2s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9. Appendix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 date in YYYY-MM-DD format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 debited from the account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Credit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 credited to the account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 Before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 before transaction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 After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 after transaction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 Reference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transaction ID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Beneficiary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the fund recipient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Financial institution of the beneficiary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Fees or charges associated with the transaction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Excel Functions Used: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=TRIM to remove extra spaces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=CLEAN to clean non-printable characters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=TEXT("yyyy-mm-dd") to format dates.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