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CBDF0" w14:textId="77777777" w:rsidR="00F213BE" w:rsidRDefault="00000000">
      <w:pPr>
        <w:pStyle w:val="Heading1"/>
      </w:pPr>
      <w:r>
        <w:t>Public Transport Service-wise Forecasting Report</w:t>
      </w:r>
    </w:p>
    <w:p w14:paraId="3F6F7CB9" w14:textId="77777777" w:rsidR="00F213BE" w:rsidRDefault="00000000">
      <w:pPr>
        <w:pStyle w:val="Heading2"/>
      </w:pPr>
      <w:r>
        <w:t>1. Overview</w:t>
      </w:r>
    </w:p>
    <w:p w14:paraId="3310AB8F" w14:textId="77777777" w:rsidR="00F213BE" w:rsidRDefault="00000000">
      <w:r>
        <w:t>This report presents the forecasting of public transport ridership for each service type for the next seven days. The dataset contains daily passenger journeys from 2019 to 2024, spanning multiple services such as Local Route, Light Rail, Peak Service, Rapid Route, School, and Other. The goal of this analysis was to design a simple yet interpretable predictive model that captures weekday and weekend travel behavior.</w:t>
      </w:r>
    </w:p>
    <w:p w14:paraId="21926B70" w14:textId="77777777" w:rsidR="00F213BE" w:rsidRDefault="00000000">
      <w:pPr>
        <w:pStyle w:val="Heading2"/>
      </w:pPr>
      <w:r>
        <w:t>2. Algorithm Chosen</w:t>
      </w:r>
    </w:p>
    <w:p w14:paraId="09305D0A" w14:textId="77777777" w:rsidR="00F213BE" w:rsidRDefault="00000000">
      <w:r>
        <w:t>To account for weekly behavioral differences, two separate Linear Regression models were trained for each transport service — one using weekday data (Monday to Friday) and the other using weekend data (Saturday and Sunday). This method allows the model to capture realistic travel variations between workdays and weekends without introducing the complexity of seasonal time-series models.</w:t>
      </w:r>
    </w:p>
    <w:p w14:paraId="1F6E08B3" w14:textId="77777777" w:rsidR="00F213BE" w:rsidRDefault="00000000">
      <w:pPr>
        <w:pStyle w:val="Heading2"/>
      </w:pPr>
      <w:r>
        <w:t>3. Model Parameters</w:t>
      </w:r>
    </w:p>
    <w:p w14:paraId="5B507A1E" w14:textId="77777777" w:rsidR="00F213BE" w:rsidRDefault="00000000">
      <w:r>
        <w:t>Below are the key parameters used in the forecasting process:</w:t>
      </w:r>
    </w:p>
    <w:p w14:paraId="3969A87E" w14:textId="662EC211" w:rsidR="00F213BE" w:rsidRDefault="00000000">
      <w:r>
        <w:t>- Algorithm: Linear Regression (scikit-learn)</w:t>
      </w:r>
      <w:r>
        <w:br/>
        <w:t>- Input Feature: Day Index (numerical representation of each date)</w:t>
      </w:r>
      <w:r>
        <w:br/>
        <w:t>- Target Variables: Ridership counts for each service type</w:t>
      </w:r>
      <w:r>
        <w:br/>
        <w:t>- Separate Models: One model for weekdays and another for weekends per service</w:t>
      </w:r>
      <w:r>
        <w:br/>
        <w:t>- Forecast Horizon: 7 days beyond the last recorded date</w:t>
      </w:r>
    </w:p>
    <w:p w14:paraId="2571AA37" w14:textId="77777777" w:rsidR="00F213BE" w:rsidRDefault="00000000">
      <w:pPr>
        <w:pStyle w:val="Heading2"/>
      </w:pPr>
      <w:r>
        <w:t>4. Forecast Behavior and Insights</w:t>
      </w:r>
    </w:p>
    <w:p w14:paraId="149BBB8D" w14:textId="77777777" w:rsidR="00F213BE" w:rsidRDefault="00000000">
      <w:r>
        <w:t>The forecasts for each service type indicate stable weekday ridership and significant drops during weekends. Among all services, 'Rapid Route' continues to be the most used, while 'Peak Service' records the lowest ridership. The predicted weekday ridership values remain around 13,000–16,000 for main services, while weekend ridership declines to around 3,000–7,000 passengers, aligning with observed patterns.</w:t>
      </w:r>
    </w:p>
    <w:p w14:paraId="3576D336" w14:textId="77777777" w:rsidR="00F213BE" w:rsidRDefault="00000000">
      <w:pPr>
        <w:pStyle w:val="Heading2"/>
      </w:pPr>
      <w:r>
        <w:t>5. Limitations and Future Scope</w:t>
      </w:r>
    </w:p>
    <w:p w14:paraId="2A9180EE" w14:textId="77777777" w:rsidR="00F213BE" w:rsidRDefault="00000000">
      <w:r>
        <w:t>While separate Linear Regression models for weekdays and weekends effectively capture general patterns, they are limited in modeling complex nonlinearities and seasonal cycles. For long-term or more dynamic forecasting, models such as SARIMA, Prophet, or LSTM could be explored to incorporate multi-seasonal patterns and external factors such as weather, holidays, or fare changes.</w:t>
      </w:r>
    </w:p>
    <w:p w14:paraId="3C6569D1" w14:textId="77777777" w:rsidR="000E001D" w:rsidRDefault="000E001D"/>
    <w:p w14:paraId="283DF214" w14:textId="2298EB7F" w:rsidR="000E001D" w:rsidRDefault="000E001D">
      <w:r>
        <w:rPr>
          <w:noProof/>
        </w:rPr>
        <w:lastRenderedPageBreak/>
        <w:drawing>
          <wp:inline distT="0" distB="0" distL="0" distR="0" wp14:anchorId="11F6F991" wp14:editId="0E6A734E">
            <wp:extent cx="5486400" cy="3286125"/>
            <wp:effectExtent l="0" t="0" r="0" b="9525"/>
            <wp:docPr id="726357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286125"/>
                    </a:xfrm>
                    <a:prstGeom prst="rect">
                      <a:avLst/>
                    </a:prstGeom>
                    <a:noFill/>
                    <a:ln>
                      <a:noFill/>
                    </a:ln>
                  </pic:spPr>
                </pic:pic>
              </a:graphicData>
            </a:graphic>
          </wp:inline>
        </w:drawing>
      </w:r>
    </w:p>
    <w:sectPr w:rsidR="000E001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9435746">
    <w:abstractNumId w:val="8"/>
  </w:num>
  <w:num w:numId="2" w16cid:durableId="641234805">
    <w:abstractNumId w:val="6"/>
  </w:num>
  <w:num w:numId="3" w16cid:durableId="805048137">
    <w:abstractNumId w:val="5"/>
  </w:num>
  <w:num w:numId="4" w16cid:durableId="177240535">
    <w:abstractNumId w:val="4"/>
  </w:num>
  <w:num w:numId="5" w16cid:durableId="447042399">
    <w:abstractNumId w:val="7"/>
  </w:num>
  <w:num w:numId="6" w16cid:durableId="2052220409">
    <w:abstractNumId w:val="3"/>
  </w:num>
  <w:num w:numId="7" w16cid:durableId="238366901">
    <w:abstractNumId w:val="2"/>
  </w:num>
  <w:num w:numId="8" w16cid:durableId="1646353472">
    <w:abstractNumId w:val="1"/>
  </w:num>
  <w:num w:numId="9" w16cid:durableId="733969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01D"/>
    <w:rsid w:val="0015074B"/>
    <w:rsid w:val="0029639D"/>
    <w:rsid w:val="00326F90"/>
    <w:rsid w:val="00AA1D8D"/>
    <w:rsid w:val="00B47730"/>
    <w:rsid w:val="00CB0664"/>
    <w:rsid w:val="00EC15E8"/>
    <w:rsid w:val="00F213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60AF5B"/>
  <w14:defaultImageDpi w14:val="300"/>
  <w15:docId w15:val="{794D1F0F-5242-4025-928B-7EBF9C78C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319</Words>
  <Characters>1823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MUKHIL ADINATH</cp:lastModifiedBy>
  <cp:revision>2</cp:revision>
  <dcterms:created xsi:type="dcterms:W3CDTF">2013-12-23T23:15:00Z</dcterms:created>
  <dcterms:modified xsi:type="dcterms:W3CDTF">2025-12-03T06:52:00Z</dcterms:modified>
  <cp:category/>
</cp:coreProperties>
</file>