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9CC1" w14:textId="5DF37605" w:rsidR="00083832" w:rsidRPr="00083832" w:rsidRDefault="00083832" w:rsidP="00083832">
      <w:pPr>
        <w:rPr>
          <w:b/>
          <w:bCs/>
        </w:rPr>
      </w:pPr>
      <w:r w:rsidRPr="00083832">
        <w:rPr>
          <w:b/>
          <w:bCs/>
        </w:rPr>
        <w:t>Исходные данные:</w:t>
      </w:r>
    </w:p>
    <w:p w14:paraId="48A081A4" w14:textId="26986C40" w:rsidR="00083832" w:rsidRDefault="00083832" w:rsidP="00083832">
      <w:r>
        <w:t>Р</w:t>
      </w:r>
      <w:r>
        <w:t>ассмотрим бизнес процесс на промышленном предприятии для</w:t>
      </w:r>
      <w:r>
        <w:t xml:space="preserve"> </w:t>
      </w:r>
      <w:r>
        <w:t>построения цифрового сервиса по сбору промышленных метрик по объемам добычи</w:t>
      </w:r>
      <w:r>
        <w:t xml:space="preserve"> </w:t>
      </w:r>
      <w:r>
        <w:t>нефти.</w:t>
      </w:r>
    </w:p>
    <w:p w14:paraId="0D2E94E8" w14:textId="6003903B" w:rsidR="00083832" w:rsidRDefault="00083832" w:rsidP="00083832">
      <w:r w:rsidRPr="00083832">
        <w:t>Имеются потоковые данные (</w:t>
      </w:r>
      <w:proofErr w:type="spellStart"/>
      <w:r w:rsidRPr="00083832">
        <w:t>IoT</w:t>
      </w:r>
      <w:proofErr w:type="spellEnd"/>
      <w:r w:rsidRPr="00083832">
        <w:t xml:space="preserve"> - Internet </w:t>
      </w:r>
      <w:proofErr w:type="spellStart"/>
      <w:r w:rsidRPr="00083832">
        <w:t>of</w:t>
      </w:r>
      <w:proofErr w:type="spellEnd"/>
      <w:r w:rsidRPr="00083832">
        <w:t xml:space="preserve"> </w:t>
      </w:r>
      <w:proofErr w:type="spellStart"/>
      <w:r w:rsidRPr="00083832">
        <w:t>Things</w:t>
      </w:r>
      <w:proofErr w:type="spellEnd"/>
      <w:r w:rsidRPr="00083832">
        <w:t>) которые содержат текущие</w:t>
      </w:r>
      <w:r>
        <w:t xml:space="preserve"> </w:t>
      </w:r>
      <w:r w:rsidRPr="00083832">
        <w:t>показатели по добыче по целому множеству месторождений.</w:t>
      </w:r>
      <w:r>
        <w:t xml:space="preserve"> </w:t>
      </w:r>
      <w:r w:rsidRPr="00083832">
        <w:t>Каждое месторождение отправляет свою метрику каждую минуту.</w:t>
      </w:r>
    </w:p>
    <w:p w14:paraId="03C10F4A" w14:textId="77777777" w:rsidR="00083832" w:rsidRDefault="00083832" w:rsidP="00083832"/>
    <w:p w14:paraId="7A818BAF" w14:textId="15950EA1" w:rsidR="00083832" w:rsidRPr="00083832" w:rsidRDefault="00083832" w:rsidP="00083832">
      <w:pPr>
        <w:rPr>
          <w:b/>
          <w:bCs/>
        </w:rPr>
      </w:pPr>
      <w:r w:rsidRPr="00083832">
        <w:rPr>
          <w:b/>
          <w:bCs/>
        </w:rPr>
        <w:t>Решение:</w:t>
      </w:r>
    </w:p>
    <w:p w14:paraId="604AC2FE" w14:textId="0EA2E5D8" w:rsidR="00083832" w:rsidRDefault="00083832" w:rsidP="00083832">
      <w:r>
        <w:t>В первую очередь мы зададим дополнительные условия, основанные на опыте автора:</w:t>
      </w:r>
    </w:p>
    <w:p w14:paraId="1A58559B" w14:textId="46B7322B" w:rsidR="00083832" w:rsidRDefault="00083832" w:rsidP="00083832">
      <w:pPr>
        <w:pStyle w:val="a3"/>
        <w:numPr>
          <w:ilvl w:val="0"/>
          <w:numId w:val="1"/>
        </w:numPr>
      </w:pPr>
      <w:r>
        <w:t>Каждое месторождение (либо небольшое близко располагающееся множество месторождение) имеет собственную инфраструктуру и набор ИС.</w:t>
      </w:r>
    </w:p>
    <w:p w14:paraId="7D0C6D37" w14:textId="27359907" w:rsidR="00083832" w:rsidRDefault="00083832" w:rsidP="00083832">
      <w:pPr>
        <w:pStyle w:val="a3"/>
        <w:numPr>
          <w:ilvl w:val="0"/>
          <w:numId w:val="1"/>
        </w:numPr>
      </w:pPr>
      <w:r>
        <w:t>Каждое месторождение имеет собственную команду, отвечающую за результаты работы.</w:t>
      </w:r>
    </w:p>
    <w:p w14:paraId="4E3C7B15" w14:textId="1B33165B" w:rsidR="00083832" w:rsidRDefault="00083832" w:rsidP="00083832">
      <w:pPr>
        <w:pStyle w:val="a3"/>
        <w:numPr>
          <w:ilvl w:val="0"/>
          <w:numId w:val="1"/>
        </w:numPr>
      </w:pPr>
      <w:r>
        <w:t>Во главе глобального процесса всей группы месторождений имеется лицо, принимающее решения, отвечающее за всю группу месторождений.</w:t>
      </w:r>
    </w:p>
    <w:p w14:paraId="4B22B129" w14:textId="5A520C1C" w:rsidR="00083832" w:rsidRDefault="00083832" w:rsidP="00083832">
      <w:r>
        <w:t xml:space="preserve">Архитектурная диаграмма по обнаружению </w:t>
      </w:r>
      <w:r w:rsidRPr="00083832">
        <w:t>аномалий в значениях</w:t>
      </w:r>
      <w:r>
        <w:t xml:space="preserve"> </w:t>
      </w:r>
      <w:r w:rsidRPr="00083832">
        <w:t>потоковых данных, если значение выходит за рамки допустимого интервала по</w:t>
      </w:r>
      <w:r>
        <w:t xml:space="preserve"> </w:t>
      </w:r>
      <w:r w:rsidRPr="00083832">
        <w:t>каждому месторождению</w:t>
      </w:r>
      <w:r>
        <w:t>:</w:t>
      </w:r>
    </w:p>
    <w:p w14:paraId="4AC15829" w14:textId="45D9D8FC" w:rsidR="00070DF3" w:rsidRDefault="00C21FCD" w:rsidP="00083832">
      <w:pPr>
        <w:ind w:firstLine="0"/>
      </w:pPr>
      <w:r w:rsidRPr="00C21FCD">
        <w:drawing>
          <wp:inline distT="0" distB="0" distL="0" distR="0" wp14:anchorId="51662259" wp14:editId="47D8245C">
            <wp:extent cx="5940425" cy="322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20D" w14:textId="7BB5F14B" w:rsidR="00083832" w:rsidRDefault="00083832" w:rsidP="00083832">
      <w:pPr>
        <w:ind w:firstLine="0"/>
      </w:pPr>
    </w:p>
    <w:p w14:paraId="0DF6BD6A" w14:textId="2F8B3474" w:rsidR="00083832" w:rsidRDefault="00083832" w:rsidP="00083832">
      <w:pPr>
        <w:ind w:firstLine="0"/>
      </w:pPr>
      <w:r>
        <w:t>Описание:</w:t>
      </w:r>
    </w:p>
    <w:p w14:paraId="0A6812B9" w14:textId="02B0C739" w:rsidR="00083832" w:rsidRDefault="00083832" w:rsidP="00083832">
      <w:pPr>
        <w:pStyle w:val="a3"/>
        <w:numPr>
          <w:ilvl w:val="0"/>
          <w:numId w:val="2"/>
        </w:numPr>
      </w:pPr>
      <w:r>
        <w:t>Обеспечиваем настройку датчиков для передачи необходимых данных и метрик в соответствии с:</w:t>
      </w:r>
    </w:p>
    <w:p w14:paraId="6B136E71" w14:textId="1C65FB62" w:rsidR="00083832" w:rsidRDefault="00083832" w:rsidP="00083832">
      <w:pPr>
        <w:pStyle w:val="a3"/>
        <w:numPr>
          <w:ilvl w:val="1"/>
          <w:numId w:val="2"/>
        </w:numPr>
      </w:pPr>
      <w:r>
        <w:t>Возможностями оборудования</w:t>
      </w:r>
    </w:p>
    <w:p w14:paraId="0F69A869" w14:textId="48AE9363" w:rsidR="00083832" w:rsidRDefault="00083832" w:rsidP="00083832">
      <w:pPr>
        <w:pStyle w:val="a3"/>
        <w:numPr>
          <w:ilvl w:val="1"/>
          <w:numId w:val="2"/>
        </w:numPr>
      </w:pPr>
      <w:r>
        <w:t>Потребностями Заказчика</w:t>
      </w:r>
    </w:p>
    <w:p w14:paraId="6C591288" w14:textId="5B3AA152" w:rsidR="00083832" w:rsidRDefault="00083832" w:rsidP="00AA0EF5">
      <w:pPr>
        <w:pStyle w:val="a3"/>
        <w:numPr>
          <w:ilvl w:val="0"/>
          <w:numId w:val="2"/>
        </w:numPr>
      </w:pPr>
      <w:r>
        <w:lastRenderedPageBreak/>
        <w:t>Обеспечиваем сбор</w:t>
      </w:r>
      <w:r>
        <w:t>, хранение и логирование</w:t>
      </w:r>
      <w:r>
        <w:t xml:space="preserve"> </w:t>
      </w:r>
      <w:r>
        <w:t xml:space="preserve">исходных </w:t>
      </w:r>
      <w:r>
        <w:t>данных</w:t>
      </w:r>
      <w:r w:rsidR="00AA0EF5">
        <w:t xml:space="preserve"> без внесения каких-либо дополнений и редакций в данные</w:t>
      </w:r>
      <w:r>
        <w:t>.</w:t>
      </w:r>
    </w:p>
    <w:p w14:paraId="734BA220" w14:textId="64FD66A8" w:rsidR="00AA0EF5" w:rsidRDefault="00AA0EF5" w:rsidP="00AA0EF5">
      <w:pPr>
        <w:pStyle w:val="a3"/>
        <w:numPr>
          <w:ilvl w:val="0"/>
          <w:numId w:val="2"/>
        </w:numPr>
      </w:pPr>
      <w:r>
        <w:t>Обеспечиваем проведение аналитики над данными:</w:t>
      </w:r>
    </w:p>
    <w:p w14:paraId="68581A7D" w14:textId="25F30C00" w:rsidR="00AA0EF5" w:rsidRDefault="00AA0EF5" w:rsidP="00AA0EF5">
      <w:pPr>
        <w:pStyle w:val="a3"/>
        <w:numPr>
          <w:ilvl w:val="1"/>
          <w:numId w:val="2"/>
        </w:numPr>
      </w:pPr>
      <w:r>
        <w:t>Для обнаружения аномалий предлагается использовать:</w:t>
      </w:r>
    </w:p>
    <w:p w14:paraId="04E15162" w14:textId="1DBBC4A5" w:rsidR="00AA0EF5" w:rsidRDefault="00AA0EF5" w:rsidP="00AA0EF5">
      <w:pPr>
        <w:pStyle w:val="a3"/>
        <w:numPr>
          <w:ilvl w:val="2"/>
          <w:numId w:val="2"/>
        </w:numPr>
      </w:pPr>
      <w:r>
        <w:t>Модель оценки общей аномальности – выявление данных, выходящих за изначально установленные «нормальные» параметры.</w:t>
      </w:r>
    </w:p>
    <w:p w14:paraId="745891C6" w14:textId="77777777" w:rsidR="00C21FCD" w:rsidRDefault="00AA0EF5" w:rsidP="00AA0EF5">
      <w:pPr>
        <w:pStyle w:val="a3"/>
        <w:numPr>
          <w:ilvl w:val="2"/>
          <w:numId w:val="2"/>
        </w:numPr>
      </w:pPr>
      <w:r>
        <w:t xml:space="preserve">Модель </w:t>
      </w:r>
      <w:r w:rsidRPr="00AA0EF5">
        <w:t>сравнения «модель-факт»</w:t>
      </w:r>
      <w:r>
        <w:t>, которая должна позволять прогнозировать «нормальные» параметры относительно заданных параметров с учетом периодов времени.</w:t>
      </w:r>
    </w:p>
    <w:p w14:paraId="78203250" w14:textId="04DD3FCF" w:rsidR="00AA0EF5" w:rsidRDefault="00AA0EF5" w:rsidP="00AA0EF5">
      <w:pPr>
        <w:pStyle w:val="a3"/>
        <w:numPr>
          <w:ilvl w:val="2"/>
          <w:numId w:val="2"/>
        </w:numPr>
      </w:pPr>
      <w:r w:rsidRPr="00AA0EF5">
        <w:t>Выявл</w:t>
      </w:r>
      <w:r>
        <w:t>ение</w:t>
      </w:r>
      <w:r w:rsidRPr="00AA0EF5">
        <w:t xml:space="preserve"> временны</w:t>
      </w:r>
      <w:r>
        <w:t>х</w:t>
      </w:r>
      <w:r w:rsidRPr="00AA0EF5">
        <w:t xml:space="preserve"> «ок</w:t>
      </w:r>
      <w:r>
        <w:t>о</w:t>
      </w:r>
      <w:r w:rsidRPr="00AA0EF5">
        <w:t>н» с аномальными характеристиками</w:t>
      </w:r>
      <w:r>
        <w:t>;</w:t>
      </w:r>
    </w:p>
    <w:p w14:paraId="36E5AAD0" w14:textId="33A552E3" w:rsidR="00C21FCD" w:rsidRDefault="00C21FCD" w:rsidP="00AA0EF5">
      <w:pPr>
        <w:pStyle w:val="a3"/>
        <w:numPr>
          <w:ilvl w:val="2"/>
          <w:numId w:val="2"/>
        </w:numPr>
      </w:pPr>
      <w:r>
        <w:t>Выявление взаимосвязей между аномалиями, либо взаимосвязей с факторами, влияющими на появление аномалий.</w:t>
      </w:r>
    </w:p>
    <w:p w14:paraId="285DEB82" w14:textId="48E6A735" w:rsidR="00C21FCD" w:rsidRDefault="00C21FCD" w:rsidP="00C21FCD">
      <w:pPr>
        <w:pStyle w:val="a3"/>
        <w:numPr>
          <w:ilvl w:val="1"/>
          <w:numId w:val="2"/>
        </w:numPr>
      </w:pPr>
      <w:r>
        <w:t xml:space="preserve">Прогнозирование на основании проведенных расчетов и выявленных аномалий, о повышении рисков с учетом выявленных аномалий и скорости их появления / изменении энтропии и  т.д. (например, минимальное </w:t>
      </w:r>
      <w:proofErr w:type="spellStart"/>
      <w:r>
        <w:t>накренение</w:t>
      </w:r>
      <w:proofErr w:type="spellEnd"/>
      <w:r>
        <w:t xml:space="preserve"> буровой вышки на текущий момент может быть не критичным, но прогнозирование позволит выявить, когда </w:t>
      </w:r>
      <w:proofErr w:type="spellStart"/>
      <w:r>
        <w:t>накренение</w:t>
      </w:r>
      <w:proofErr w:type="spellEnd"/>
      <w:r>
        <w:t xml:space="preserve"> станет критичным).</w:t>
      </w:r>
    </w:p>
    <w:p w14:paraId="5994F1D9" w14:textId="3AF8AB55" w:rsidR="00C21FCD" w:rsidRDefault="00C21FCD" w:rsidP="00C21FCD">
      <w:pPr>
        <w:pStyle w:val="a3"/>
        <w:numPr>
          <w:ilvl w:val="0"/>
          <w:numId w:val="2"/>
        </w:numPr>
      </w:pPr>
      <w:r>
        <w:t>Далее обязательно должно производиться сохранение всех результатов экспериментов, прогнозов и аналитики.</w:t>
      </w:r>
    </w:p>
    <w:p w14:paraId="75AC1091" w14:textId="77777777" w:rsidR="00C21FCD" w:rsidRDefault="00C21FCD" w:rsidP="00C21FCD">
      <w:pPr>
        <w:pStyle w:val="a3"/>
        <w:numPr>
          <w:ilvl w:val="0"/>
          <w:numId w:val="2"/>
        </w:numPr>
      </w:pPr>
      <w:r>
        <w:t xml:space="preserve">По результатам собранных исходных и сформированных в результате аналитики данные отображаются соответствующие дашборды для сотрудников, принимающих решения. Уведомления настраиваются отдельные для различных групп пользователей в соответствии с их областью деятельности, правами доступа и управленческими решениями, которые они принимают. </w:t>
      </w:r>
    </w:p>
    <w:p w14:paraId="7E390E26" w14:textId="77777777" w:rsidR="00C21FCD" w:rsidRDefault="00C21FCD" w:rsidP="00C21FCD">
      <w:pPr>
        <w:pStyle w:val="a3"/>
        <w:ind w:firstLine="0"/>
      </w:pPr>
      <w:r>
        <w:t>Для разных месторождений наборы данных и шаблоны визуализации, регламенты уведомлений могут быть типовыми для соответствующих ролей.</w:t>
      </w:r>
    </w:p>
    <w:p w14:paraId="0E807D36" w14:textId="6DE0D651" w:rsidR="00C21FCD" w:rsidRDefault="00C21FCD" w:rsidP="00C21FCD">
      <w:pPr>
        <w:pStyle w:val="a3"/>
        <w:ind w:firstLine="0"/>
      </w:pPr>
      <w:r>
        <w:t>Для топ-менеджмента рекомендуется сформировать отдельный дашборд, соответствующий уровню принимаемых решений пользователем.</w:t>
      </w:r>
    </w:p>
    <w:p w14:paraId="658ACDD8" w14:textId="1907D161" w:rsidR="00C21FCD" w:rsidRDefault="00C21FCD" w:rsidP="00C21FCD">
      <w:pPr>
        <w:pStyle w:val="a3"/>
        <w:ind w:firstLine="0"/>
      </w:pPr>
    </w:p>
    <w:p w14:paraId="5BF83E05" w14:textId="5D70201B" w:rsidR="00C21FCD" w:rsidRDefault="00C21FCD" w:rsidP="00C21FCD">
      <w:pPr>
        <w:pStyle w:val="a3"/>
        <w:ind w:firstLine="0"/>
      </w:pPr>
    </w:p>
    <w:p w14:paraId="318C80EE" w14:textId="5044B7CA" w:rsidR="00C21FCD" w:rsidRPr="001A4AD4" w:rsidRDefault="001A4AD4" w:rsidP="00C21FCD">
      <w:pPr>
        <w:pStyle w:val="a3"/>
        <w:ind w:firstLine="0"/>
        <w:rPr>
          <w:b/>
          <w:bCs/>
        </w:rPr>
      </w:pPr>
      <w:r w:rsidRPr="001A4AD4">
        <w:rPr>
          <w:b/>
          <w:bCs/>
        </w:rPr>
        <w:t>Задача:</w:t>
      </w:r>
    </w:p>
    <w:p w14:paraId="774BAE86" w14:textId="7F4EA801" w:rsidR="001A4AD4" w:rsidRDefault="001A4AD4" w:rsidP="001A4AD4">
      <w:r>
        <w:t>У</w:t>
      </w:r>
      <w:r w:rsidRPr="001A4AD4">
        <w:t xml:space="preserve">кажите и обоснуйте какие технические компоненты (библиотеки / </w:t>
      </w:r>
      <w:proofErr w:type="spellStart"/>
      <w:r w:rsidRPr="001A4AD4">
        <w:t>open</w:t>
      </w:r>
      <w:proofErr w:type="spellEnd"/>
      <w:r>
        <w:t xml:space="preserve"> </w:t>
      </w:r>
      <w:r w:rsidRPr="001A4AD4">
        <w:t>source компоненты) вы привлечете для хранения проведенных</w:t>
      </w:r>
      <w:r>
        <w:t xml:space="preserve"> </w:t>
      </w:r>
      <w:r w:rsidRPr="001A4AD4">
        <w:t>нотификаций / обнаруженных аномалий и также для хранения пороговых</w:t>
      </w:r>
      <w:r>
        <w:t xml:space="preserve"> </w:t>
      </w:r>
      <w:r w:rsidRPr="001A4AD4">
        <w:t>уровней по каждому месторождению</w:t>
      </w:r>
      <w:r>
        <w:t>.</w:t>
      </w:r>
    </w:p>
    <w:p w14:paraId="699F1A3C" w14:textId="77777777" w:rsidR="001A4AD4" w:rsidRPr="00083832" w:rsidRDefault="001A4AD4" w:rsidP="001A4AD4">
      <w:pPr>
        <w:rPr>
          <w:b/>
          <w:bCs/>
        </w:rPr>
      </w:pPr>
      <w:r w:rsidRPr="00083832">
        <w:rPr>
          <w:b/>
          <w:bCs/>
        </w:rPr>
        <w:t>Решение:</w:t>
      </w:r>
    </w:p>
    <w:p w14:paraId="5D0A27A0" w14:textId="799A750B" w:rsidR="001A4AD4" w:rsidRDefault="001A4AD4" w:rsidP="001A4AD4">
      <w:r>
        <w:t>По опыту работы автора, я бы сделала анализ рынка отечественных решений и запрос предложений от лидеров рынка с их предложениями по реализации данного кейса.</w:t>
      </w:r>
    </w:p>
    <w:p w14:paraId="358913CB" w14:textId="5584EB47" w:rsidR="001A4AD4" w:rsidRDefault="001A4AD4" w:rsidP="001A4AD4">
      <w:r>
        <w:t>Также я бы запросила информацию у крупных игроков рынка таких, как Газпромнефть, Татнефть и др., поделиться экспертизой.</w:t>
      </w:r>
    </w:p>
    <w:p w14:paraId="6742F26F" w14:textId="7ED78C07" w:rsidR="001A4AD4" w:rsidRDefault="002254EE" w:rsidP="001A4AD4">
      <w:r>
        <w:t>Также до выбора технологического стека, необходимо провести обследование существующей инфраструктуры</w:t>
      </w:r>
      <w:r w:rsidR="00007545">
        <w:t>: определить, что есть; какие компоненты могут быть пере использованы; с какими системами потребуется интеграция.</w:t>
      </w:r>
    </w:p>
    <w:p w14:paraId="2E23ED2B" w14:textId="7612D20C" w:rsidR="00007545" w:rsidRPr="00007545" w:rsidRDefault="00007545" w:rsidP="001A4AD4">
      <w:r w:rsidRPr="00007545">
        <w:t xml:space="preserve">Кроме того, важными факторами для выбора технических компонент являются ограничения, которые могут быть у Заказчика (например, ограничение на применения зарубежного ПО или </w:t>
      </w:r>
      <w:proofErr w:type="spellStart"/>
      <w:r w:rsidRPr="00007545">
        <w:t>open</w:t>
      </w:r>
      <w:proofErr w:type="spellEnd"/>
      <w:r w:rsidRPr="00007545">
        <w:t xml:space="preserve"> source</w:t>
      </w:r>
      <w:r w:rsidRPr="00007545">
        <w:t>, не зарегистрированном в реестре отечественного ПО).</w:t>
      </w:r>
    </w:p>
    <w:p w14:paraId="6CC45870" w14:textId="693AA8A2" w:rsidR="00007545" w:rsidRDefault="00007545" w:rsidP="001A4AD4">
      <w:r>
        <w:lastRenderedPageBreak/>
        <w:t>Для выбора библиотек и решений я бы отталкивалась от следующих критериев:</w:t>
      </w:r>
    </w:p>
    <w:p w14:paraId="47603160" w14:textId="454DBCDA" w:rsidR="00007545" w:rsidRPr="00007545" w:rsidRDefault="00007545" w:rsidP="00007545">
      <w:pPr>
        <w:pStyle w:val="a3"/>
        <w:numPr>
          <w:ilvl w:val="0"/>
          <w:numId w:val="3"/>
        </w:numPr>
      </w:pPr>
      <w:r>
        <w:t>Планируемые с</w:t>
      </w:r>
      <w:r w:rsidRPr="00007545">
        <w:t>ценарии использования</w:t>
      </w:r>
    </w:p>
    <w:p w14:paraId="394DEDCE" w14:textId="0F58C3FF" w:rsidR="00007545" w:rsidRDefault="00007545" w:rsidP="00007545">
      <w:pPr>
        <w:pStyle w:val="a3"/>
        <w:numPr>
          <w:ilvl w:val="0"/>
          <w:numId w:val="3"/>
        </w:numPr>
      </w:pPr>
      <w:r>
        <w:t>Набор компонентов</w:t>
      </w:r>
    </w:p>
    <w:p w14:paraId="5B63D651" w14:textId="5F9ABDD5" w:rsidR="00007545" w:rsidRDefault="00007545" w:rsidP="00007545">
      <w:pPr>
        <w:pStyle w:val="a3"/>
        <w:numPr>
          <w:ilvl w:val="0"/>
          <w:numId w:val="3"/>
        </w:numPr>
      </w:pPr>
      <w:proofErr w:type="spellStart"/>
      <w:r>
        <w:t>Кастомизируемость</w:t>
      </w:r>
      <w:proofErr w:type="spellEnd"/>
    </w:p>
    <w:p w14:paraId="7BB193B7" w14:textId="340D07C5" w:rsidR="00007545" w:rsidRDefault="00007545" w:rsidP="00007545">
      <w:pPr>
        <w:pStyle w:val="a3"/>
        <w:numPr>
          <w:ilvl w:val="0"/>
          <w:numId w:val="3"/>
        </w:numPr>
      </w:pPr>
      <w:r>
        <w:t>Возможность масштабирования</w:t>
      </w:r>
    </w:p>
    <w:p w14:paraId="72EFD101" w14:textId="3CB8DD22" w:rsidR="00007545" w:rsidRDefault="00007545" w:rsidP="00007545">
      <w:pPr>
        <w:pStyle w:val="a3"/>
        <w:numPr>
          <w:ilvl w:val="0"/>
          <w:numId w:val="3"/>
        </w:numPr>
      </w:pPr>
      <w:r>
        <w:t>Типизация</w:t>
      </w:r>
    </w:p>
    <w:p w14:paraId="1B08301B" w14:textId="1720FAB0" w:rsidR="00007545" w:rsidRDefault="00007545" w:rsidP="00007545">
      <w:pPr>
        <w:pStyle w:val="a3"/>
        <w:numPr>
          <w:ilvl w:val="0"/>
          <w:numId w:val="3"/>
        </w:numPr>
      </w:pPr>
      <w:r>
        <w:t>Покрытие тестами</w:t>
      </w:r>
    </w:p>
    <w:p w14:paraId="673DDF58" w14:textId="03C4A062" w:rsidR="00007545" w:rsidRDefault="00007545" w:rsidP="00007545">
      <w:pPr>
        <w:pStyle w:val="a3"/>
        <w:numPr>
          <w:ilvl w:val="0"/>
          <w:numId w:val="3"/>
        </w:numPr>
      </w:pPr>
      <w:r>
        <w:t>Наличие документации</w:t>
      </w:r>
    </w:p>
    <w:p w14:paraId="29497238" w14:textId="4806B070" w:rsidR="00007545" w:rsidRPr="001A4AD4" w:rsidRDefault="00007545" w:rsidP="00007545">
      <w:pPr>
        <w:pStyle w:val="a3"/>
        <w:numPr>
          <w:ilvl w:val="0"/>
          <w:numId w:val="3"/>
        </w:numPr>
      </w:pPr>
      <w:r>
        <w:t>Наличие поддержки</w:t>
      </w:r>
    </w:p>
    <w:sectPr w:rsidR="00007545" w:rsidRPr="001A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239"/>
    <w:multiLevelType w:val="hybridMultilevel"/>
    <w:tmpl w:val="104A4F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D4BBE"/>
    <w:multiLevelType w:val="hybridMultilevel"/>
    <w:tmpl w:val="FA287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8E6FBE"/>
    <w:multiLevelType w:val="hybridMultilevel"/>
    <w:tmpl w:val="104A4F76"/>
    <w:lvl w:ilvl="0" w:tplc="E864E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2339">
    <w:abstractNumId w:val="1"/>
  </w:num>
  <w:num w:numId="2" w16cid:durableId="471990327">
    <w:abstractNumId w:val="2"/>
  </w:num>
  <w:num w:numId="3" w16cid:durableId="209704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2"/>
    <w:rsid w:val="00007545"/>
    <w:rsid w:val="00070DF3"/>
    <w:rsid w:val="00083832"/>
    <w:rsid w:val="000876B8"/>
    <w:rsid w:val="001359CF"/>
    <w:rsid w:val="001A4AD4"/>
    <w:rsid w:val="002254EE"/>
    <w:rsid w:val="00AA0EF5"/>
    <w:rsid w:val="00C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DF97"/>
  <w15:chartTrackingRefBased/>
  <w15:docId w15:val="{B687A9B0-ADB3-4842-B635-CE1BC749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32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75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00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Немова</dc:creator>
  <cp:keywords/>
  <dc:description/>
  <cp:lastModifiedBy>Мария Немова</cp:lastModifiedBy>
  <cp:revision>3</cp:revision>
  <dcterms:created xsi:type="dcterms:W3CDTF">2023-11-19T08:17:00Z</dcterms:created>
  <dcterms:modified xsi:type="dcterms:W3CDTF">2023-11-19T09:46:00Z</dcterms:modified>
</cp:coreProperties>
</file>