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3601F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Министерство цифрового развития, связи и массовых</w:t>
      </w:r>
    </w:p>
    <w:p w14:paraId="2C0798E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коммуникаций Российской Федерации</w:t>
      </w:r>
    </w:p>
    <w:p w14:paraId="4FC7DD3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Ордена Трудового Красного Знамени</w:t>
      </w:r>
    </w:p>
    <w:p w14:paraId="3F7368C3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672A8C4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«МОСКОВСКИЙ ТЕХНИЧЕСКИЙ УНИВЕРСИТЕТ</w:t>
      </w:r>
    </w:p>
    <w:p w14:paraId="10E08B10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СВЯЗИ И ИНФОРМАТИКИ»</w:t>
      </w:r>
    </w:p>
    <w:p w14:paraId="7E85F31E">
      <w:pP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</w:pPr>
    </w:p>
    <w:p w14:paraId="649E2600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ОТЧЕТ ПО ЛАБОРАТОРНОЙ РАБОТЕ №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9</w:t>
      </w:r>
    </w:p>
    <w:p w14:paraId="45B532B7">
      <w:pPr>
        <w:jc w:val="center"/>
        <w:rPr>
          <w:rFonts w:hint="default" w:ascii="Times New Roman" w:hAnsi="Times New Roman" w:cs="Times New Roman"/>
          <w:b/>
          <w:sz w:val="28"/>
          <w:szCs w:val="28"/>
        </w:rPr>
      </w:pPr>
    </w:p>
    <w:p w14:paraId="34876AD6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  <w:t>Тема: Эффект параллакса на главной странице блога (jQuery)</w:t>
      </w:r>
    </w:p>
    <w:p w14:paraId="1F7D0D05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</w:pP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4"/>
        <w:gridCol w:w="4844"/>
      </w:tblGrid>
      <w:tr w14:paraId="1CA76C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141F18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Дисциплина:</w:t>
            </w:r>
          </w:p>
        </w:tc>
        <w:tc>
          <w:tcPr>
            <w:tcW w:w="4844" w:type="dxa"/>
          </w:tcPr>
          <w:p w14:paraId="0D71E4D3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Прикладные информационные системы</w:t>
            </w:r>
          </w:p>
        </w:tc>
      </w:tr>
      <w:tr w14:paraId="71C493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63DBF69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4844" w:type="dxa"/>
          </w:tcPr>
          <w:p w14:paraId="636AA5CD">
            <w:pP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Тарковский Мухтар-Паша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,</w:t>
            </w:r>
          </w:p>
          <w:p w14:paraId="06E7BBA1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гр.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БСТ2251</w:t>
            </w:r>
          </w:p>
        </w:tc>
      </w:tr>
      <w:tr w14:paraId="557AFD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3EE60E8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54AF5EA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  <w:tr w14:paraId="21CAD3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B12A160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1806BC5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</w:tbl>
    <w:p w14:paraId="3ED9B064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5F8CBA2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8265E80">
      <w:pPr>
        <w:jc w:val="center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Москва</w:t>
      </w:r>
      <w:r>
        <w:rPr>
          <w:rFonts w:hint="default" w:ascii="Times New Roman" w:hAnsi="Times New Roman" w:cs="Times New Roman"/>
          <w:sz w:val="28"/>
          <w:szCs w:val="28"/>
        </w:rPr>
        <w:t xml:space="preserve"> 2026</w:t>
      </w:r>
    </w:p>
    <w:p w14:paraId="772151DB">
      <w:pPr>
        <w:rPr>
          <w:rFonts w:hint="default" w:ascii="Times New Roman" w:hAnsi="Times New Roman" w:cs="Times New Roman"/>
          <w:sz w:val="28"/>
          <w:szCs w:val="28"/>
        </w:rPr>
      </w:pPr>
    </w:p>
    <w:p w14:paraId="06445663">
      <w:pPr>
        <w:rPr>
          <w:rFonts w:hint="default" w:ascii="Times New Roman" w:hAnsi="Times New Roman" w:cs="Times New Roman"/>
          <w:sz w:val="28"/>
          <w:szCs w:val="28"/>
        </w:rPr>
      </w:pPr>
    </w:p>
    <w:p w14:paraId="5F4B145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SimSun" w:hAnsi="SimSun" w:eastAsia="SimSun" w:cstheme="minorBidi"/>
          <w:sz w:val="21"/>
          <w:szCs w:val="22"/>
          <w:lang w:val="en-US" w:eastAsia="en-US" w:bidi="ar-SA"/>
        </w:rPr>
        <w:id w:val="147462305"/>
        <w15:color w:val="DBDBDB"/>
        <w:docPartObj>
          <w:docPartGallery w:val="Table of Contents"/>
          <w:docPartUnique/>
        </w:docPartObj>
      </w:sdtPr>
      <w:sdtEndPr>
        <w:rPr>
          <w:rFonts w:ascii="SimSun" w:hAnsi="SimSun" w:eastAsia="SimSun" w:cstheme="minorBidi"/>
          <w:b/>
          <w:sz w:val="21"/>
          <w:szCs w:val="22"/>
          <w:lang w:val="en-US" w:eastAsia="en-US" w:bidi="ar-SA"/>
        </w:rPr>
      </w:sdtEndPr>
      <w:sdtContent>
        <w:p w14:paraId="043F43B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Оглавление</w:t>
          </w:r>
        </w:p>
        <w:p w14:paraId="0DE9840E">
          <w:pPr>
            <w:pStyle w:val="164"/>
            <w:tabs>
              <w:tab w:val="right" w:leader="dot" w:pos="9689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_Toc31164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1. Цель работы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_Toc31164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38C044E8">
          <w:pPr>
            <w:pStyle w:val="164"/>
            <w:tabs>
              <w:tab w:val="right" w:leader="dot" w:pos="9689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_Toc21796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2. Задачи работы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_Toc21796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023856FA">
          <w:pPr>
            <w:pStyle w:val="164"/>
            <w:tabs>
              <w:tab w:val="right" w:leader="dot" w:pos="9689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_Toc19060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3. Отчет о выполнении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_Toc19060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28301280">
          <w:pPr>
            <w:pStyle w:val="165"/>
            <w:tabs>
              <w:tab w:val="right" w:leader="dot" w:pos="9689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_Toc30363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3.1 Подготовка проекта lab9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_Toc30363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5914320C">
          <w:pPr>
            <w:pStyle w:val="165"/>
            <w:tabs>
              <w:tab w:val="right" w:leader="dot" w:pos="9689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_Toc9684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 Обновление верстки страницы архива (шапка для параллакса)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_Toc9684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54BFAEF">
          <w:pPr>
            <w:pStyle w:val="165"/>
            <w:tabs>
              <w:tab w:val="right" w:leader="dot" w:pos="9689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_Toc13640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3.3 CSS-стили для шапки и иконок (подготовка к параллаксу)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_Toc13640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D211089">
          <w:pPr>
            <w:pStyle w:val="165"/>
            <w:tabs>
              <w:tab w:val="right" w:leader="dot" w:pos="9689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_Toc18176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3.4 Подключение скрипта parallax.js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_Toc18176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E67A58D">
          <w:pPr>
            <w:pStyle w:val="165"/>
            <w:tabs>
              <w:tab w:val="right" w:leader="dot" w:pos="9689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_Toc19281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3.5 Реализация эффекта параллакса для иконок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_Toc19281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A76A34E">
          <w:pPr>
            <w:pStyle w:val="165"/>
            <w:tabs>
              <w:tab w:val="right" w:leader="dot" w:pos="9689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_Toc25830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3.6 Дополнительное задание: параллакс для логотипа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_Toc25830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6B574E2">
          <w:pPr>
            <w:pStyle w:val="165"/>
            <w:tabs>
              <w:tab w:val="right" w:leader="dot" w:pos="9689"/>
            </w:tabs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_Toc27583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3.7 Проверка и скриншоты результата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_Toc27583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60E9F54C">
          <w:pPr>
            <w:rPr>
              <w:b/>
            </w:rPr>
          </w:pPr>
          <w:r>
            <w:rPr>
              <w:b/>
            </w:rPr>
            <w:fldChar w:fldCharType="end"/>
          </w:r>
        </w:p>
      </w:sdtContent>
    </w:sdt>
    <w:p w14:paraId="38755085">
      <w:pPr>
        <w:rPr>
          <w:b/>
        </w:rPr>
      </w:pPr>
    </w:p>
    <w:p w14:paraId="2017D277">
      <w:pPr>
        <w:pStyle w:val="2"/>
        <w:bidi w:val="0"/>
        <w:ind w:left="262" w:leftChars="0" w:hanging="262" w:firstLineChars="0"/>
        <w:rPr>
          <w:rFonts w:hint="default"/>
        </w:rPr>
        <w:sectPr>
          <w:pgSz w:w="12240" w:h="15840"/>
          <w:pgMar w:top="1134" w:right="850" w:bottom="1134" w:left="1701" w:header="720" w:footer="720" w:gutter="0"/>
          <w:cols w:space="720" w:num="1"/>
          <w:docGrid w:linePitch="360" w:charSpace="0"/>
        </w:sectPr>
      </w:pPr>
      <w:bookmarkStart w:id="0" w:name="_Toc31164"/>
    </w:p>
    <w:p w14:paraId="62D2DD93">
      <w:pPr>
        <w:pStyle w:val="2"/>
        <w:bidi w:val="0"/>
        <w:ind w:left="262" w:leftChars="0" w:hanging="262" w:firstLineChars="0"/>
        <w:rPr>
          <w:rFonts w:hint="default"/>
        </w:rPr>
      </w:pPr>
      <w:r>
        <w:rPr>
          <w:rFonts w:hint="default"/>
        </w:rPr>
        <w:t>Цель работы</w:t>
      </w:r>
      <w:bookmarkEnd w:id="0"/>
    </w:p>
    <w:p w14:paraId="2648091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Освоить дальнейшие возможности библиотеки jQuery и реализовать эффект параллакса на главной странице блога: неравномерное перемещение нескольких слоев при прокрутке страницы.</w:t>
      </w:r>
    </w:p>
    <w:p w14:paraId="61A20065">
      <w:pPr>
        <w:pStyle w:val="2"/>
        <w:bidi w:val="0"/>
        <w:rPr>
          <w:rFonts w:hint="default"/>
        </w:rPr>
      </w:pPr>
      <w:bookmarkStart w:id="1" w:name="_Toc21796"/>
      <w:r>
        <w:rPr>
          <w:rFonts w:hint="default"/>
        </w:rPr>
        <w:t>Задачи работы</w:t>
      </w:r>
      <w:bookmarkEnd w:id="1"/>
    </w:p>
    <w:p w14:paraId="7E17744B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папку lab9 и скопировать в нее проект из ЛР8 (blog).</w:t>
      </w:r>
    </w:p>
    <w:p w14:paraId="3061CC8F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Изменить верстку страницы архива в соответствии с макетом lab9_for_parallax: отдельная шапка, текстовая область, ссылки, набор иконок.</w:t>
      </w:r>
    </w:p>
    <w:p w14:paraId="056D3C28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Добавить и стилизовать три иконки для параллакса в шапке (200px / 175px / 150px).</w:t>
      </w:r>
    </w:p>
    <w:p w14:paraId="0868E788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файл parallax.js и подключить его на страницу архива.</w:t>
      </w:r>
    </w:p>
    <w:p w14:paraId="5CEDD0C0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эффект параллакса для иконок при прокрутке страницы.</w:t>
      </w:r>
    </w:p>
    <w:p w14:paraId="79F60C22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Дополнительно настроить эффект параллакса для логотипа сервиса (задание).</w:t>
      </w:r>
    </w:p>
    <w:p w14:paraId="55B8F441">
      <w:pPr>
        <w:pStyle w:val="2"/>
        <w:bidi w:val="0"/>
        <w:rPr>
          <w:rFonts w:hint="default"/>
        </w:rPr>
      </w:pPr>
      <w:bookmarkStart w:id="2" w:name="_Toc19060"/>
      <w:r>
        <w:rPr>
          <w:rFonts w:hint="default"/>
        </w:rPr>
        <w:t>Отчет о выполнении</w:t>
      </w:r>
      <w:bookmarkEnd w:id="2"/>
    </w:p>
    <w:p w14:paraId="1E202909">
      <w:pPr>
        <w:pStyle w:val="3"/>
        <w:bidi w:val="0"/>
        <w:rPr>
          <w:rFonts w:hint="default"/>
        </w:rPr>
      </w:pPr>
      <w:bookmarkStart w:id="3" w:name="_Toc30363"/>
      <w:r>
        <w:rPr>
          <w:rFonts w:hint="default"/>
        </w:rPr>
        <w:t>Подготовка проекта lab9</w:t>
      </w:r>
      <w:bookmarkEnd w:id="3"/>
    </w:p>
    <w:p w14:paraId="44438F1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Создана папка lab9, проект blog скопирован из ЛР8. Сервер Django запущен командой:</w:t>
      </w:r>
    </w:p>
    <w:p w14:paraId="0FB9A80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1 — Запуск проекта (lab9)</w:t>
      </w:r>
    </w:p>
    <w:p w14:paraId="1D2BA99E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Consolas" w:cs="Consolas"/>
          <w:sz w:val="20"/>
          <w:szCs w:val="20"/>
        </w:rPr>
        <w:t>cd lab9\blog</w:t>
      </w:r>
      <w:r>
        <w:rPr>
          <w:rFonts w:hint="default" w:ascii="Consolas" w:hAnsi="Consolas" w:eastAsia="Consolas" w:cs="Consolas"/>
          <w:sz w:val="20"/>
          <w:szCs w:val="20"/>
        </w:rPr>
        <w:br w:type="textWrapping"/>
      </w:r>
      <w:r>
        <w:rPr>
          <w:rFonts w:hint="default" w:ascii="Consolas" w:hAnsi="Consolas" w:eastAsia="Consolas" w:cs="Consolas"/>
          <w:sz w:val="20"/>
          <w:szCs w:val="20"/>
        </w:rPr>
        <w:t>python manage.py runserver</w:t>
      </w:r>
    </w:p>
    <w:p w14:paraId="2F63FE68">
      <w:pPr>
        <w:rPr>
          <w:rFonts w:hint="default" w:ascii="Times New Roman" w:hAnsi="Times New Roman" w:cs="Times New Roman"/>
          <w:sz w:val="28"/>
          <w:szCs w:val="28"/>
        </w:rPr>
      </w:pPr>
    </w:p>
    <w:p w14:paraId="0E932689">
      <w:pPr>
        <w:rPr>
          <w:rFonts w:hint="default" w:ascii="Times New Roman" w:hAnsi="Times New Roman" w:cs="Times New Roman"/>
          <w:sz w:val="28"/>
          <w:szCs w:val="28"/>
        </w:rPr>
      </w:pPr>
    </w:p>
    <w:p w14:paraId="2C07637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590800" cy="6337300"/>
            <wp:effectExtent l="0" t="0" r="0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633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40B4E">
      <w:pPr>
        <w:ind w:firstLine="140" w:firstLine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Структура проекта blog (lab9)</w:t>
      </w:r>
    </w:p>
    <w:p w14:paraId="509482D9">
      <w:pPr>
        <w:pStyle w:val="3"/>
        <w:bidi w:val="0"/>
        <w:rPr>
          <w:rFonts w:hint="default"/>
          <w:sz w:val="28"/>
          <w:szCs w:val="28"/>
        </w:rPr>
      </w:pPr>
      <w:bookmarkStart w:id="4" w:name="_Toc9684"/>
      <w:r>
        <w:rPr>
          <w:rFonts w:hint="default"/>
          <w:sz w:val="28"/>
          <w:szCs w:val="28"/>
        </w:rPr>
        <w:t>Обновление верстки страницы архива (шапка для параллакса)</w:t>
      </w:r>
      <w:bookmarkEnd w:id="4"/>
    </w:p>
    <w:p w14:paraId="08B4F1A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шаблон archive.html добавлена новая шапка страницы: логотип, текст «Коллективный блог», ссылки «Регистрация» и «Вход», а также блок с тремя иконками для параллакса.</w:t>
      </w:r>
    </w:p>
    <w:p w14:paraId="2250DF9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2 — Шапка страницы для эффекта параллакса (archive.html)</w:t>
      </w:r>
    </w:p>
    <w:p w14:paraId="20FC452A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&lt;div class="header"&gt;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&lt;img class="logo" src="{% static 'img/dpb-logo.png' %}" alt="Django public blog" /&gt;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class="header-text-area"&gt;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&lt;p class="service-title"&gt;Коллективный блог&lt;/p&gt;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&lt;a href="{% url 'register' %}" class="register-link"&gt;Регистрация&lt;/a&gt;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&lt;a href="{% url 'login' %}" class="register-link"&gt;Вход&lt;/a&gt;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class="icons-for-parallax"&gt;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&lt;img class="icon-for-parallax-first" src="{% static 'img/article-icon-for-parallax.png' %}"&gt;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&lt;img class="icon-for-parallax-second" src="{% static 'img/article-icon-for-parallax.png' %}"&gt;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&lt;img class="icon-for-parallax-third" src="{% static 'img/article-icon-for-parallax.png' %}"&gt;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class="clearfix"&gt;&lt;/div&gt;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&lt;/div&gt;</w:t>
      </w:r>
    </w:p>
    <w:p w14:paraId="16FDE4D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791585" cy="2040890"/>
            <wp:effectExtent l="0" t="0" r="0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rcRect l="9910" t="2943" r="28387" b="-455"/>
                    <a:stretch>
                      <a:fillRect/>
                    </a:stretch>
                  </pic:blipFill>
                  <pic:spPr>
                    <a:xfrm>
                      <a:off x="0" y="0"/>
                      <a:ext cx="3791585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4F3FE">
      <w:pPr>
        <w:ind w:firstLine="140" w:firstLine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2</w:t>
      </w:r>
      <w:r>
        <w:rPr>
          <w:rFonts w:hint="default" w:ascii="Times New Roman" w:hAnsi="Times New Roman" w:cs="Times New Roman"/>
          <w:sz w:val="28"/>
          <w:szCs w:val="28"/>
        </w:rPr>
        <w:t xml:space="preserve"> — Новый дизайн шапки страницы (lab9_for_parallax)</w:t>
      </w:r>
    </w:p>
    <w:p w14:paraId="4CFBE2FE">
      <w:pPr>
        <w:pStyle w:val="3"/>
        <w:bidi w:val="0"/>
        <w:rPr>
          <w:rFonts w:hint="default"/>
          <w:sz w:val="28"/>
          <w:szCs w:val="28"/>
        </w:rPr>
      </w:pPr>
      <w:bookmarkStart w:id="5" w:name="_Toc13640"/>
      <w:r>
        <w:rPr>
          <w:rFonts w:hint="default"/>
          <w:sz w:val="28"/>
          <w:szCs w:val="28"/>
        </w:rPr>
        <w:t>CSS-стили для шапки и иконок (подготовка к параллаксу)</w:t>
      </w:r>
      <w:bookmarkEnd w:id="5"/>
    </w:p>
    <w:p w14:paraId="0268E6FA">
      <w:pPr>
        <w:spacing w:after="0" w:line="240" w:lineRule="auto"/>
        <w:ind w:left="0" w:firstLine="0" w:firstLineChars="0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Для оформления шапки страницы были заданы отдельные CSS-стили. Текстовый блок внутри шапки выровнен слева, а блок с иконками — справа. Контейнер .icons-for-parallax имеет position: relative, а сами иконки — position: absolute, что позволяет разместить их со смещением друг относительно друга. Для иконок заданы разные размеры и уровни наложения через z-index, что создаёт эффект глубины и подготавливает элементы к анимации параллакса. Для повышения плавности анимации использовано свойство will-change: transform. Дополнительно кнопка «свернуть» в блоке статьи позиционируется абсолютно, чтобы не перекрывать дату публикации и текст.</w:t>
      </w:r>
    </w:p>
    <w:p w14:paraId="2694CAB9">
      <w:pPr>
        <w:spacing w:after="0" w:line="240" w:lineRule="auto"/>
        <w:ind w:left="0" w:firstLine="0" w:firstLineChars="0"/>
        <w:rPr>
          <w:rFonts w:hint="default" w:ascii="Times New Roman" w:hAnsi="Times New Roman"/>
          <w:sz w:val="28"/>
          <w:szCs w:val="28"/>
        </w:rPr>
      </w:pPr>
    </w:p>
    <w:p w14:paraId="074DE7A5">
      <w:pPr>
        <w:ind w:left="140" w:hanging="140" w:hangingChars="50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/* Листинг 3 — Стили для иконок параллакса (articles/static/css/article.css) */</w:t>
      </w:r>
    </w:p>
    <w:p w14:paraId="2C788B0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.header {</w:t>
      </w:r>
    </w:p>
    <w:p w14:paraId="662E96B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position: relative;</w:t>
      </w:r>
    </w:p>
    <w:p w14:paraId="1FEF3E1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overflow: hidden;</w:t>
      </w:r>
    </w:p>
    <w:p w14:paraId="71AC3BB4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min-height: 360px;</w:t>
      </w:r>
    </w:p>
    <w:p w14:paraId="63782BC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background: #cfe9e4;</w:t>
      </w:r>
    </w:p>
    <w:p w14:paraId="4AC70AB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padding: 18px 22px;</w:t>
      </w:r>
    </w:p>
    <w:p w14:paraId="1BE7014A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6D12AC7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0172FC06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.header .logo {</w:t>
      </w:r>
    </w:p>
    <w:p w14:paraId="7CAABB51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display: block;</w:t>
      </w:r>
    </w:p>
    <w:p w14:paraId="7B78E5C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width: 318px;</w:t>
      </w:r>
    </w:p>
    <w:p w14:paraId="356B7B5A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margin-left: auto;</w:t>
      </w:r>
    </w:p>
    <w:p w14:paraId="72E5927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margin-right: auto;</w:t>
      </w:r>
    </w:p>
    <w:p w14:paraId="7467F65E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position: relative;</w:t>
      </w:r>
    </w:p>
    <w:p w14:paraId="7D0FE3E3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will-change: transform;</w:t>
      </w:r>
    </w:p>
    <w:p w14:paraId="46E36AD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01E0065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7BFCF49B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.header-text-area {</w:t>
      </w:r>
    </w:p>
    <w:p w14:paraId="0BEA4F3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float: left;</w:t>
      </w:r>
    </w:p>
    <w:p w14:paraId="5269BEB1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width: 240px;</w:t>
      </w:r>
    </w:p>
    <w:p w14:paraId="3BCDA96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margin-top: 60px;</w:t>
      </w:r>
    </w:p>
    <w:p w14:paraId="6FD69E2E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31595BB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39BBA85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.icons-for-parallax {</w:t>
      </w:r>
    </w:p>
    <w:p w14:paraId="219AD19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float: right;</w:t>
      </w:r>
    </w:p>
    <w:p w14:paraId="02BFE3F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width: 280px;</w:t>
      </w:r>
    </w:p>
    <w:p w14:paraId="03615648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height: 300px;</w:t>
      </w:r>
    </w:p>
    <w:p w14:paraId="4420AF1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position: relative;</w:t>
      </w:r>
    </w:p>
    <w:p w14:paraId="38DAE85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739F014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2290C7F3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.icons-for-parallax img {</w:t>
      </w:r>
    </w:p>
    <w:p w14:paraId="3258309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position: absolute;</w:t>
      </w:r>
    </w:p>
    <w:p w14:paraId="0EEDE534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will-change: transform;</w:t>
      </w:r>
    </w:p>
    <w:p w14:paraId="55F692D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7FC1DD3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2FDED5D6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.icon-for-parallax-first {</w:t>
      </w:r>
    </w:p>
    <w:p w14:paraId="60C55AA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width: 200px;</w:t>
      </w:r>
    </w:p>
    <w:p w14:paraId="6F375C0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top: 140px;</w:t>
      </w:r>
    </w:p>
    <w:p w14:paraId="5239C86A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left: 0;</w:t>
      </w:r>
    </w:p>
    <w:p w14:paraId="0020764E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z-index: 3;</w:t>
      </w:r>
    </w:p>
    <w:p w14:paraId="050161E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1E863DB3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06AA89E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.icon-for-parallax-second {</w:t>
      </w:r>
    </w:p>
    <w:p w14:paraId="3305E96D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width: 175px;</w:t>
      </w:r>
    </w:p>
    <w:p w14:paraId="65B0B8C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top: 70px;</w:t>
      </w:r>
    </w:p>
    <w:p w14:paraId="4E7CBBE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left: 60px;</w:t>
      </w:r>
    </w:p>
    <w:p w14:paraId="415E1006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z-index: 2;</w:t>
      </w:r>
    </w:p>
    <w:p w14:paraId="22519E78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61C3BDFD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4C52B59C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.icon-for-parallax-third {</w:t>
      </w:r>
    </w:p>
    <w:p w14:paraId="51C7851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width: 150px;</w:t>
      </w:r>
    </w:p>
    <w:p w14:paraId="54D50CB1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top: 0;</w:t>
      </w:r>
    </w:p>
    <w:p w14:paraId="0FBE354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left: 120px;</w:t>
      </w:r>
    </w:p>
    <w:p w14:paraId="46E2F2B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z-index: 1;</w:t>
      </w:r>
    </w:p>
    <w:p w14:paraId="2582821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7564BA4D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35F7BA9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/* Кнопка «свернуть» — чтобы не налезала на дату */</w:t>
      </w:r>
    </w:p>
    <w:p w14:paraId="5BE05FA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.fold-button {</w:t>
      </w:r>
    </w:p>
    <w:p w14:paraId="0B7693E1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position: absolute;</w:t>
      </w:r>
    </w:p>
    <w:p w14:paraId="1C5AC06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right: 18px;</w:t>
      </w:r>
    </w:p>
    <w:p w14:paraId="45F7608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top: 16px;</w:t>
      </w:r>
    </w:p>
    <w:p w14:paraId="75B6FECD">
      <w:pPr>
        <w:ind w:left="140" w:hanging="10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46165" cy="3992880"/>
            <wp:effectExtent l="0" t="0" r="635" b="762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46165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3</w:t>
      </w:r>
      <w:r>
        <w:rPr>
          <w:rFonts w:hint="default" w:ascii="Times New Roman" w:hAnsi="Times New Roman" w:cs="Times New Roman"/>
          <w:sz w:val="28"/>
          <w:szCs w:val="28"/>
        </w:rPr>
        <w:t xml:space="preserve"> — CSS-стили для иконок параллакса</w:t>
      </w:r>
    </w:p>
    <w:p w14:paraId="0412FEFC">
      <w:pPr>
        <w:pStyle w:val="3"/>
        <w:bidi w:val="0"/>
        <w:rPr>
          <w:rFonts w:hint="default"/>
        </w:rPr>
      </w:pPr>
      <w:bookmarkStart w:id="6" w:name="_Toc18176"/>
      <w:r>
        <w:rPr>
          <w:rFonts w:hint="default"/>
        </w:rPr>
        <w:t>Подключение скрипта parallax.js</w:t>
      </w:r>
      <w:bookmarkEnd w:id="6"/>
    </w:p>
    <w:p w14:paraId="045FE6F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 файл parallax.js в каталоге articles/static/js/ и подключен в archive.html после jQuery.</w:t>
      </w:r>
    </w:p>
    <w:p w14:paraId="5DFB058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4 — Подключение parallax.js (archive.html)</w:t>
      </w:r>
    </w:p>
    <w:p w14:paraId="23BDD8F5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Consolas" w:cs="Consolas"/>
          <w:sz w:val="20"/>
          <w:szCs w:val="20"/>
        </w:rPr>
        <w:t>&lt;script src="{% static 'js/jquery.js' %}"&gt;&lt;/script&gt;</w:t>
      </w:r>
      <w:r>
        <w:rPr>
          <w:rFonts w:hint="default" w:ascii="Consolas" w:hAnsi="Consolas" w:eastAsia="Consolas" w:cs="Consolas"/>
          <w:sz w:val="20"/>
          <w:szCs w:val="20"/>
        </w:rPr>
        <w:br w:type="textWrapping"/>
      </w:r>
      <w:r>
        <w:rPr>
          <w:rFonts w:hint="default" w:ascii="Consolas" w:hAnsi="Consolas" w:eastAsia="Consolas" w:cs="Consolas"/>
          <w:sz w:val="20"/>
          <w:szCs w:val="20"/>
        </w:rPr>
        <w:t>&lt;script src="{% static 'js/helloworld.js' %}"&gt;&lt;/script&gt;</w:t>
      </w:r>
      <w:r>
        <w:rPr>
          <w:rFonts w:hint="default" w:ascii="Consolas" w:hAnsi="Consolas" w:eastAsia="Consolas" w:cs="Consolas"/>
          <w:sz w:val="20"/>
          <w:szCs w:val="20"/>
        </w:rPr>
        <w:br w:type="textWrapping"/>
      </w:r>
      <w:r>
        <w:rPr>
          <w:rFonts w:hint="default" w:ascii="Consolas" w:hAnsi="Consolas" w:eastAsia="Consolas" w:cs="Consolas"/>
          <w:sz w:val="20"/>
          <w:szCs w:val="20"/>
        </w:rPr>
        <w:t>&lt;script src="{% static 'js/fold-post.js' %}"&gt;&lt;/script&gt;</w:t>
      </w:r>
      <w:r>
        <w:rPr>
          <w:rFonts w:hint="default" w:ascii="Consolas" w:hAnsi="Consolas" w:eastAsia="Consolas" w:cs="Consolas"/>
          <w:sz w:val="20"/>
          <w:szCs w:val="20"/>
        </w:rPr>
        <w:br w:type="textWrapping"/>
      </w:r>
      <w:r>
        <w:rPr>
          <w:rFonts w:hint="default" w:ascii="Consolas" w:hAnsi="Consolas" w:eastAsia="Consolas" w:cs="Consolas"/>
          <w:sz w:val="20"/>
          <w:szCs w:val="20"/>
        </w:rPr>
        <w:t>&lt;script src="{% static 'js/highlight-post.js' %}"&gt;&lt;/script&gt;</w:t>
      </w:r>
      <w:r>
        <w:rPr>
          <w:rFonts w:hint="default" w:ascii="Consolas" w:hAnsi="Consolas" w:eastAsia="Consolas" w:cs="Consolas"/>
          <w:sz w:val="20"/>
          <w:szCs w:val="20"/>
        </w:rPr>
        <w:br w:type="textWrapping"/>
      </w:r>
      <w:r>
        <w:rPr>
          <w:rFonts w:hint="default" w:ascii="Consolas" w:hAnsi="Consolas" w:eastAsia="Consolas" w:cs="Consolas"/>
          <w:sz w:val="20"/>
          <w:szCs w:val="20"/>
        </w:rPr>
        <w:t>&lt;script src="{% static 'js/parallax.js' %}"&gt;&lt;/script&gt;</w:t>
      </w:r>
    </w:p>
    <w:p w14:paraId="4BE40004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44895" cy="2991485"/>
            <wp:effectExtent l="0" t="0" r="0" b="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rcRect t="5475" b="7974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4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Подключение parallax.js на странице архива (Sources)</w:t>
      </w:r>
    </w:p>
    <w:p w14:paraId="7703C513">
      <w:pPr>
        <w:pStyle w:val="3"/>
        <w:bidi w:val="0"/>
        <w:rPr>
          <w:rFonts w:hint="default"/>
        </w:rPr>
      </w:pPr>
      <w:bookmarkStart w:id="7" w:name="_Toc19281"/>
      <w:r>
        <w:rPr>
          <w:rFonts w:hint="default"/>
        </w:rPr>
        <w:t>Реализация эффекта параллакса для иконок</w:t>
      </w:r>
      <w:bookmarkEnd w:id="7"/>
    </w:p>
    <w:p w14:paraId="1E410B3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Эффект реализован в скрипте parallax.js через обработчик прокрутки: вычисляется scrollTop и для каждого слоя рассчитывается смещение. Для стабильности и плавности используется transform: translateY(...) и requestAnimationFrame. Для разных слоев применяются разные коэффициенты скорости.</w:t>
      </w:r>
    </w:p>
    <w:p w14:paraId="25001D6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5 — Эффект параллакса для иконок (articles/static/js/parallax.js)</w:t>
      </w:r>
    </w:p>
    <w:p w14:paraId="2A56DDA6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$(document).ready(function () {</w:t>
      </w:r>
    </w:p>
    <w:p w14:paraId="5083B05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var $layers = $('.icons-for-parallax img');</w:t>
      </w:r>
    </w:p>
    <w:p w14:paraId="63CEE03D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var $logo = $('.logo');</w:t>
      </w:r>
    </w:p>
    <w:p w14:paraId="6B5059B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119793C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var lastScroll = 0;</w:t>
      </w:r>
    </w:p>
    <w:p w14:paraId="678F0248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var ticking = false;</w:t>
      </w:r>
    </w:p>
    <w:p w14:paraId="4CD2402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22BE954A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function clamp(v, min, max) {</w:t>
      </w:r>
    </w:p>
    <w:p w14:paraId="491670D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return Math.max(min, Math.min(max, v));</w:t>
      </w:r>
    </w:p>
    <w:p w14:paraId="54F7D1B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</w:t>
      </w:r>
    </w:p>
    <w:p w14:paraId="4662C4E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48B7DB7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function update() {</w:t>
      </w:r>
    </w:p>
    <w:p w14:paraId="361ADA2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var scrolled = lastScroll;</w:t>
      </w:r>
    </w:p>
    <w:p w14:paraId="507E868B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0001D90E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var vh = window.innerHeight || 800;</w:t>
      </w:r>
    </w:p>
    <w:p w14:paraId="2F8AB013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var amp = clamp(vh / 800, 0.9, 1.6);</w:t>
      </w:r>
    </w:p>
    <w:p w14:paraId="74FE0D4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57180FC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// Иконки: передний слой движется быстрее, задний медленнее</w:t>
      </w:r>
    </w:p>
    <w:p w14:paraId="74EFA53B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for (var i = 0; i &lt; $layers.length; i++) {</w:t>
      </w:r>
    </w:p>
    <w:p w14:paraId="79D46CAA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var baseSpeed = 0.46 - i * 0.12;   // 0.46 / 0.34 / 0.22</w:t>
      </w:r>
    </w:p>
    <w:p w14:paraId="13CD839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var y = scrolled * baseSpeed * amp;</w:t>
      </w:r>
    </w:p>
    <w:p w14:paraId="6ACD641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y = clamp(y, 0, 220);</w:t>
      </w:r>
    </w:p>
    <w:p w14:paraId="735AA838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$layers.eq(i).css('transform', 'translateY(' + y + 'px)');</w:t>
      </w:r>
    </w:p>
    <w:p w14:paraId="338A1FA1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605138FC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6FAE195E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// Логотип</w:t>
      </w:r>
    </w:p>
    <w:p w14:paraId="1E2BE7E1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var yLogo = scrolled * 0.15 * amp;</w:t>
      </w:r>
    </w:p>
    <w:p w14:paraId="0FC2F3FC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yLogo = clamp(yLogo, 0, 60);</w:t>
      </w:r>
    </w:p>
    <w:p w14:paraId="66F17A1E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$logo.css('transform', 'translateY(' + yLogo + 'px)');</w:t>
      </w:r>
    </w:p>
    <w:p w14:paraId="6A6A31FA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55C96BB4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ticking = false;</w:t>
      </w:r>
    </w:p>
    <w:p w14:paraId="584C3E5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</w:t>
      </w:r>
    </w:p>
    <w:p w14:paraId="4C0F76AD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327A80B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$(window).on('scroll', function () {</w:t>
      </w:r>
    </w:p>
    <w:p w14:paraId="784C4843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lastScroll = $(window).scrollTop();</w:t>
      </w:r>
    </w:p>
    <w:p w14:paraId="70AEA2FC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if (!ticking) {</w:t>
      </w:r>
    </w:p>
    <w:p w14:paraId="50D6D6F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window.requestAnimationFrame(update);</w:t>
      </w:r>
    </w:p>
    <w:p w14:paraId="50EF06FB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ticking = true;</w:t>
      </w:r>
    </w:p>
    <w:p w14:paraId="5A64FC5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18AD1DD4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});</w:t>
      </w:r>
    </w:p>
    <w:p w14:paraId="77FDA47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526524F3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lastScroll = $(window).scrollTop();</w:t>
      </w:r>
    </w:p>
    <w:p w14:paraId="7AEFA19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update();</w:t>
      </w:r>
    </w:p>
    <w:p w14:paraId="34B70DD8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});</w:t>
      </w:r>
    </w:p>
    <w:p w14:paraId="138C6ECC">
      <w:pPr>
        <w:ind w:left="140" w:hanging="120" w:hangingChars="50"/>
      </w:pPr>
      <w:bookmarkStart w:id="10" w:name="_GoBack"/>
      <w:r>
        <w:drawing>
          <wp:inline distT="0" distB="0" distL="114300" distR="114300">
            <wp:extent cx="6144895" cy="3037205"/>
            <wp:effectExtent l="0" t="0" r="1905" b="10795"/>
            <wp:docPr id="8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03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0"/>
    </w:p>
    <w:p w14:paraId="16093548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5</w:t>
      </w:r>
      <w:r>
        <w:rPr>
          <w:rFonts w:hint="default" w:ascii="Times New Roman" w:hAnsi="Times New Roman" w:cs="Times New Roman"/>
          <w:sz w:val="28"/>
          <w:szCs w:val="28"/>
        </w:rPr>
        <w:t xml:space="preserve"> — Демонстрация эффекта параллакса для иконок при прокрутке</w:t>
      </w:r>
    </w:p>
    <w:p w14:paraId="0CB44590">
      <w:pPr>
        <w:pStyle w:val="3"/>
        <w:bidi w:val="0"/>
        <w:rPr>
          <w:rFonts w:hint="default"/>
        </w:rPr>
      </w:pPr>
      <w:bookmarkStart w:id="8" w:name="_Toc25830"/>
      <w:r>
        <w:rPr>
          <w:rFonts w:hint="default"/>
        </w:rPr>
        <w:t>Дополнительное задание: параллакс для логотипа</w:t>
      </w:r>
      <w:bookmarkEnd w:id="8"/>
    </w:p>
    <w:p w14:paraId="7BB2D2B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Дополнительно настроен параллакс для логотипа: при прокрутке страницы логотип смещается вниз с меньшей скоростью (коэффициент 0.15 * amp) и ограничением по величине смещения (до 60px), чтобы не «уезжать» из шапки.</w:t>
      </w:r>
    </w:p>
    <w:p w14:paraId="24FBFF1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6 — Параллакс для логотипа (parallax.js, доп. задание)</w:t>
      </w:r>
    </w:p>
    <w:p w14:paraId="7C36E346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// Доп. задание: логотип (скорость выбрана самостоятельно)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var yLogo = scrolled * 0.15 * amp;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yLogo = clamp(yLogo, 0, 60);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$logo.css('transform', 'translateY(' + yLogo + 'px)');</w:t>
      </w:r>
    </w:p>
    <w:p w14:paraId="06A5376F">
      <w:pPr>
        <w:ind w:left="140" w:hanging="120" w:hangingChars="50"/>
      </w:pPr>
      <w:r>
        <w:drawing>
          <wp:inline distT="0" distB="0" distL="114300" distR="114300">
            <wp:extent cx="6144895" cy="3050540"/>
            <wp:effectExtent l="0" t="0" r="0" b="0"/>
            <wp:docPr id="6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rcRect t="5291" b="6449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05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FCEA2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6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Проверка параллакса логотипа по изменению свойства transform</w:t>
      </w:r>
    </w:p>
    <w:p w14:paraId="4BC198B2">
      <w:pPr>
        <w:pStyle w:val="3"/>
        <w:bidi w:val="0"/>
        <w:rPr>
          <w:rFonts w:hint="default"/>
        </w:rPr>
      </w:pPr>
      <w:bookmarkStart w:id="9" w:name="_Toc27583"/>
      <w:r>
        <w:rPr>
          <w:rFonts w:hint="default"/>
        </w:rPr>
        <w:t>Проверка и скриншоты результата</w:t>
      </w:r>
      <w:bookmarkEnd w:id="9"/>
    </w:p>
    <w:p w14:paraId="35D9A14A">
      <w:pPr>
        <w:ind w:left="140" w:hanging="120" w:hangingChars="50"/>
      </w:pPr>
      <w:r>
        <w:drawing>
          <wp:inline distT="0" distB="0" distL="114300" distR="114300">
            <wp:extent cx="6144895" cy="3030855"/>
            <wp:effectExtent l="0" t="0" r="1905" b="4445"/>
            <wp:docPr id="7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03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482E5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7</w:t>
      </w:r>
      <w:r>
        <w:rPr>
          <w:rFonts w:hint="default" w:ascii="Times New Roman" w:hAnsi="Times New Roman" w:cs="Times New Roman"/>
          <w:sz w:val="28"/>
          <w:szCs w:val="28"/>
        </w:rPr>
        <w:t xml:space="preserve"> — Демонстрация эффекта параллакса для иконок при прокрутке</w:t>
      </w:r>
    </w:p>
    <w:p w14:paraId="3F03AF6C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44895" cy="3197225"/>
            <wp:effectExtent l="0" t="0" r="1905" b="3175"/>
            <wp:docPr id="11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19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8 </w:t>
      </w:r>
      <w:r>
        <w:rPr>
          <w:rFonts w:hint="default" w:ascii="Times New Roman" w:hAnsi="Times New Roman" w:cs="Times New Roman"/>
          <w:sz w:val="28"/>
          <w:szCs w:val="28"/>
        </w:rPr>
        <w:t>— Код реализации эффекта параллакса (CSS + jQuery)</w:t>
      </w:r>
    </w:p>
    <w:p w14:paraId="42CA66B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Вывод</w:t>
      </w:r>
    </w:p>
    <w:p w14:paraId="3EB1063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лабораторной работы выполнено дальнейшее изучение библиотеки jQuery. Была изменена верстка главной страницы и добавлена шапка с несколькими слоями иконок. Реализован эффект параллакса при прокрутке страницы с разной скоростью движения слоев. Дополнительно настроен параллакс для логотипа сервиса.</w:t>
      </w:r>
    </w:p>
    <w:p w14:paraId="3FA7E77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Список использованных источников</w:t>
      </w:r>
    </w:p>
    <w:p w14:paraId="05933EE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Методические указания к лабораторным работам (ЛР №9).</w:t>
      </w:r>
    </w:p>
    <w:p w14:paraId="37E4975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Документация jQuery: ready(), scroll(), css(), eq().</w:t>
      </w:r>
    </w:p>
    <w:p w14:paraId="16C1CDB7">
      <w:pPr>
        <w:spacing w:after="0" w:line="240" w:lineRule="auto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3.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Создание веб-приложений. Учебное пособие. А. В. Титков,</w:t>
      </w:r>
    </w:p>
    <w:p w14:paraId="00386332">
      <w:pPr>
        <w:spacing w:after="0" w:line="240" w:lineRule="auto"/>
        <w:ind w:left="0" w:firstLine="0" w:firstLineChars="0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С. А.Черепанов. Томский государственный университет систем управления и</w:t>
      </w: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радиоэлектроники, 101 стр. - 2014.</w:t>
      </w:r>
    </w:p>
    <w:p w14:paraId="37A25487">
      <w:pPr>
        <w:rPr>
          <w:rFonts w:hint="default" w:ascii="Times New Roman" w:hAnsi="Times New Roman" w:cs="Times New Roman"/>
          <w:sz w:val="28"/>
          <w:szCs w:val="28"/>
        </w:rPr>
      </w:pPr>
    </w:p>
    <w:sectPr>
      <w:footerReference r:id="rId5" w:type="default"/>
      <w:pgSz w:w="12240" w:h="15840"/>
      <w:pgMar w:top="1134" w:right="850" w:bottom="1134" w:left="1701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BA6093">
    <w:pPr>
      <w:pStyle w:val="26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Текстовое поле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B073402">
                          <w:pPr>
                            <w:pStyle w:val="2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LNJWO7QAAAABQEAAA8AAAAAAAAAAQAgAAAAIgAAAGRycy9k&#10;b3ducmV2LnhtbFBLAQIUABQAAAAIAIdO4kDQZ7+NQwIAAHMEAAAOAAAAAAAAAAEAIAAAAB8BAABk&#10;cnMvZTJvRG9jLnhtbFBLBQYAAAAABgAGAFkBAADU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B073402">
                    <w:pPr>
                      <w:pStyle w:val="2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46E14C46"/>
    <w:multiLevelType w:val="multilevel"/>
    <w:tmpl w:val="46E14C46"/>
    <w:lvl w:ilvl="0" w:tentative="0">
      <w:start w:val="1"/>
      <w:numFmt w:val="decimal"/>
      <w:pStyle w:val="2"/>
      <w:suff w:val="space"/>
      <w:lvlText w:val="%1."/>
      <w:lvlJc w:val="left"/>
      <w:pPr>
        <w:tabs>
          <w:tab w:val="left" w:pos="425"/>
        </w:tabs>
        <w:ind w:left="262" w:leftChars="0" w:hanging="262" w:firstLineChars="0"/>
      </w:pPr>
      <w:rPr>
        <w:rFonts w:hint="default"/>
      </w:rPr>
    </w:lvl>
    <w:lvl w:ilvl="1" w:tentative="0">
      <w:start w:val="1"/>
      <w:numFmt w:val="decimal"/>
      <w:pStyle w:val="3"/>
      <w:suff w:val="space"/>
      <w:lvlText w:val="%1.%2"/>
      <w:lvlJc w:val="left"/>
      <w:pPr>
        <w:tabs>
          <w:tab w:val="left" w:pos="425"/>
        </w:tabs>
        <w:ind w:left="261" w:leftChars="0" w:hanging="261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850"/>
        </w:tabs>
        <w:ind w:left="85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113E4A"/>
    <w:rsid w:val="02184A10"/>
    <w:rsid w:val="028A0841"/>
    <w:rsid w:val="07136934"/>
    <w:rsid w:val="07A3654D"/>
    <w:rsid w:val="0EBD766F"/>
    <w:rsid w:val="0F046907"/>
    <w:rsid w:val="14D6786F"/>
    <w:rsid w:val="21177423"/>
    <w:rsid w:val="22C02938"/>
    <w:rsid w:val="232748D0"/>
    <w:rsid w:val="28F0446D"/>
    <w:rsid w:val="2A30303C"/>
    <w:rsid w:val="2F456225"/>
    <w:rsid w:val="375679CD"/>
    <w:rsid w:val="44126C12"/>
    <w:rsid w:val="49C51975"/>
    <w:rsid w:val="4E670DAE"/>
    <w:rsid w:val="504E325A"/>
    <w:rsid w:val="55AC53A1"/>
    <w:rsid w:val="564252FB"/>
    <w:rsid w:val="7E5557C4"/>
    <w:rsid w:val="7E8F3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numPr>
        <w:ilvl w:val="0"/>
        <w:numId w:val="1"/>
      </w:numPr>
      <w:ind w:left="262" w:hanging="262"/>
      <w:outlineLvl w:val="0"/>
    </w:pPr>
    <w:rPr>
      <w:b/>
      <w:sz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numPr>
        <w:ilvl w:val="1"/>
        <w:numId w:val="1"/>
      </w:numPr>
      <w:ind w:left="261" w:hanging="261" w:firstLineChars="0"/>
      <w:outlineLvl w:val="1"/>
    </w:pPr>
    <w:rPr>
      <w:rFonts w:cs="Times New Roman"/>
      <w:b/>
      <w:sz w:val="28"/>
      <w:szCs w:val="28"/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link w:val="2"/>
    <w:qFormat/>
    <w:uiPriority w:val="9"/>
    <w:rPr>
      <w:rFonts w:ascii="Times New Roman" w:hAnsi="Times New Roman" w:eastAsia="Times New Roman" w:cstheme="minorBidi"/>
      <w:b/>
      <w:sz w:val="28"/>
      <w:szCs w:val="22"/>
      <w:lang w:val="en-US" w:eastAsia="en-US" w:bidi="ar-SA"/>
    </w:rPr>
  </w:style>
  <w:style w:type="character" w:customStyle="1" w:styleId="41">
    <w:name w:val="Heading 2 Char"/>
    <w:link w:val="3"/>
    <w:qFormat/>
    <w:uiPriority w:val="9"/>
    <w:rPr>
      <w:rFonts w:ascii="Times New Roman" w:hAnsi="Times New Roman" w:eastAsia="Times New Roman" w:cs="Times New Roman"/>
      <w:b/>
      <w:sz w:val="28"/>
      <w:szCs w:val="28"/>
      <w:lang w:val="en-US" w:eastAsia="en-US" w:bidi="ar-SA"/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paragraph" w:customStyle="1" w:styleId="164">
    <w:name w:val="WPSOffice手动目录 1"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65">
    <w:name w:val="WPSOffice手动目录 2"/>
    <w:uiPriority w:val="0"/>
    <w:pPr>
      <w:ind w:leftChars="200"/>
    </w:pPr>
    <w:rPr>
      <w:rFonts w:asciiTheme="minorHAnsi" w:hAnsiTheme="minorHAnsi" w:eastAsiaTheme="minorEastAsia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2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MUKHTARPASHA KLYCHEV</cp:lastModifiedBy>
  <dcterms:modified xsi:type="dcterms:W3CDTF">2026-03-15T04:11:12Z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688EBED6625E44D58184B4BBFB73597E_12</vt:lpwstr>
  </property>
</Properties>
</file>