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C9C1CE" w14:textId="77777777" w:rsidR="0057193F" w:rsidRDefault="0057193F">
      <w:pPr>
        <w:widowControl w:val="0"/>
        <w:pBdr>
          <w:top w:val="nil"/>
          <w:left w:val="nil"/>
          <w:bottom w:val="nil"/>
          <w:right w:val="nil"/>
          <w:between w:val="nil"/>
        </w:pBdr>
        <w:spacing w:line="276" w:lineRule="auto"/>
        <w:rPr>
          <w:rFonts w:ascii="Arial" w:eastAsia="Arial" w:hAnsi="Arial" w:cs="Arial"/>
          <w:color w:val="000000"/>
          <w:sz w:val="22"/>
          <w:szCs w:val="22"/>
        </w:rPr>
      </w:pPr>
    </w:p>
    <w:tbl>
      <w:tblPr>
        <w:tblStyle w:val="a"/>
        <w:tblW w:w="10166"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1400"/>
        <w:gridCol w:w="8766"/>
      </w:tblGrid>
      <w:tr w:rsidR="0057193F" w14:paraId="6FBE6776" w14:textId="77777777">
        <w:tc>
          <w:tcPr>
            <w:tcW w:w="1400" w:type="dxa"/>
            <w:shd w:val="clear" w:color="auto" w:fill="FFFFFF"/>
            <w:tcMar>
              <w:top w:w="40" w:type="dxa"/>
              <w:left w:w="0" w:type="dxa"/>
              <w:bottom w:w="40" w:type="dxa"/>
              <w:right w:w="80" w:type="dxa"/>
            </w:tcMar>
            <w:vAlign w:val="center"/>
          </w:tcPr>
          <w:p w14:paraId="471CD287" w14:textId="77777777" w:rsidR="0057193F" w:rsidRDefault="00650ABA">
            <w:r>
              <w:rPr>
                <w:noProof/>
              </w:rPr>
              <w:drawing>
                <wp:inline distT="0" distB="0" distL="0" distR="0" wp14:anchorId="56D85B3F" wp14:editId="4531747A">
                  <wp:extent cx="1333500" cy="17145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1333500" cy="171450"/>
                          </a:xfrm>
                          <a:prstGeom prst="rect">
                            <a:avLst/>
                          </a:prstGeom>
                          <a:ln/>
                        </pic:spPr>
                      </pic:pic>
                    </a:graphicData>
                  </a:graphic>
                </wp:inline>
              </w:drawing>
            </w:r>
          </w:p>
        </w:tc>
        <w:tc>
          <w:tcPr>
            <w:tcW w:w="8766" w:type="dxa"/>
            <w:shd w:val="clear" w:color="auto" w:fill="FFFFFF"/>
            <w:tcMar>
              <w:top w:w="40" w:type="dxa"/>
              <w:left w:w="80" w:type="dxa"/>
              <w:bottom w:w="40" w:type="dxa"/>
              <w:right w:w="0" w:type="dxa"/>
            </w:tcMar>
            <w:vAlign w:val="center"/>
          </w:tcPr>
          <w:p w14:paraId="37C564F4" w14:textId="77777777" w:rsidR="0057193F" w:rsidRDefault="00650ABA">
            <w:r>
              <w:rPr>
                <w:rFonts w:ascii="Aptos" w:eastAsia="Aptos" w:hAnsi="Aptos" w:cs="Aptos"/>
                <w:b/>
                <w:bCs/>
                <w:color w:val="0B2748"/>
                <w:sz w:val="26"/>
                <w:szCs w:val="26"/>
              </w:rPr>
              <w:t>SIMATS ENGINEERING</w:t>
            </w:r>
          </w:p>
          <w:p w14:paraId="2ABEAB4D" w14:textId="77777777" w:rsidR="0057193F" w:rsidRDefault="00650ABA">
            <w:r>
              <w:rPr>
                <w:rFonts w:ascii="Aptos" w:eastAsia="Aptos" w:hAnsi="Aptos" w:cs="Aptos"/>
                <w:b/>
                <w:bCs/>
                <w:color w:val="0B2748"/>
                <w:sz w:val="26"/>
                <w:szCs w:val="26"/>
              </w:rPr>
              <w:t>Department of Computer Science and Engineering</w:t>
            </w:r>
          </w:p>
        </w:tc>
      </w:tr>
    </w:tbl>
    <w:p w14:paraId="7694066F" w14:textId="77777777" w:rsidR="0057193F" w:rsidRDefault="00650ABA">
      <w:pPr>
        <w:spacing w:before="160"/>
        <w:jc w:val="center"/>
      </w:pPr>
      <w:r>
        <w:rPr>
          <w:rFonts w:ascii="Play" w:eastAsia="Play" w:hAnsi="Play" w:cs="Play"/>
          <w:b/>
          <w:bCs/>
          <w:color w:val="0B2748"/>
          <w:sz w:val="38"/>
          <w:szCs w:val="38"/>
        </w:rPr>
        <w:t>CSA15 Cloud Computing and Big Data Analytics</w:t>
      </w:r>
    </w:p>
    <w:p w14:paraId="27C7D82C" w14:textId="77777777" w:rsidR="0057193F" w:rsidRDefault="00650ABA">
      <w:pPr>
        <w:spacing w:before="40" w:after="160"/>
        <w:jc w:val="center"/>
      </w:pPr>
      <w:r>
        <w:rPr>
          <w:rFonts w:ascii="Aptos" w:eastAsia="Aptos" w:hAnsi="Aptos" w:cs="Aptos"/>
          <w:b/>
          <w:bCs/>
          <w:color w:val="1565C0"/>
          <w:sz w:val="22"/>
          <w:szCs w:val="22"/>
        </w:rPr>
        <w:t>CO4 AT3 - Big Data Reverse Engineering Task Workbook</w:t>
      </w:r>
    </w:p>
    <w:tbl>
      <w:tblPr>
        <w:tblStyle w:val="a0"/>
        <w:tblW w:w="10166" w:type="dxa"/>
        <w:tblInd w:w="0" w:type="dxa"/>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000" w:firstRow="0" w:lastRow="0" w:firstColumn="0" w:lastColumn="0" w:noHBand="0" w:noVBand="0"/>
      </w:tblPr>
      <w:tblGrid>
        <w:gridCol w:w="2440"/>
        <w:gridCol w:w="2643"/>
        <w:gridCol w:w="2440"/>
        <w:gridCol w:w="2643"/>
      </w:tblGrid>
      <w:tr w:rsidR="0057193F" w14:paraId="509CA5CF" w14:textId="77777777">
        <w:tc>
          <w:tcPr>
            <w:tcW w:w="2440" w:type="dxa"/>
            <w:shd w:val="clear" w:color="auto" w:fill="EAF4FF"/>
            <w:tcMar>
              <w:top w:w="90" w:type="dxa"/>
              <w:left w:w="130" w:type="dxa"/>
              <w:bottom w:w="90" w:type="dxa"/>
              <w:right w:w="130" w:type="dxa"/>
            </w:tcMar>
            <w:vAlign w:val="center"/>
          </w:tcPr>
          <w:p w14:paraId="38BCCF99" w14:textId="77777777" w:rsidR="0057193F" w:rsidRDefault="00650ABA">
            <w:r>
              <w:rPr>
                <w:rFonts w:ascii="Aptos" w:eastAsia="Aptos" w:hAnsi="Aptos" w:cs="Aptos"/>
                <w:b/>
                <w:bCs/>
                <w:color w:val="17212B"/>
                <w:sz w:val="18"/>
                <w:szCs w:val="18"/>
              </w:rPr>
              <w:t>Course Code</w:t>
            </w:r>
          </w:p>
        </w:tc>
        <w:tc>
          <w:tcPr>
            <w:tcW w:w="2643" w:type="dxa"/>
            <w:shd w:val="clear" w:color="auto" w:fill="FFFFFF"/>
            <w:tcMar>
              <w:top w:w="90" w:type="dxa"/>
              <w:left w:w="130" w:type="dxa"/>
              <w:bottom w:w="90" w:type="dxa"/>
              <w:right w:w="130" w:type="dxa"/>
            </w:tcMar>
            <w:vAlign w:val="center"/>
          </w:tcPr>
          <w:p w14:paraId="3E750297" w14:textId="77777777" w:rsidR="0057193F" w:rsidRDefault="00650ABA">
            <w:r>
              <w:rPr>
                <w:rFonts w:ascii="Aptos" w:eastAsia="Aptos" w:hAnsi="Aptos" w:cs="Aptos"/>
                <w:color w:val="17212B"/>
                <w:sz w:val="18"/>
                <w:szCs w:val="18"/>
              </w:rPr>
              <w:t>CSA15</w:t>
            </w:r>
          </w:p>
        </w:tc>
        <w:tc>
          <w:tcPr>
            <w:tcW w:w="2440" w:type="dxa"/>
            <w:shd w:val="clear" w:color="auto" w:fill="EAF4FF"/>
            <w:tcMar>
              <w:top w:w="90" w:type="dxa"/>
              <w:left w:w="130" w:type="dxa"/>
              <w:bottom w:w="90" w:type="dxa"/>
              <w:right w:w="130" w:type="dxa"/>
            </w:tcMar>
            <w:vAlign w:val="center"/>
          </w:tcPr>
          <w:p w14:paraId="29F124D0" w14:textId="77777777" w:rsidR="0057193F" w:rsidRDefault="00650ABA">
            <w:r>
              <w:rPr>
                <w:rFonts w:ascii="Aptos" w:eastAsia="Aptos" w:hAnsi="Aptos" w:cs="Aptos"/>
                <w:b/>
                <w:bCs/>
                <w:color w:val="17212B"/>
                <w:sz w:val="18"/>
                <w:szCs w:val="18"/>
              </w:rPr>
              <w:t>Slot</w:t>
            </w:r>
          </w:p>
        </w:tc>
        <w:tc>
          <w:tcPr>
            <w:tcW w:w="2643" w:type="dxa"/>
            <w:shd w:val="clear" w:color="auto" w:fill="FFFFFF"/>
            <w:tcMar>
              <w:top w:w="90" w:type="dxa"/>
              <w:left w:w="130" w:type="dxa"/>
              <w:bottom w:w="90" w:type="dxa"/>
              <w:right w:w="130" w:type="dxa"/>
            </w:tcMar>
            <w:vAlign w:val="center"/>
          </w:tcPr>
          <w:p w14:paraId="231DFDC1" w14:textId="77777777" w:rsidR="0057193F" w:rsidRDefault="00650ABA">
            <w:r>
              <w:rPr>
                <w:rFonts w:ascii="Aptos" w:eastAsia="Aptos" w:hAnsi="Aptos" w:cs="Aptos"/>
                <w:color w:val="17212B"/>
                <w:sz w:val="18"/>
                <w:szCs w:val="18"/>
              </w:rPr>
              <w:t>B</w:t>
            </w:r>
          </w:p>
        </w:tc>
      </w:tr>
      <w:tr w:rsidR="0057193F" w14:paraId="6C013A4F" w14:textId="77777777">
        <w:tc>
          <w:tcPr>
            <w:tcW w:w="2440" w:type="dxa"/>
            <w:shd w:val="clear" w:color="auto" w:fill="EAF4FF"/>
            <w:tcMar>
              <w:top w:w="90" w:type="dxa"/>
              <w:left w:w="130" w:type="dxa"/>
              <w:bottom w:w="90" w:type="dxa"/>
              <w:right w:w="130" w:type="dxa"/>
            </w:tcMar>
            <w:vAlign w:val="center"/>
          </w:tcPr>
          <w:p w14:paraId="2491E818" w14:textId="77777777" w:rsidR="0057193F" w:rsidRDefault="00650ABA">
            <w:r>
              <w:rPr>
                <w:rFonts w:ascii="Aptos" w:eastAsia="Aptos" w:hAnsi="Aptos" w:cs="Aptos"/>
                <w:b/>
                <w:bCs/>
                <w:color w:val="17212B"/>
                <w:sz w:val="18"/>
                <w:szCs w:val="18"/>
              </w:rPr>
              <w:t>Assessment</w:t>
            </w:r>
          </w:p>
        </w:tc>
        <w:tc>
          <w:tcPr>
            <w:tcW w:w="2643" w:type="dxa"/>
            <w:shd w:val="clear" w:color="auto" w:fill="FFFFFF"/>
            <w:tcMar>
              <w:top w:w="90" w:type="dxa"/>
              <w:left w:w="130" w:type="dxa"/>
              <w:bottom w:w="90" w:type="dxa"/>
              <w:right w:w="130" w:type="dxa"/>
            </w:tcMar>
            <w:vAlign w:val="center"/>
          </w:tcPr>
          <w:p w14:paraId="0C8197CB" w14:textId="77777777" w:rsidR="0057193F" w:rsidRDefault="00650ABA">
            <w:r>
              <w:rPr>
                <w:rFonts w:ascii="Aptos" w:eastAsia="Aptos" w:hAnsi="Aptos" w:cs="Aptos"/>
                <w:color w:val="17212B"/>
                <w:sz w:val="18"/>
                <w:szCs w:val="18"/>
              </w:rPr>
              <w:t>CO4 AT3</w:t>
            </w:r>
          </w:p>
        </w:tc>
        <w:tc>
          <w:tcPr>
            <w:tcW w:w="2440" w:type="dxa"/>
            <w:shd w:val="clear" w:color="auto" w:fill="EAF4FF"/>
            <w:tcMar>
              <w:top w:w="90" w:type="dxa"/>
              <w:left w:w="130" w:type="dxa"/>
              <w:bottom w:w="90" w:type="dxa"/>
              <w:right w:w="130" w:type="dxa"/>
            </w:tcMar>
            <w:vAlign w:val="center"/>
          </w:tcPr>
          <w:p w14:paraId="62A90DA0" w14:textId="77777777" w:rsidR="0057193F" w:rsidRDefault="00650ABA">
            <w:r>
              <w:rPr>
                <w:rFonts w:ascii="Aptos" w:eastAsia="Aptos" w:hAnsi="Aptos" w:cs="Aptos"/>
                <w:b/>
                <w:bCs/>
                <w:color w:val="17212B"/>
                <w:sz w:val="18"/>
                <w:szCs w:val="18"/>
              </w:rPr>
              <w:t>Bloom Level</w:t>
            </w:r>
          </w:p>
        </w:tc>
        <w:tc>
          <w:tcPr>
            <w:tcW w:w="2643" w:type="dxa"/>
            <w:shd w:val="clear" w:color="auto" w:fill="FFFFFF"/>
            <w:tcMar>
              <w:top w:w="90" w:type="dxa"/>
              <w:left w:w="130" w:type="dxa"/>
              <w:bottom w:w="90" w:type="dxa"/>
              <w:right w:w="130" w:type="dxa"/>
            </w:tcMar>
            <w:vAlign w:val="center"/>
          </w:tcPr>
          <w:p w14:paraId="0A7CACE3" w14:textId="77777777" w:rsidR="0057193F" w:rsidRDefault="00650ABA">
            <w:r>
              <w:rPr>
                <w:rFonts w:ascii="Aptos" w:eastAsia="Aptos" w:hAnsi="Aptos" w:cs="Aptos"/>
                <w:color w:val="17212B"/>
                <w:sz w:val="18"/>
                <w:szCs w:val="18"/>
              </w:rPr>
              <w:t>BL4 - Analyze</w:t>
            </w:r>
          </w:p>
        </w:tc>
      </w:tr>
      <w:tr w:rsidR="0057193F" w14:paraId="48AC8E5E" w14:textId="77777777">
        <w:tc>
          <w:tcPr>
            <w:tcW w:w="2440" w:type="dxa"/>
            <w:shd w:val="clear" w:color="auto" w:fill="EAF4FF"/>
            <w:tcMar>
              <w:top w:w="90" w:type="dxa"/>
              <w:left w:w="130" w:type="dxa"/>
              <w:bottom w:w="90" w:type="dxa"/>
              <w:right w:w="130" w:type="dxa"/>
            </w:tcMar>
            <w:vAlign w:val="center"/>
          </w:tcPr>
          <w:p w14:paraId="0626CB3C" w14:textId="77777777" w:rsidR="0057193F" w:rsidRDefault="00650ABA">
            <w:r>
              <w:rPr>
                <w:rFonts w:ascii="Aptos" w:eastAsia="Aptos" w:hAnsi="Aptos" w:cs="Aptos"/>
                <w:b/>
                <w:bCs/>
                <w:color w:val="17212B"/>
                <w:sz w:val="18"/>
                <w:szCs w:val="18"/>
              </w:rPr>
              <w:t>Faculty</w:t>
            </w:r>
          </w:p>
        </w:tc>
        <w:tc>
          <w:tcPr>
            <w:tcW w:w="2643" w:type="dxa"/>
            <w:shd w:val="clear" w:color="auto" w:fill="FFFFFF"/>
            <w:tcMar>
              <w:top w:w="90" w:type="dxa"/>
              <w:left w:w="130" w:type="dxa"/>
              <w:bottom w:w="90" w:type="dxa"/>
              <w:right w:w="130" w:type="dxa"/>
            </w:tcMar>
            <w:vAlign w:val="center"/>
          </w:tcPr>
          <w:p w14:paraId="194F6AE1" w14:textId="77777777" w:rsidR="0057193F" w:rsidRDefault="00650ABA">
            <w:r>
              <w:rPr>
                <w:rFonts w:ascii="Aptos" w:eastAsia="Aptos" w:hAnsi="Aptos" w:cs="Aptos"/>
                <w:color w:val="17212B"/>
                <w:sz w:val="18"/>
                <w:szCs w:val="18"/>
              </w:rPr>
              <w:t>Dr C. Rajesh Babu</w:t>
            </w:r>
          </w:p>
        </w:tc>
        <w:tc>
          <w:tcPr>
            <w:tcW w:w="2440" w:type="dxa"/>
            <w:shd w:val="clear" w:color="auto" w:fill="EAF4FF"/>
            <w:tcMar>
              <w:top w:w="90" w:type="dxa"/>
              <w:left w:w="130" w:type="dxa"/>
              <w:bottom w:w="90" w:type="dxa"/>
              <w:right w:w="130" w:type="dxa"/>
            </w:tcMar>
            <w:vAlign w:val="center"/>
          </w:tcPr>
          <w:p w14:paraId="16C4086A" w14:textId="77777777" w:rsidR="0057193F" w:rsidRDefault="00650ABA">
            <w:r>
              <w:rPr>
                <w:rFonts w:ascii="Aptos" w:eastAsia="Aptos" w:hAnsi="Aptos" w:cs="Aptos"/>
                <w:b/>
                <w:bCs/>
                <w:color w:val="17212B"/>
                <w:sz w:val="18"/>
                <w:szCs w:val="18"/>
              </w:rPr>
              <w:t>Employee ID</w:t>
            </w:r>
          </w:p>
        </w:tc>
        <w:tc>
          <w:tcPr>
            <w:tcW w:w="2643" w:type="dxa"/>
            <w:shd w:val="clear" w:color="auto" w:fill="FFFFFF"/>
            <w:tcMar>
              <w:top w:w="90" w:type="dxa"/>
              <w:left w:w="130" w:type="dxa"/>
              <w:bottom w:w="90" w:type="dxa"/>
              <w:right w:w="130" w:type="dxa"/>
            </w:tcMar>
            <w:vAlign w:val="center"/>
          </w:tcPr>
          <w:p w14:paraId="798399B4" w14:textId="77777777" w:rsidR="0057193F" w:rsidRDefault="00650ABA">
            <w:r>
              <w:rPr>
                <w:rFonts w:ascii="Aptos" w:eastAsia="Aptos" w:hAnsi="Aptos" w:cs="Aptos"/>
                <w:color w:val="17212B"/>
                <w:sz w:val="18"/>
                <w:szCs w:val="18"/>
              </w:rPr>
              <w:t>SSETSCS415</w:t>
            </w:r>
          </w:p>
        </w:tc>
      </w:tr>
      <w:tr w:rsidR="0057193F" w14:paraId="07F0CF02" w14:textId="77777777">
        <w:tc>
          <w:tcPr>
            <w:tcW w:w="2440" w:type="dxa"/>
            <w:shd w:val="clear" w:color="auto" w:fill="EAF4FF"/>
            <w:tcMar>
              <w:top w:w="90" w:type="dxa"/>
              <w:left w:w="130" w:type="dxa"/>
              <w:bottom w:w="90" w:type="dxa"/>
              <w:right w:w="130" w:type="dxa"/>
            </w:tcMar>
            <w:vAlign w:val="center"/>
          </w:tcPr>
          <w:p w14:paraId="1EDE8F48" w14:textId="77777777" w:rsidR="0057193F" w:rsidRDefault="00650ABA">
            <w:r>
              <w:rPr>
                <w:rFonts w:ascii="Aptos" w:eastAsia="Aptos" w:hAnsi="Aptos" w:cs="Aptos"/>
                <w:b/>
                <w:bCs/>
                <w:color w:val="17212B"/>
                <w:sz w:val="18"/>
                <w:szCs w:val="18"/>
              </w:rPr>
              <w:t>Mode</w:t>
            </w:r>
          </w:p>
        </w:tc>
        <w:tc>
          <w:tcPr>
            <w:tcW w:w="2643" w:type="dxa"/>
            <w:shd w:val="clear" w:color="auto" w:fill="FFFFFF"/>
            <w:tcMar>
              <w:top w:w="90" w:type="dxa"/>
              <w:left w:w="130" w:type="dxa"/>
              <w:bottom w:w="90" w:type="dxa"/>
              <w:right w:w="130" w:type="dxa"/>
            </w:tcMar>
            <w:vAlign w:val="center"/>
          </w:tcPr>
          <w:p w14:paraId="5B2B7C8B" w14:textId="77777777" w:rsidR="0057193F" w:rsidRDefault="00650ABA">
            <w:r>
              <w:rPr>
                <w:rFonts w:ascii="Aptos" w:eastAsia="Aptos" w:hAnsi="Aptos" w:cs="Aptos"/>
                <w:color w:val="17212B"/>
                <w:sz w:val="18"/>
                <w:szCs w:val="18"/>
              </w:rPr>
              <w:t>Individual guided reverse-engineering workbook</w:t>
            </w:r>
          </w:p>
        </w:tc>
        <w:tc>
          <w:tcPr>
            <w:tcW w:w="2440" w:type="dxa"/>
            <w:shd w:val="clear" w:color="auto" w:fill="EAF4FF"/>
            <w:tcMar>
              <w:top w:w="90" w:type="dxa"/>
              <w:left w:w="130" w:type="dxa"/>
              <w:bottom w:w="90" w:type="dxa"/>
              <w:right w:w="130" w:type="dxa"/>
            </w:tcMar>
            <w:vAlign w:val="center"/>
          </w:tcPr>
          <w:p w14:paraId="2E55D3F6" w14:textId="77777777" w:rsidR="0057193F" w:rsidRDefault="00650ABA">
            <w:r>
              <w:rPr>
                <w:rFonts w:ascii="Aptos" w:eastAsia="Aptos" w:hAnsi="Aptos" w:cs="Aptos"/>
                <w:b/>
                <w:bCs/>
                <w:color w:val="17212B"/>
                <w:sz w:val="18"/>
                <w:szCs w:val="18"/>
              </w:rPr>
              <w:t>Submission</w:t>
            </w:r>
          </w:p>
        </w:tc>
        <w:tc>
          <w:tcPr>
            <w:tcW w:w="2643" w:type="dxa"/>
            <w:shd w:val="clear" w:color="auto" w:fill="FFFFFF"/>
            <w:tcMar>
              <w:top w:w="90" w:type="dxa"/>
              <w:left w:w="130" w:type="dxa"/>
              <w:bottom w:w="90" w:type="dxa"/>
              <w:right w:w="130" w:type="dxa"/>
            </w:tcMar>
            <w:vAlign w:val="center"/>
          </w:tcPr>
          <w:p w14:paraId="2DB15AB0" w14:textId="77777777" w:rsidR="0057193F" w:rsidRDefault="00650ABA">
            <w:r>
              <w:rPr>
                <w:rFonts w:ascii="Aptos" w:eastAsia="Aptos" w:hAnsi="Aptos" w:cs="Aptos"/>
                <w:color w:val="17212B"/>
                <w:sz w:val="18"/>
                <w:szCs w:val="18"/>
              </w:rPr>
              <w:t>GitHub repository link through Google Classroom</w:t>
            </w:r>
          </w:p>
        </w:tc>
      </w:tr>
      <w:tr w:rsidR="0057193F" w14:paraId="536A043C" w14:textId="77777777">
        <w:tc>
          <w:tcPr>
            <w:tcW w:w="2440" w:type="dxa"/>
            <w:shd w:val="clear" w:color="auto" w:fill="EAF4FF"/>
            <w:tcMar>
              <w:top w:w="90" w:type="dxa"/>
              <w:left w:w="130" w:type="dxa"/>
              <w:bottom w:w="90" w:type="dxa"/>
              <w:right w:w="130" w:type="dxa"/>
            </w:tcMar>
            <w:vAlign w:val="center"/>
          </w:tcPr>
          <w:p w14:paraId="3C4234A0" w14:textId="77777777" w:rsidR="0057193F" w:rsidRDefault="00650ABA">
            <w:r>
              <w:rPr>
                <w:rFonts w:ascii="Aptos" w:eastAsia="Aptos" w:hAnsi="Aptos" w:cs="Aptos"/>
                <w:b/>
                <w:bCs/>
                <w:color w:val="17212B"/>
                <w:sz w:val="18"/>
                <w:szCs w:val="18"/>
              </w:rPr>
              <w:t>End Evidence</w:t>
            </w:r>
          </w:p>
        </w:tc>
        <w:tc>
          <w:tcPr>
            <w:tcW w:w="2643" w:type="dxa"/>
            <w:shd w:val="clear" w:color="auto" w:fill="FFFFFF"/>
            <w:tcMar>
              <w:top w:w="90" w:type="dxa"/>
              <w:left w:w="130" w:type="dxa"/>
              <w:bottom w:w="90" w:type="dxa"/>
              <w:right w:w="130" w:type="dxa"/>
            </w:tcMar>
            <w:vAlign w:val="center"/>
          </w:tcPr>
          <w:p w14:paraId="52E9C11B" w14:textId="77777777" w:rsidR="0057193F" w:rsidRDefault="00650ABA">
            <w:r>
              <w:rPr>
                <w:rFonts w:ascii="Aptos" w:eastAsia="Aptos" w:hAnsi="Aptos" w:cs="Aptos"/>
                <w:color w:val="17212B"/>
                <w:sz w:val="18"/>
                <w:szCs w:val="18"/>
              </w:rPr>
              <w:t>Workbook + screenshots + diagrams + presentation</w:t>
            </w:r>
          </w:p>
        </w:tc>
        <w:tc>
          <w:tcPr>
            <w:tcW w:w="2440" w:type="dxa"/>
            <w:shd w:val="clear" w:color="auto" w:fill="EAF4FF"/>
            <w:tcMar>
              <w:top w:w="90" w:type="dxa"/>
              <w:left w:w="130" w:type="dxa"/>
              <w:bottom w:w="90" w:type="dxa"/>
              <w:right w:w="130" w:type="dxa"/>
            </w:tcMar>
            <w:vAlign w:val="center"/>
          </w:tcPr>
          <w:p w14:paraId="6CA2009F" w14:textId="77777777" w:rsidR="0057193F" w:rsidRDefault="00650ABA">
            <w:r>
              <w:rPr>
                <w:rFonts w:ascii="Aptos" w:eastAsia="Aptos" w:hAnsi="Aptos" w:cs="Aptos"/>
                <w:b/>
                <w:bCs/>
                <w:color w:val="17212B"/>
                <w:sz w:val="18"/>
                <w:szCs w:val="18"/>
              </w:rPr>
              <w:t>Marks</w:t>
            </w:r>
          </w:p>
        </w:tc>
        <w:tc>
          <w:tcPr>
            <w:tcW w:w="2643" w:type="dxa"/>
            <w:shd w:val="clear" w:color="auto" w:fill="FFFFFF"/>
            <w:tcMar>
              <w:top w:w="90" w:type="dxa"/>
              <w:left w:w="130" w:type="dxa"/>
              <w:bottom w:w="90" w:type="dxa"/>
              <w:right w:w="130" w:type="dxa"/>
            </w:tcMar>
            <w:vAlign w:val="center"/>
          </w:tcPr>
          <w:p w14:paraId="1DFECF79" w14:textId="77777777" w:rsidR="0057193F" w:rsidRDefault="00650ABA">
            <w:r>
              <w:rPr>
                <w:rFonts w:ascii="Aptos" w:eastAsia="Aptos" w:hAnsi="Aptos" w:cs="Aptos"/>
                <w:color w:val="17212B"/>
                <w:sz w:val="18"/>
                <w:szCs w:val="18"/>
              </w:rPr>
              <w:t>30</w:t>
            </w:r>
          </w:p>
        </w:tc>
      </w:tr>
    </w:tbl>
    <w:p w14:paraId="2531633E" w14:textId="77777777" w:rsidR="0057193F" w:rsidRDefault="0057193F">
      <w:pPr>
        <w:spacing w:after="140"/>
      </w:pPr>
    </w:p>
    <w:p w14:paraId="72B8F525" w14:textId="77777777" w:rsidR="0057193F" w:rsidRDefault="00650ABA">
      <w:pPr>
        <w:spacing w:before="200" w:after="100"/>
      </w:pPr>
      <w:r>
        <w:rPr>
          <w:rFonts w:ascii="Play" w:eastAsia="Play" w:hAnsi="Play" w:cs="Play"/>
          <w:b/>
          <w:bCs/>
          <w:color w:val="0B2748"/>
          <w:sz w:val="29"/>
          <w:szCs w:val="29"/>
        </w:rPr>
        <w:t>Student Details</w:t>
      </w:r>
    </w:p>
    <w:tbl>
      <w:tblPr>
        <w:tblStyle w:val="a1"/>
        <w:tblW w:w="10166" w:type="dxa"/>
        <w:tblInd w:w="0" w:type="dxa"/>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000" w:firstRow="0" w:lastRow="0" w:firstColumn="0" w:lastColumn="0" w:noHBand="0" w:noVBand="0"/>
      </w:tblPr>
      <w:tblGrid>
        <w:gridCol w:w="2440"/>
        <w:gridCol w:w="2643"/>
        <w:gridCol w:w="2440"/>
        <w:gridCol w:w="2643"/>
      </w:tblGrid>
      <w:tr w:rsidR="0057193F" w14:paraId="7D4F4BD0" w14:textId="77777777">
        <w:tc>
          <w:tcPr>
            <w:tcW w:w="2440" w:type="dxa"/>
            <w:shd w:val="clear" w:color="auto" w:fill="EAF4FF"/>
            <w:tcMar>
              <w:top w:w="90" w:type="dxa"/>
              <w:left w:w="130" w:type="dxa"/>
              <w:bottom w:w="90" w:type="dxa"/>
              <w:right w:w="130" w:type="dxa"/>
            </w:tcMar>
            <w:vAlign w:val="center"/>
          </w:tcPr>
          <w:p w14:paraId="3CA1926A" w14:textId="77777777" w:rsidR="0057193F" w:rsidRDefault="00650ABA">
            <w:r>
              <w:rPr>
                <w:rFonts w:ascii="Aptos" w:eastAsia="Aptos" w:hAnsi="Aptos" w:cs="Aptos"/>
                <w:b/>
                <w:bCs/>
                <w:color w:val="17212B"/>
                <w:sz w:val="18"/>
                <w:szCs w:val="18"/>
              </w:rPr>
              <w:t>Student Name</w:t>
            </w:r>
          </w:p>
        </w:tc>
        <w:tc>
          <w:tcPr>
            <w:tcW w:w="2643" w:type="dxa"/>
            <w:shd w:val="clear" w:color="auto" w:fill="FFFFFF"/>
            <w:tcMar>
              <w:top w:w="90" w:type="dxa"/>
              <w:left w:w="130" w:type="dxa"/>
              <w:bottom w:w="90" w:type="dxa"/>
              <w:right w:w="130" w:type="dxa"/>
            </w:tcMar>
            <w:vAlign w:val="center"/>
          </w:tcPr>
          <w:p w14:paraId="1D7ABDA8" w14:textId="07B00B8E" w:rsidR="0057193F" w:rsidRDefault="00746D56">
            <w:r>
              <w:t>MUKILAN R</w:t>
            </w:r>
          </w:p>
        </w:tc>
        <w:tc>
          <w:tcPr>
            <w:tcW w:w="2440" w:type="dxa"/>
            <w:shd w:val="clear" w:color="auto" w:fill="EAF4FF"/>
            <w:tcMar>
              <w:top w:w="90" w:type="dxa"/>
              <w:left w:w="130" w:type="dxa"/>
              <w:bottom w:w="90" w:type="dxa"/>
              <w:right w:w="130" w:type="dxa"/>
            </w:tcMar>
            <w:vAlign w:val="center"/>
          </w:tcPr>
          <w:p w14:paraId="08CAA502" w14:textId="77777777" w:rsidR="0057193F" w:rsidRDefault="00650ABA">
            <w:r>
              <w:rPr>
                <w:rFonts w:ascii="Aptos" w:eastAsia="Aptos" w:hAnsi="Aptos" w:cs="Aptos"/>
                <w:b/>
                <w:bCs/>
                <w:color w:val="17212B"/>
                <w:sz w:val="18"/>
                <w:szCs w:val="18"/>
              </w:rPr>
              <w:t>Register Number</w:t>
            </w:r>
          </w:p>
        </w:tc>
        <w:tc>
          <w:tcPr>
            <w:tcW w:w="2643" w:type="dxa"/>
            <w:shd w:val="clear" w:color="auto" w:fill="FFFFFF"/>
            <w:tcMar>
              <w:top w:w="90" w:type="dxa"/>
              <w:left w:w="130" w:type="dxa"/>
              <w:bottom w:w="90" w:type="dxa"/>
              <w:right w:w="130" w:type="dxa"/>
            </w:tcMar>
            <w:vAlign w:val="center"/>
          </w:tcPr>
          <w:p w14:paraId="6129026F" w14:textId="54D91795" w:rsidR="0057193F" w:rsidRDefault="00650ABA">
            <w:r>
              <w:t>192</w:t>
            </w:r>
            <w:r w:rsidR="00746D56">
              <w:t>421043</w:t>
            </w:r>
          </w:p>
        </w:tc>
      </w:tr>
      <w:tr w:rsidR="0057193F" w14:paraId="44C789CB" w14:textId="77777777">
        <w:tc>
          <w:tcPr>
            <w:tcW w:w="2440" w:type="dxa"/>
            <w:shd w:val="clear" w:color="auto" w:fill="EAF4FF"/>
            <w:tcMar>
              <w:top w:w="90" w:type="dxa"/>
              <w:left w:w="130" w:type="dxa"/>
              <w:bottom w:w="90" w:type="dxa"/>
              <w:right w:w="130" w:type="dxa"/>
            </w:tcMar>
            <w:vAlign w:val="center"/>
          </w:tcPr>
          <w:p w14:paraId="661C758D" w14:textId="77777777" w:rsidR="0057193F" w:rsidRDefault="00650ABA">
            <w:r>
              <w:rPr>
                <w:rFonts w:ascii="Aptos" w:eastAsia="Aptos" w:hAnsi="Aptos" w:cs="Aptos"/>
                <w:b/>
                <w:bCs/>
                <w:color w:val="17212B"/>
                <w:sz w:val="18"/>
                <w:szCs w:val="18"/>
              </w:rPr>
              <w:t>Class / Section</w:t>
            </w:r>
          </w:p>
        </w:tc>
        <w:tc>
          <w:tcPr>
            <w:tcW w:w="2643" w:type="dxa"/>
            <w:shd w:val="clear" w:color="auto" w:fill="FFFFFF"/>
            <w:tcMar>
              <w:top w:w="90" w:type="dxa"/>
              <w:left w:w="130" w:type="dxa"/>
              <w:bottom w:w="90" w:type="dxa"/>
              <w:right w:w="130" w:type="dxa"/>
            </w:tcMar>
            <w:vAlign w:val="center"/>
          </w:tcPr>
          <w:p w14:paraId="6CD6A053" w14:textId="77777777" w:rsidR="0057193F" w:rsidRDefault="0057193F"/>
        </w:tc>
        <w:tc>
          <w:tcPr>
            <w:tcW w:w="2440" w:type="dxa"/>
            <w:shd w:val="clear" w:color="auto" w:fill="EAF4FF"/>
            <w:tcMar>
              <w:top w:w="90" w:type="dxa"/>
              <w:left w:w="130" w:type="dxa"/>
              <w:bottom w:w="90" w:type="dxa"/>
              <w:right w:w="130" w:type="dxa"/>
            </w:tcMar>
            <w:vAlign w:val="center"/>
          </w:tcPr>
          <w:p w14:paraId="00D184E5" w14:textId="77777777" w:rsidR="0057193F" w:rsidRDefault="00650ABA">
            <w:r>
              <w:rPr>
                <w:rFonts w:ascii="Aptos" w:eastAsia="Aptos" w:hAnsi="Aptos" w:cs="Aptos"/>
                <w:b/>
                <w:bCs/>
                <w:color w:val="17212B"/>
                <w:sz w:val="18"/>
                <w:szCs w:val="18"/>
              </w:rPr>
              <w:t>Slot</w:t>
            </w:r>
          </w:p>
        </w:tc>
        <w:tc>
          <w:tcPr>
            <w:tcW w:w="2643" w:type="dxa"/>
            <w:shd w:val="clear" w:color="auto" w:fill="FFFFFF"/>
            <w:tcMar>
              <w:top w:w="90" w:type="dxa"/>
              <w:left w:w="130" w:type="dxa"/>
              <w:bottom w:w="90" w:type="dxa"/>
              <w:right w:w="130" w:type="dxa"/>
            </w:tcMar>
            <w:vAlign w:val="center"/>
          </w:tcPr>
          <w:p w14:paraId="00E3F8AC" w14:textId="77777777" w:rsidR="0057193F" w:rsidRDefault="00650ABA">
            <w:r>
              <w:rPr>
                <w:rFonts w:ascii="Aptos" w:eastAsia="Aptos" w:hAnsi="Aptos" w:cs="Aptos"/>
                <w:color w:val="17212B"/>
                <w:sz w:val="18"/>
                <w:szCs w:val="18"/>
              </w:rPr>
              <w:t>B</w:t>
            </w:r>
          </w:p>
        </w:tc>
      </w:tr>
      <w:tr w:rsidR="0057193F" w14:paraId="378B5DF0" w14:textId="77777777">
        <w:tc>
          <w:tcPr>
            <w:tcW w:w="2440" w:type="dxa"/>
            <w:shd w:val="clear" w:color="auto" w:fill="EAF4FF"/>
            <w:tcMar>
              <w:top w:w="90" w:type="dxa"/>
              <w:left w:w="130" w:type="dxa"/>
              <w:bottom w:w="90" w:type="dxa"/>
              <w:right w:w="130" w:type="dxa"/>
            </w:tcMar>
            <w:vAlign w:val="center"/>
          </w:tcPr>
          <w:p w14:paraId="35FE15A3" w14:textId="77777777" w:rsidR="0057193F" w:rsidRDefault="00650ABA">
            <w:r>
              <w:rPr>
                <w:rFonts w:ascii="Aptos" w:eastAsia="Aptos" w:hAnsi="Aptos" w:cs="Aptos"/>
                <w:b/>
                <w:bCs/>
                <w:color w:val="17212B"/>
                <w:sz w:val="18"/>
                <w:szCs w:val="18"/>
              </w:rPr>
              <w:t>Selected Platform</w:t>
            </w:r>
          </w:p>
        </w:tc>
        <w:tc>
          <w:tcPr>
            <w:tcW w:w="2643" w:type="dxa"/>
            <w:shd w:val="clear" w:color="auto" w:fill="FFFFFF"/>
            <w:tcMar>
              <w:top w:w="90" w:type="dxa"/>
              <w:left w:w="130" w:type="dxa"/>
              <w:bottom w:w="90" w:type="dxa"/>
              <w:right w:w="130" w:type="dxa"/>
            </w:tcMar>
            <w:vAlign w:val="center"/>
          </w:tcPr>
          <w:p w14:paraId="6F90D41F" w14:textId="77777777" w:rsidR="0057193F" w:rsidRDefault="00650ABA">
            <w:r>
              <w:rPr>
                <w:rFonts w:ascii="Aptos" w:eastAsia="Aptos" w:hAnsi="Aptos" w:cs="Aptos"/>
                <w:color w:val="17212B"/>
                <w:sz w:val="18"/>
                <w:szCs w:val="18"/>
              </w:rPr>
              <w:t>Netflix</w:t>
            </w:r>
          </w:p>
        </w:tc>
        <w:tc>
          <w:tcPr>
            <w:tcW w:w="2440" w:type="dxa"/>
            <w:shd w:val="clear" w:color="auto" w:fill="EAF4FF"/>
            <w:tcMar>
              <w:top w:w="90" w:type="dxa"/>
              <w:left w:w="130" w:type="dxa"/>
              <w:bottom w:w="90" w:type="dxa"/>
              <w:right w:w="130" w:type="dxa"/>
            </w:tcMar>
            <w:vAlign w:val="center"/>
          </w:tcPr>
          <w:p w14:paraId="22269529" w14:textId="77777777" w:rsidR="0057193F" w:rsidRDefault="00650ABA">
            <w:r>
              <w:rPr>
                <w:rFonts w:ascii="Aptos" w:eastAsia="Aptos" w:hAnsi="Aptos" w:cs="Aptos"/>
                <w:b/>
                <w:bCs/>
                <w:color w:val="17212B"/>
                <w:sz w:val="18"/>
                <w:szCs w:val="18"/>
              </w:rPr>
              <w:t>Submission Date</w:t>
            </w:r>
          </w:p>
        </w:tc>
        <w:tc>
          <w:tcPr>
            <w:tcW w:w="2643" w:type="dxa"/>
            <w:shd w:val="clear" w:color="auto" w:fill="FFFFFF"/>
            <w:tcMar>
              <w:top w:w="90" w:type="dxa"/>
              <w:left w:w="130" w:type="dxa"/>
              <w:bottom w:w="90" w:type="dxa"/>
              <w:right w:w="130" w:type="dxa"/>
            </w:tcMar>
            <w:vAlign w:val="center"/>
          </w:tcPr>
          <w:p w14:paraId="3D350EF3" w14:textId="77777777" w:rsidR="0057193F" w:rsidRDefault="0057193F"/>
        </w:tc>
      </w:tr>
      <w:tr w:rsidR="0057193F" w14:paraId="6A4FBF01" w14:textId="77777777">
        <w:tc>
          <w:tcPr>
            <w:tcW w:w="2440" w:type="dxa"/>
            <w:shd w:val="clear" w:color="auto" w:fill="EAF4FF"/>
            <w:tcMar>
              <w:top w:w="90" w:type="dxa"/>
              <w:left w:w="130" w:type="dxa"/>
              <w:bottom w:w="90" w:type="dxa"/>
              <w:right w:w="130" w:type="dxa"/>
            </w:tcMar>
            <w:vAlign w:val="center"/>
          </w:tcPr>
          <w:p w14:paraId="789F9BF9" w14:textId="77777777" w:rsidR="0057193F" w:rsidRDefault="00650ABA">
            <w:r>
              <w:rPr>
                <w:rFonts w:ascii="Aptos" w:eastAsia="Aptos" w:hAnsi="Aptos" w:cs="Aptos"/>
                <w:b/>
                <w:bCs/>
                <w:color w:val="17212B"/>
                <w:sz w:val="18"/>
                <w:szCs w:val="18"/>
              </w:rPr>
              <w:t>GitHub Link</w:t>
            </w:r>
          </w:p>
        </w:tc>
        <w:tc>
          <w:tcPr>
            <w:tcW w:w="2643" w:type="dxa"/>
            <w:shd w:val="clear" w:color="auto" w:fill="FFFFFF"/>
            <w:tcMar>
              <w:top w:w="90" w:type="dxa"/>
              <w:left w:w="130" w:type="dxa"/>
              <w:bottom w:w="90" w:type="dxa"/>
              <w:right w:w="130" w:type="dxa"/>
            </w:tcMar>
            <w:vAlign w:val="center"/>
          </w:tcPr>
          <w:p w14:paraId="1E2F8CDB" w14:textId="77777777" w:rsidR="0057193F" w:rsidRDefault="0057193F"/>
        </w:tc>
        <w:tc>
          <w:tcPr>
            <w:tcW w:w="2440" w:type="dxa"/>
            <w:shd w:val="clear" w:color="auto" w:fill="EAF4FF"/>
            <w:tcMar>
              <w:top w:w="90" w:type="dxa"/>
              <w:left w:w="130" w:type="dxa"/>
              <w:bottom w:w="90" w:type="dxa"/>
              <w:right w:w="130" w:type="dxa"/>
            </w:tcMar>
            <w:vAlign w:val="center"/>
          </w:tcPr>
          <w:p w14:paraId="213B6888" w14:textId="77777777" w:rsidR="0057193F" w:rsidRDefault="00650ABA">
            <w:r>
              <w:rPr>
                <w:rFonts w:ascii="Aptos" w:eastAsia="Aptos" w:hAnsi="Aptos" w:cs="Aptos"/>
                <w:b/>
                <w:bCs/>
                <w:color w:val="17212B"/>
                <w:sz w:val="18"/>
                <w:szCs w:val="18"/>
              </w:rPr>
              <w:t>Google Classroom Status</w:t>
            </w:r>
          </w:p>
        </w:tc>
        <w:tc>
          <w:tcPr>
            <w:tcW w:w="2643" w:type="dxa"/>
            <w:shd w:val="clear" w:color="auto" w:fill="FFFFFF"/>
            <w:tcMar>
              <w:top w:w="90" w:type="dxa"/>
              <w:left w:w="130" w:type="dxa"/>
              <w:bottom w:w="90" w:type="dxa"/>
              <w:right w:w="130" w:type="dxa"/>
            </w:tcMar>
            <w:vAlign w:val="center"/>
          </w:tcPr>
          <w:p w14:paraId="7F25DB01" w14:textId="77777777" w:rsidR="0057193F" w:rsidRDefault="0057193F"/>
        </w:tc>
      </w:tr>
    </w:tbl>
    <w:p w14:paraId="105F7D21" w14:textId="77777777" w:rsidR="0057193F" w:rsidRDefault="00650ABA">
      <w:pPr>
        <w:spacing w:before="200" w:after="100"/>
      </w:pPr>
      <w:r>
        <w:rPr>
          <w:rFonts w:ascii="Play" w:eastAsia="Play" w:hAnsi="Play" w:cs="Play"/>
          <w:b/>
          <w:bCs/>
          <w:color w:val="0B2748"/>
          <w:sz w:val="29"/>
          <w:szCs w:val="29"/>
        </w:rPr>
        <w:t>Workbook Purpose</w:t>
      </w:r>
    </w:p>
    <w:tbl>
      <w:tblPr>
        <w:tblStyle w:val="a2"/>
        <w:tblW w:w="10166"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10166"/>
      </w:tblGrid>
      <w:tr w:rsidR="0057193F" w14:paraId="568B31C6" w14:textId="77777777">
        <w:tc>
          <w:tcPr>
            <w:tcW w:w="10166" w:type="dxa"/>
            <w:shd w:val="clear" w:color="auto" w:fill="EAF4FF"/>
            <w:tcMar>
              <w:top w:w="130" w:type="dxa"/>
              <w:left w:w="160" w:type="dxa"/>
              <w:bottom w:w="130" w:type="dxa"/>
              <w:right w:w="160" w:type="dxa"/>
            </w:tcMar>
            <w:vAlign w:val="center"/>
          </w:tcPr>
          <w:p w14:paraId="3A5026D1" w14:textId="77777777" w:rsidR="0057193F" w:rsidRDefault="00650ABA">
            <w:pPr>
              <w:spacing w:after="40"/>
            </w:pPr>
            <w:r>
              <w:rPr>
                <w:rFonts w:ascii="Aptos" w:eastAsia="Aptos" w:hAnsi="Aptos" w:cs="Aptos"/>
                <w:b/>
                <w:bCs/>
                <w:color w:val="0B2748"/>
                <w:sz w:val="19"/>
                <w:szCs w:val="19"/>
              </w:rPr>
              <w:t>What this workbook does</w:t>
            </w:r>
          </w:p>
          <w:p w14:paraId="2FEDF2DF" w14:textId="77777777" w:rsidR="0057193F" w:rsidRDefault="00650ABA">
            <w:pPr>
              <w:spacing w:after="40"/>
            </w:pPr>
            <w:r>
              <w:rPr>
                <w:rFonts w:ascii="Aptos" w:eastAsia="Aptos" w:hAnsi="Aptos" w:cs="Aptos"/>
                <w:b/>
                <w:bCs/>
                <w:color w:val="0B2748"/>
                <w:sz w:val="19"/>
                <w:szCs w:val="19"/>
              </w:rPr>
              <w:t>This workbook guides students to reverse-engineer a real, known digital platform purely from observable behaviour — no source code or internal documentation — and infer its likely data pipeline, analytics approach, privacy/security risks and the business decisions that analytics probably drives.</w:t>
            </w:r>
          </w:p>
        </w:tc>
      </w:tr>
    </w:tbl>
    <w:p w14:paraId="35014DD3" w14:textId="77777777" w:rsidR="0057193F" w:rsidRDefault="0057193F">
      <w:pPr>
        <w:spacing w:after="80"/>
      </w:pPr>
    </w:p>
    <w:p w14:paraId="0E1369C7" w14:textId="77777777" w:rsidR="0057193F" w:rsidRDefault="00650ABA">
      <w:pPr>
        <w:spacing w:after="50"/>
        <w:ind w:left="340"/>
      </w:pPr>
      <w:r>
        <w:rPr>
          <w:rFonts w:ascii="Aptos" w:eastAsia="Aptos" w:hAnsi="Aptos" w:cs="Aptos"/>
          <w:color w:val="17212B"/>
          <w:sz w:val="19"/>
          <w:szCs w:val="19"/>
        </w:rPr>
        <w:t>•  Do not claim access to private source code or internal documentation you do not actually have.</w:t>
      </w:r>
    </w:p>
    <w:p w14:paraId="19CDADC5" w14:textId="77777777" w:rsidR="0057193F" w:rsidRDefault="00650ABA">
      <w:pPr>
        <w:spacing w:after="50"/>
        <w:ind w:left="340"/>
      </w:pPr>
      <w:r>
        <w:rPr>
          <w:rFonts w:ascii="Aptos" w:eastAsia="Aptos" w:hAnsi="Aptos" w:cs="Aptos"/>
          <w:color w:val="17212B"/>
          <w:sz w:val="19"/>
          <w:szCs w:val="19"/>
        </w:rPr>
        <w:t>•  Base every inference on observable evidence: app/website behaviour, published engineering blogs, app store listings, public API docs, news articles, the privacy policy.</w:t>
      </w:r>
    </w:p>
    <w:p w14:paraId="02901412" w14:textId="77777777" w:rsidR="0057193F" w:rsidRDefault="00650ABA">
      <w:pPr>
        <w:spacing w:after="50"/>
        <w:ind w:left="340"/>
      </w:pPr>
      <w:r>
        <w:rPr>
          <w:rFonts w:ascii="Aptos" w:eastAsia="Aptos" w:hAnsi="Aptos" w:cs="Aptos"/>
          <w:color w:val="17212B"/>
          <w:sz w:val="19"/>
          <w:szCs w:val="19"/>
        </w:rPr>
        <w:t>•  Screenshots and cited sources are evidence; your reasoning is the actual assessment answer.</w:t>
      </w:r>
    </w:p>
    <w:p w14:paraId="6C5E9E2C" w14:textId="77777777" w:rsidR="0057193F" w:rsidRDefault="00650ABA">
      <w:pPr>
        <w:spacing w:after="50"/>
        <w:ind w:left="340"/>
      </w:pPr>
      <w:r>
        <w:rPr>
          <w:rFonts w:ascii="Aptos" w:eastAsia="Aptos" w:hAnsi="Aptos" w:cs="Aptos"/>
          <w:color w:val="17212B"/>
          <w:sz w:val="19"/>
          <w:szCs w:val="19"/>
        </w:rPr>
        <w:t>•  Being explicit about what you are confident about versus what you are guessing is part of the grade, not a weakness.</w:t>
      </w:r>
    </w:p>
    <w:p w14:paraId="04E70191" w14:textId="77777777" w:rsidR="0057193F" w:rsidRDefault="00650ABA">
      <w:r>
        <w:br w:type="page"/>
      </w:r>
    </w:p>
    <w:p w14:paraId="2D33BA5E" w14:textId="77777777" w:rsidR="0057193F" w:rsidRDefault="00650ABA">
      <w:pPr>
        <w:spacing w:before="200" w:after="100"/>
      </w:pPr>
      <w:r>
        <w:rPr>
          <w:rFonts w:ascii="Play" w:eastAsia="Play" w:hAnsi="Play" w:cs="Play"/>
          <w:b/>
          <w:bCs/>
          <w:color w:val="0B2748"/>
          <w:sz w:val="29"/>
          <w:szCs w:val="29"/>
        </w:rPr>
        <w:lastRenderedPageBreak/>
        <w:t>Platform Bank</w:t>
      </w:r>
    </w:p>
    <w:tbl>
      <w:tblPr>
        <w:tblStyle w:val="a3"/>
        <w:tblW w:w="10166"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10166"/>
      </w:tblGrid>
      <w:tr w:rsidR="0057193F" w14:paraId="11457DF2" w14:textId="77777777">
        <w:tc>
          <w:tcPr>
            <w:tcW w:w="10166" w:type="dxa"/>
            <w:shd w:val="clear" w:color="auto" w:fill="EAF4FF"/>
            <w:tcMar>
              <w:top w:w="130" w:type="dxa"/>
              <w:left w:w="160" w:type="dxa"/>
              <w:bottom w:w="130" w:type="dxa"/>
              <w:right w:w="160" w:type="dxa"/>
            </w:tcMar>
            <w:vAlign w:val="center"/>
          </w:tcPr>
          <w:p w14:paraId="348185CF" w14:textId="77777777" w:rsidR="0057193F" w:rsidRDefault="00650ABA">
            <w:pPr>
              <w:spacing w:after="40"/>
            </w:pPr>
            <w:r>
              <w:rPr>
                <w:rFonts w:ascii="Aptos" w:eastAsia="Aptos" w:hAnsi="Aptos" w:cs="Aptos"/>
                <w:b/>
                <w:bCs/>
                <w:color w:val="0B2748"/>
                <w:sz w:val="19"/>
                <w:szCs w:val="19"/>
              </w:rPr>
              <w:t>Instruction</w:t>
            </w:r>
          </w:p>
          <w:p w14:paraId="67F731FC" w14:textId="77777777" w:rsidR="0057193F" w:rsidRDefault="00650ABA">
            <w:pPr>
              <w:spacing w:after="40"/>
            </w:pPr>
            <w:r>
              <w:rPr>
                <w:rFonts w:ascii="Aptos" w:eastAsia="Aptos" w:hAnsi="Aptos" w:cs="Aptos"/>
                <w:b/>
                <w:bCs/>
                <w:color w:val="0B2748"/>
                <w:sz w:val="19"/>
                <w:szCs w:val="19"/>
              </w:rPr>
              <w:t>Faculty may assign one platform or allow student choice. If self-selecting, pick a platform you personally use and can observe closely (create test interactions, check settings and notifications, read the privacy policy) rather than one you only know by reputation.</w:t>
            </w:r>
          </w:p>
        </w:tc>
      </w:tr>
    </w:tbl>
    <w:p w14:paraId="31FD67E2" w14:textId="77777777" w:rsidR="0057193F" w:rsidRDefault="0057193F">
      <w:pPr>
        <w:spacing w:after="100"/>
      </w:pPr>
    </w:p>
    <w:tbl>
      <w:tblPr>
        <w:tblStyle w:val="a4"/>
        <w:tblW w:w="10165" w:type="dxa"/>
        <w:tblInd w:w="0" w:type="dxa"/>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000" w:firstRow="0" w:lastRow="0" w:firstColumn="0" w:lastColumn="0" w:noHBand="0" w:noVBand="0"/>
      </w:tblPr>
      <w:tblGrid>
        <w:gridCol w:w="813"/>
        <w:gridCol w:w="3456"/>
        <w:gridCol w:w="5896"/>
      </w:tblGrid>
      <w:tr w:rsidR="0057193F" w14:paraId="174C5D3E" w14:textId="77777777">
        <w:tc>
          <w:tcPr>
            <w:tcW w:w="813" w:type="dxa"/>
            <w:shd w:val="clear" w:color="auto" w:fill="0B2748"/>
            <w:tcMar>
              <w:top w:w="90" w:type="dxa"/>
              <w:left w:w="130" w:type="dxa"/>
              <w:bottom w:w="90" w:type="dxa"/>
              <w:right w:w="130" w:type="dxa"/>
            </w:tcMar>
            <w:vAlign w:val="center"/>
          </w:tcPr>
          <w:p w14:paraId="61872111" w14:textId="77777777" w:rsidR="0057193F" w:rsidRDefault="00650ABA">
            <w:pPr>
              <w:jc w:val="center"/>
            </w:pPr>
            <w:r>
              <w:rPr>
                <w:rFonts w:ascii="Aptos" w:eastAsia="Aptos" w:hAnsi="Aptos" w:cs="Aptos"/>
                <w:b/>
                <w:bCs/>
                <w:color w:val="FFFFFF"/>
                <w:sz w:val="18"/>
                <w:szCs w:val="18"/>
              </w:rPr>
              <w:t>No.</w:t>
            </w:r>
          </w:p>
        </w:tc>
        <w:tc>
          <w:tcPr>
            <w:tcW w:w="3456" w:type="dxa"/>
            <w:shd w:val="clear" w:color="auto" w:fill="0B2748"/>
            <w:tcMar>
              <w:top w:w="90" w:type="dxa"/>
              <w:left w:w="130" w:type="dxa"/>
              <w:bottom w:w="90" w:type="dxa"/>
              <w:right w:w="130" w:type="dxa"/>
            </w:tcMar>
            <w:vAlign w:val="center"/>
          </w:tcPr>
          <w:p w14:paraId="180C6C75" w14:textId="77777777" w:rsidR="0057193F" w:rsidRDefault="00650ABA">
            <w:pPr>
              <w:jc w:val="center"/>
            </w:pPr>
            <w:r>
              <w:rPr>
                <w:rFonts w:ascii="Aptos" w:eastAsia="Aptos" w:hAnsi="Aptos" w:cs="Aptos"/>
                <w:b/>
                <w:bCs/>
                <w:color w:val="FFFFFF"/>
                <w:sz w:val="18"/>
                <w:szCs w:val="18"/>
              </w:rPr>
              <w:t>Platform Category</w:t>
            </w:r>
          </w:p>
        </w:tc>
        <w:tc>
          <w:tcPr>
            <w:tcW w:w="5896" w:type="dxa"/>
            <w:shd w:val="clear" w:color="auto" w:fill="0B2748"/>
            <w:tcMar>
              <w:top w:w="90" w:type="dxa"/>
              <w:left w:w="130" w:type="dxa"/>
              <w:bottom w:w="90" w:type="dxa"/>
              <w:right w:w="130" w:type="dxa"/>
            </w:tcMar>
            <w:vAlign w:val="center"/>
          </w:tcPr>
          <w:p w14:paraId="2FA991D5" w14:textId="77777777" w:rsidR="0057193F" w:rsidRDefault="00650ABA">
            <w:pPr>
              <w:jc w:val="center"/>
            </w:pPr>
            <w:r>
              <w:rPr>
                <w:rFonts w:ascii="Aptos" w:eastAsia="Aptos" w:hAnsi="Aptos" w:cs="Aptos"/>
                <w:b/>
                <w:bCs/>
                <w:color w:val="FFFFFF"/>
                <w:sz w:val="18"/>
                <w:szCs w:val="18"/>
              </w:rPr>
              <w:t>Why It Is a Good Reverse-Engineering Target</w:t>
            </w:r>
          </w:p>
        </w:tc>
      </w:tr>
      <w:tr w:rsidR="0057193F" w14:paraId="4AC68719" w14:textId="77777777">
        <w:tc>
          <w:tcPr>
            <w:tcW w:w="813" w:type="dxa"/>
            <w:shd w:val="clear" w:color="auto" w:fill="FFFFFF"/>
            <w:tcMar>
              <w:top w:w="90" w:type="dxa"/>
              <w:left w:w="130" w:type="dxa"/>
              <w:bottom w:w="90" w:type="dxa"/>
              <w:right w:w="130" w:type="dxa"/>
            </w:tcMar>
            <w:vAlign w:val="center"/>
          </w:tcPr>
          <w:p w14:paraId="67A1C43A" w14:textId="77777777" w:rsidR="0057193F" w:rsidRDefault="00650ABA">
            <w:r>
              <w:rPr>
                <w:rFonts w:ascii="Aptos" w:eastAsia="Aptos" w:hAnsi="Aptos" w:cs="Aptos"/>
                <w:color w:val="17212B"/>
                <w:sz w:val="18"/>
                <w:szCs w:val="18"/>
              </w:rPr>
              <w:t>1</w:t>
            </w:r>
          </w:p>
        </w:tc>
        <w:tc>
          <w:tcPr>
            <w:tcW w:w="3456" w:type="dxa"/>
            <w:shd w:val="clear" w:color="auto" w:fill="FFFFFF"/>
            <w:tcMar>
              <w:top w:w="90" w:type="dxa"/>
              <w:left w:w="130" w:type="dxa"/>
              <w:bottom w:w="90" w:type="dxa"/>
              <w:right w:w="130" w:type="dxa"/>
            </w:tcMar>
            <w:vAlign w:val="center"/>
          </w:tcPr>
          <w:p w14:paraId="43F1C175" w14:textId="77777777" w:rsidR="0057193F" w:rsidRDefault="00650ABA">
            <w:r>
              <w:rPr>
                <w:rFonts w:ascii="Aptos" w:eastAsia="Aptos" w:hAnsi="Aptos" w:cs="Aptos"/>
                <w:color w:val="17212B"/>
                <w:sz w:val="18"/>
                <w:szCs w:val="18"/>
              </w:rPr>
              <w:t>Food Delivery (e.g., Swiggy, Zomato)</w:t>
            </w:r>
          </w:p>
        </w:tc>
        <w:tc>
          <w:tcPr>
            <w:tcW w:w="5896" w:type="dxa"/>
            <w:shd w:val="clear" w:color="auto" w:fill="FFFFFF"/>
            <w:tcMar>
              <w:top w:w="90" w:type="dxa"/>
              <w:left w:w="130" w:type="dxa"/>
              <w:bottom w:w="90" w:type="dxa"/>
              <w:right w:w="130" w:type="dxa"/>
            </w:tcMar>
            <w:vAlign w:val="center"/>
          </w:tcPr>
          <w:p w14:paraId="2C977DEC" w14:textId="77777777" w:rsidR="0057193F" w:rsidRDefault="00650ABA">
            <w:r>
              <w:rPr>
                <w:rFonts w:ascii="Aptos" w:eastAsia="Aptos" w:hAnsi="Aptos" w:cs="Aptos"/>
                <w:color w:val="17212B"/>
                <w:sz w:val="18"/>
                <w:szCs w:val="18"/>
              </w:rPr>
              <w:t>Real-time order tracking, delivery-partner location, demand and ETA prediction.</w:t>
            </w:r>
          </w:p>
        </w:tc>
      </w:tr>
      <w:tr w:rsidR="0057193F" w14:paraId="6D5A8240" w14:textId="77777777">
        <w:tc>
          <w:tcPr>
            <w:tcW w:w="813" w:type="dxa"/>
            <w:shd w:val="clear" w:color="auto" w:fill="FFFFFF"/>
            <w:tcMar>
              <w:top w:w="90" w:type="dxa"/>
              <w:left w:w="130" w:type="dxa"/>
              <w:bottom w:w="90" w:type="dxa"/>
              <w:right w:w="130" w:type="dxa"/>
            </w:tcMar>
            <w:vAlign w:val="center"/>
          </w:tcPr>
          <w:p w14:paraId="3D39A50C" w14:textId="77777777" w:rsidR="0057193F" w:rsidRDefault="00650ABA">
            <w:r>
              <w:rPr>
                <w:rFonts w:ascii="Aptos" w:eastAsia="Aptos" w:hAnsi="Aptos" w:cs="Aptos"/>
                <w:color w:val="17212B"/>
                <w:sz w:val="18"/>
                <w:szCs w:val="18"/>
              </w:rPr>
              <w:t>2</w:t>
            </w:r>
          </w:p>
        </w:tc>
        <w:tc>
          <w:tcPr>
            <w:tcW w:w="3456" w:type="dxa"/>
            <w:shd w:val="clear" w:color="auto" w:fill="FFFFFF"/>
            <w:tcMar>
              <w:top w:w="90" w:type="dxa"/>
              <w:left w:w="130" w:type="dxa"/>
              <w:bottom w:w="90" w:type="dxa"/>
              <w:right w:w="130" w:type="dxa"/>
            </w:tcMar>
            <w:vAlign w:val="center"/>
          </w:tcPr>
          <w:p w14:paraId="677D8477" w14:textId="77777777" w:rsidR="0057193F" w:rsidRDefault="00650ABA">
            <w:r>
              <w:rPr>
                <w:rFonts w:ascii="Aptos" w:eastAsia="Aptos" w:hAnsi="Aptos" w:cs="Aptos"/>
                <w:color w:val="17212B"/>
                <w:sz w:val="18"/>
                <w:szCs w:val="18"/>
              </w:rPr>
              <w:t>Streaming (e.g., Netflix, YouTube)</w:t>
            </w:r>
          </w:p>
        </w:tc>
        <w:tc>
          <w:tcPr>
            <w:tcW w:w="5896" w:type="dxa"/>
            <w:shd w:val="clear" w:color="auto" w:fill="FFFFFF"/>
            <w:tcMar>
              <w:top w:w="90" w:type="dxa"/>
              <w:left w:w="130" w:type="dxa"/>
              <w:bottom w:w="90" w:type="dxa"/>
              <w:right w:w="130" w:type="dxa"/>
            </w:tcMar>
            <w:vAlign w:val="center"/>
          </w:tcPr>
          <w:p w14:paraId="554FB188" w14:textId="77777777" w:rsidR="0057193F" w:rsidRDefault="00650ABA">
            <w:r>
              <w:rPr>
                <w:rFonts w:ascii="Aptos" w:eastAsia="Aptos" w:hAnsi="Aptos" w:cs="Aptos"/>
                <w:color w:val="17212B"/>
                <w:sz w:val="18"/>
                <w:szCs w:val="18"/>
              </w:rPr>
              <w:t>Recommendation engine, watch-time analytics, adaptive quality streaming.</w:t>
            </w:r>
          </w:p>
        </w:tc>
      </w:tr>
      <w:tr w:rsidR="0057193F" w14:paraId="2DB8698B" w14:textId="77777777">
        <w:tc>
          <w:tcPr>
            <w:tcW w:w="813" w:type="dxa"/>
            <w:shd w:val="clear" w:color="auto" w:fill="FFFFFF"/>
            <w:tcMar>
              <w:top w:w="90" w:type="dxa"/>
              <w:left w:w="130" w:type="dxa"/>
              <w:bottom w:w="90" w:type="dxa"/>
              <w:right w:w="130" w:type="dxa"/>
            </w:tcMar>
            <w:vAlign w:val="center"/>
          </w:tcPr>
          <w:p w14:paraId="4443B4E8" w14:textId="77777777" w:rsidR="0057193F" w:rsidRDefault="00650ABA">
            <w:r>
              <w:rPr>
                <w:rFonts w:ascii="Aptos" w:eastAsia="Aptos" w:hAnsi="Aptos" w:cs="Aptos"/>
                <w:color w:val="17212B"/>
                <w:sz w:val="18"/>
                <w:szCs w:val="18"/>
              </w:rPr>
              <w:t>3</w:t>
            </w:r>
          </w:p>
        </w:tc>
        <w:tc>
          <w:tcPr>
            <w:tcW w:w="3456" w:type="dxa"/>
            <w:shd w:val="clear" w:color="auto" w:fill="FFFFFF"/>
            <w:tcMar>
              <w:top w:w="90" w:type="dxa"/>
              <w:left w:w="130" w:type="dxa"/>
              <w:bottom w:w="90" w:type="dxa"/>
              <w:right w:w="130" w:type="dxa"/>
            </w:tcMar>
            <w:vAlign w:val="center"/>
          </w:tcPr>
          <w:p w14:paraId="747FF23C" w14:textId="77777777" w:rsidR="0057193F" w:rsidRDefault="00650ABA">
            <w:r>
              <w:rPr>
                <w:rFonts w:ascii="Aptos" w:eastAsia="Aptos" w:hAnsi="Aptos" w:cs="Aptos"/>
                <w:color w:val="17212B"/>
                <w:sz w:val="18"/>
                <w:szCs w:val="18"/>
              </w:rPr>
              <w:t>Ride-Hailing (e.g., Ola, Uber)</w:t>
            </w:r>
          </w:p>
        </w:tc>
        <w:tc>
          <w:tcPr>
            <w:tcW w:w="5896" w:type="dxa"/>
            <w:shd w:val="clear" w:color="auto" w:fill="FFFFFF"/>
            <w:tcMar>
              <w:top w:w="90" w:type="dxa"/>
              <w:left w:w="130" w:type="dxa"/>
              <w:bottom w:w="90" w:type="dxa"/>
              <w:right w:w="130" w:type="dxa"/>
            </w:tcMar>
            <w:vAlign w:val="center"/>
          </w:tcPr>
          <w:p w14:paraId="6B7CCC59" w14:textId="77777777" w:rsidR="0057193F" w:rsidRDefault="00650ABA">
            <w:r>
              <w:rPr>
                <w:rFonts w:ascii="Aptos" w:eastAsia="Aptos" w:hAnsi="Aptos" w:cs="Aptos"/>
                <w:color w:val="17212B"/>
                <w:sz w:val="18"/>
                <w:szCs w:val="18"/>
              </w:rPr>
              <w:t>Real-time GPS matching, surge pricing, ETA prediction.</w:t>
            </w:r>
          </w:p>
        </w:tc>
      </w:tr>
      <w:tr w:rsidR="0057193F" w14:paraId="7F864B77" w14:textId="77777777">
        <w:tc>
          <w:tcPr>
            <w:tcW w:w="813" w:type="dxa"/>
            <w:shd w:val="clear" w:color="auto" w:fill="FFFFFF"/>
            <w:tcMar>
              <w:top w:w="90" w:type="dxa"/>
              <w:left w:w="130" w:type="dxa"/>
              <w:bottom w:w="90" w:type="dxa"/>
              <w:right w:w="130" w:type="dxa"/>
            </w:tcMar>
            <w:vAlign w:val="center"/>
          </w:tcPr>
          <w:p w14:paraId="16B5D30A" w14:textId="77777777" w:rsidR="0057193F" w:rsidRDefault="00650ABA">
            <w:r>
              <w:rPr>
                <w:rFonts w:ascii="Aptos" w:eastAsia="Aptos" w:hAnsi="Aptos" w:cs="Aptos"/>
                <w:color w:val="17212B"/>
                <w:sz w:val="18"/>
                <w:szCs w:val="18"/>
              </w:rPr>
              <w:t>4</w:t>
            </w:r>
          </w:p>
        </w:tc>
        <w:tc>
          <w:tcPr>
            <w:tcW w:w="3456" w:type="dxa"/>
            <w:shd w:val="clear" w:color="auto" w:fill="FFFFFF"/>
            <w:tcMar>
              <w:top w:w="90" w:type="dxa"/>
              <w:left w:w="130" w:type="dxa"/>
              <w:bottom w:w="90" w:type="dxa"/>
              <w:right w:w="130" w:type="dxa"/>
            </w:tcMar>
            <w:vAlign w:val="center"/>
          </w:tcPr>
          <w:p w14:paraId="586DDC6E" w14:textId="77777777" w:rsidR="0057193F" w:rsidRDefault="00650ABA">
            <w:r>
              <w:rPr>
                <w:rFonts w:ascii="Aptos" w:eastAsia="Aptos" w:hAnsi="Aptos" w:cs="Aptos"/>
                <w:color w:val="17212B"/>
                <w:sz w:val="18"/>
                <w:szCs w:val="18"/>
              </w:rPr>
              <w:t>E-Commerce (e.g., Amazon, Flipkart)</w:t>
            </w:r>
          </w:p>
        </w:tc>
        <w:tc>
          <w:tcPr>
            <w:tcW w:w="5896" w:type="dxa"/>
            <w:shd w:val="clear" w:color="auto" w:fill="FFFFFF"/>
            <w:tcMar>
              <w:top w:w="90" w:type="dxa"/>
              <w:left w:w="130" w:type="dxa"/>
              <w:bottom w:w="90" w:type="dxa"/>
              <w:right w:w="130" w:type="dxa"/>
            </w:tcMar>
            <w:vAlign w:val="center"/>
          </w:tcPr>
          <w:p w14:paraId="09AE51D7" w14:textId="77777777" w:rsidR="0057193F" w:rsidRDefault="00650ABA">
            <w:r>
              <w:rPr>
                <w:rFonts w:ascii="Aptos" w:eastAsia="Aptos" w:hAnsi="Aptos" w:cs="Aptos"/>
                <w:color w:val="17212B"/>
                <w:sz w:val="18"/>
                <w:szCs w:val="18"/>
              </w:rPr>
              <w:t>Recommendation, inventory signals, fraud/return-risk detection.</w:t>
            </w:r>
          </w:p>
        </w:tc>
      </w:tr>
      <w:tr w:rsidR="0057193F" w14:paraId="0619C3AA" w14:textId="77777777">
        <w:tc>
          <w:tcPr>
            <w:tcW w:w="813" w:type="dxa"/>
            <w:shd w:val="clear" w:color="auto" w:fill="FFFFFF"/>
            <w:tcMar>
              <w:top w:w="90" w:type="dxa"/>
              <w:left w:w="130" w:type="dxa"/>
              <w:bottom w:w="90" w:type="dxa"/>
              <w:right w:w="130" w:type="dxa"/>
            </w:tcMar>
            <w:vAlign w:val="center"/>
          </w:tcPr>
          <w:p w14:paraId="5E0A146E" w14:textId="77777777" w:rsidR="0057193F" w:rsidRDefault="00650ABA">
            <w:r>
              <w:rPr>
                <w:rFonts w:ascii="Aptos" w:eastAsia="Aptos" w:hAnsi="Aptos" w:cs="Aptos"/>
                <w:color w:val="17212B"/>
                <w:sz w:val="18"/>
                <w:szCs w:val="18"/>
              </w:rPr>
              <w:t>5</w:t>
            </w:r>
          </w:p>
        </w:tc>
        <w:tc>
          <w:tcPr>
            <w:tcW w:w="3456" w:type="dxa"/>
            <w:shd w:val="clear" w:color="auto" w:fill="FFFFFF"/>
            <w:tcMar>
              <w:top w:w="90" w:type="dxa"/>
              <w:left w:w="130" w:type="dxa"/>
              <w:bottom w:w="90" w:type="dxa"/>
              <w:right w:w="130" w:type="dxa"/>
            </w:tcMar>
            <w:vAlign w:val="center"/>
          </w:tcPr>
          <w:p w14:paraId="43BEB812" w14:textId="77777777" w:rsidR="0057193F" w:rsidRDefault="00650ABA">
            <w:r>
              <w:rPr>
                <w:rFonts w:ascii="Aptos" w:eastAsia="Aptos" w:hAnsi="Aptos" w:cs="Aptos"/>
                <w:color w:val="17212B"/>
                <w:sz w:val="18"/>
                <w:szCs w:val="18"/>
              </w:rPr>
              <w:t>Social Media (e.g., Instagram, X)</w:t>
            </w:r>
          </w:p>
        </w:tc>
        <w:tc>
          <w:tcPr>
            <w:tcW w:w="5896" w:type="dxa"/>
            <w:shd w:val="clear" w:color="auto" w:fill="FFFFFF"/>
            <w:tcMar>
              <w:top w:w="90" w:type="dxa"/>
              <w:left w:w="130" w:type="dxa"/>
              <w:bottom w:w="90" w:type="dxa"/>
              <w:right w:w="130" w:type="dxa"/>
            </w:tcMar>
            <w:vAlign w:val="center"/>
          </w:tcPr>
          <w:p w14:paraId="06A86AE7" w14:textId="77777777" w:rsidR="0057193F" w:rsidRDefault="00650ABA">
            <w:r>
              <w:rPr>
                <w:rFonts w:ascii="Aptos" w:eastAsia="Aptos" w:hAnsi="Aptos" w:cs="Aptos"/>
                <w:color w:val="17212B"/>
                <w:sz w:val="18"/>
                <w:szCs w:val="18"/>
              </w:rPr>
              <w:t>Feed ranking, trending-topic detection, content moderation signals.</w:t>
            </w:r>
          </w:p>
        </w:tc>
      </w:tr>
    </w:tbl>
    <w:p w14:paraId="2573F686" w14:textId="77777777" w:rsidR="0057193F" w:rsidRDefault="0057193F">
      <w:pPr>
        <w:spacing w:after="140"/>
      </w:pPr>
    </w:p>
    <w:p w14:paraId="6CC53B22" w14:textId="77777777" w:rsidR="0057193F" w:rsidRDefault="00650ABA">
      <w:pPr>
        <w:spacing w:before="200" w:after="100"/>
      </w:pPr>
      <w:r>
        <w:rPr>
          <w:rFonts w:ascii="Play" w:eastAsia="Play" w:hAnsi="Play" w:cs="Play"/>
          <w:b/>
          <w:bCs/>
          <w:color w:val="0B2748"/>
          <w:sz w:val="29"/>
          <w:szCs w:val="29"/>
        </w:rPr>
        <w:t>Selected Platform and Reason</w:t>
      </w:r>
    </w:p>
    <w:tbl>
      <w:tblPr>
        <w:tblStyle w:val="a5"/>
        <w:tblW w:w="10166" w:type="dxa"/>
        <w:tblInd w:w="0" w:type="dxa"/>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000" w:firstRow="0" w:lastRow="0" w:firstColumn="0" w:lastColumn="0" w:noHBand="0" w:noVBand="0"/>
      </w:tblPr>
      <w:tblGrid>
        <w:gridCol w:w="10166"/>
      </w:tblGrid>
      <w:tr w:rsidR="0057193F" w14:paraId="6A4BB2E5" w14:textId="77777777">
        <w:tc>
          <w:tcPr>
            <w:tcW w:w="10166" w:type="dxa"/>
            <w:shd w:val="clear" w:color="auto" w:fill="F5FAFE"/>
            <w:tcMar>
              <w:top w:w="120" w:type="dxa"/>
              <w:left w:w="150" w:type="dxa"/>
              <w:bottom w:w="120" w:type="dxa"/>
              <w:right w:w="150" w:type="dxa"/>
            </w:tcMar>
          </w:tcPr>
          <w:p w14:paraId="657A79FD" w14:textId="77777777" w:rsidR="0057193F" w:rsidRDefault="00650ABA">
            <w:r>
              <w:rPr>
                <w:rFonts w:ascii="Aptos" w:eastAsia="Aptos" w:hAnsi="Aptos" w:cs="Aptos"/>
                <w:color w:val="8A97A6"/>
                <w:sz w:val="18"/>
                <w:szCs w:val="18"/>
              </w:rPr>
              <w:t>Selected Platform: Netflix (Streaming).</w:t>
            </w:r>
          </w:p>
          <w:p w14:paraId="26A6DBD1" w14:textId="77777777" w:rsidR="0057193F" w:rsidRDefault="00650ABA">
            <w:r>
              <w:t>Reason: Netflix is a platform I use personally and can observe closely (browse, search, play titles, check account/profile settings, review notification behaviour). It is also one of the most extensively documented consumer platforms from an engineering standpoint — Netflix maintains a large public engineering blog (netflixtechblog.com) covering its microservices architecture, data pipelines, Open Connect CDN, and personalization systems — which gives strong public evidence to cross-check behavioural observ</w:t>
            </w:r>
            <w:r>
              <w:t>ations against. It also has clearly separable real-time features (video playback, search, resume/continue-watching) and delayed/batch features (recommendation refresh, 'Top 10' lists), making it a good target for the Batch vs Streaming inference in Module 3.</w:t>
            </w:r>
          </w:p>
        </w:tc>
      </w:tr>
    </w:tbl>
    <w:p w14:paraId="751AF074" w14:textId="77777777" w:rsidR="0057193F" w:rsidRDefault="00650ABA">
      <w:pPr>
        <w:spacing w:before="200" w:after="100"/>
      </w:pPr>
      <w:r>
        <w:rPr>
          <w:rFonts w:ascii="Play" w:eastAsia="Play" w:hAnsi="Play" w:cs="Play"/>
          <w:b/>
          <w:bCs/>
          <w:color w:val="0B2748"/>
          <w:sz w:val="29"/>
          <w:szCs w:val="29"/>
        </w:rPr>
        <w:t>Guided Tool Module 1: Observe the Platform Directly (Behavioural Reconnaissance)</w:t>
      </w:r>
    </w:p>
    <w:p w14:paraId="2587763F" w14:textId="77777777" w:rsidR="0057193F" w:rsidRDefault="00650ABA">
      <w:pPr>
        <w:spacing w:after="80"/>
      </w:pPr>
      <w:r>
        <w:rPr>
          <w:rFonts w:ascii="Aptos" w:eastAsia="Aptos" w:hAnsi="Aptos" w:cs="Aptos"/>
          <w:b/>
          <w:bCs/>
          <w:color w:val="17212B"/>
          <w:sz w:val="18"/>
          <w:szCs w:val="18"/>
        </w:rPr>
        <w:t xml:space="preserve">Purpose: </w:t>
      </w:r>
      <w:r>
        <w:rPr>
          <w:rFonts w:ascii="Aptos" w:eastAsia="Aptos" w:hAnsi="Aptos" w:cs="Aptos"/>
          <w:color w:val="17212B"/>
          <w:sz w:val="18"/>
          <w:szCs w:val="18"/>
        </w:rPr>
        <w:t>Collect observable evidence of how the platform actually behaves under normal and edge-case use, before inferring any internal architecture. Follow every sub-step below in order.</w:t>
      </w:r>
    </w:p>
    <w:p w14:paraId="58D01C23" w14:textId="77777777" w:rsidR="0057193F" w:rsidRDefault="00650ABA">
      <w:pPr>
        <w:spacing w:before="120" w:after="50"/>
      </w:pPr>
      <w:r>
        <w:rPr>
          <w:rFonts w:ascii="Aptos" w:eastAsia="Aptos" w:hAnsi="Aptos" w:cs="Aptos"/>
          <w:b/>
          <w:bCs/>
          <w:color w:val="0B2748"/>
        </w:rPr>
        <w:t>Step 1.1: Open the Platform and Sign In</w:t>
      </w:r>
    </w:p>
    <w:p w14:paraId="42D44EF8" w14:textId="77777777" w:rsidR="0057193F" w:rsidRDefault="00650ABA">
      <w:pPr>
        <w:spacing w:after="50"/>
        <w:ind w:left="340"/>
      </w:pPr>
      <w:r>
        <w:rPr>
          <w:rFonts w:ascii="Aptos" w:eastAsia="Aptos" w:hAnsi="Aptos" w:cs="Aptos"/>
          <w:color w:val="17212B"/>
          <w:sz w:val="18"/>
          <w:szCs w:val="18"/>
        </w:rPr>
        <w:t>•  Mobile app: open the Play Store (Android) or App Store (iPhone), search the exact platform name, tap Install if not already installed, then open it.</w:t>
      </w:r>
    </w:p>
    <w:p w14:paraId="65E65B48" w14:textId="77777777" w:rsidR="0057193F" w:rsidRDefault="00650ABA">
      <w:pPr>
        <w:spacing w:after="50"/>
        <w:ind w:left="340"/>
      </w:pPr>
      <w:r>
        <w:rPr>
          <w:rFonts w:ascii="Aptos" w:eastAsia="Aptos" w:hAnsi="Aptos" w:cs="Aptos"/>
          <w:color w:val="17212B"/>
          <w:sz w:val="18"/>
          <w:szCs w:val="18"/>
        </w:rPr>
        <w:t>•  Website: open any browser, type the exact web address, and press Enter.</w:t>
      </w:r>
    </w:p>
    <w:p w14:paraId="5148B52B" w14:textId="77777777" w:rsidR="0057193F" w:rsidRDefault="00650ABA">
      <w:pPr>
        <w:spacing w:after="50"/>
        <w:ind w:left="340"/>
      </w:pPr>
      <w:r>
        <w:rPr>
          <w:rFonts w:ascii="Aptos" w:eastAsia="Aptos" w:hAnsi="Aptos" w:cs="Aptos"/>
          <w:color w:val="17212B"/>
          <w:sz w:val="18"/>
          <w:szCs w:val="18"/>
        </w:rPr>
        <w:t>•  Log in, or create a free test account if you don't already have one. Never enter real payment card details for this exercise.</w:t>
      </w:r>
    </w:p>
    <w:p w14:paraId="6D5B0E8E" w14:textId="77777777" w:rsidR="0057193F" w:rsidRDefault="0057193F">
      <w:pPr>
        <w:spacing w:before="60"/>
      </w:pPr>
    </w:p>
    <w:tbl>
      <w:tblPr>
        <w:tblStyle w:val="a6"/>
        <w:tblW w:w="10166"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10166"/>
      </w:tblGrid>
      <w:tr w:rsidR="0057193F" w14:paraId="44512F53" w14:textId="77777777">
        <w:tc>
          <w:tcPr>
            <w:tcW w:w="10166" w:type="dxa"/>
            <w:shd w:val="clear" w:color="auto" w:fill="EAF4FF"/>
            <w:tcMar>
              <w:top w:w="130" w:type="dxa"/>
              <w:left w:w="160" w:type="dxa"/>
              <w:bottom w:w="130" w:type="dxa"/>
              <w:right w:w="160" w:type="dxa"/>
            </w:tcMar>
            <w:vAlign w:val="center"/>
          </w:tcPr>
          <w:p w14:paraId="594A58EB" w14:textId="77777777" w:rsidR="0057193F" w:rsidRDefault="00650ABA">
            <w:pPr>
              <w:spacing w:after="40"/>
            </w:pPr>
            <w:r>
              <w:rPr>
                <w:rFonts w:ascii="Aptos" w:eastAsia="Aptos" w:hAnsi="Aptos" w:cs="Aptos"/>
                <w:b/>
                <w:bCs/>
                <w:color w:val="0B2748"/>
                <w:sz w:val="19"/>
                <w:szCs w:val="19"/>
              </w:rPr>
              <w:t>Student Note</w:t>
            </w:r>
          </w:p>
          <w:p w14:paraId="1442089D" w14:textId="77777777" w:rsidR="0057193F" w:rsidRDefault="00650ABA">
            <w:pPr>
              <w:spacing w:after="40"/>
            </w:pPr>
            <w:r>
              <w:rPr>
                <w:rFonts w:ascii="Aptos" w:eastAsia="Aptos" w:hAnsi="Aptos" w:cs="Aptos"/>
                <w:b/>
                <w:bCs/>
                <w:color w:val="0B2748"/>
                <w:sz w:val="19"/>
                <w:szCs w:val="19"/>
              </w:rPr>
              <w:t>Take one screenshot of the home/landing screen right now. This is your first evidence item — label it "01_home_screen".</w:t>
            </w:r>
          </w:p>
        </w:tc>
      </w:tr>
    </w:tbl>
    <w:p w14:paraId="79915725" w14:textId="77777777" w:rsidR="0057193F" w:rsidRDefault="0057193F">
      <w:pPr>
        <w:spacing w:after="90"/>
      </w:pPr>
    </w:p>
    <w:p w14:paraId="57C91808" w14:textId="77777777" w:rsidR="0057193F" w:rsidRDefault="00650ABA">
      <w:pPr>
        <w:spacing w:before="120" w:after="50"/>
      </w:pPr>
      <w:r>
        <w:rPr>
          <w:rFonts w:ascii="Aptos" w:eastAsia="Aptos" w:hAnsi="Aptos" w:cs="Aptos"/>
          <w:b/>
          <w:bCs/>
          <w:color w:val="0B2748"/>
        </w:rPr>
        <w:t>Step 1.2: Perform 5 Common Actions and Time Each One</w:t>
      </w:r>
    </w:p>
    <w:p w14:paraId="58ABD2D5" w14:textId="77777777" w:rsidR="0057193F" w:rsidRDefault="00650ABA">
      <w:pPr>
        <w:spacing w:after="80"/>
      </w:pPr>
      <w:r>
        <w:rPr>
          <w:rFonts w:ascii="Aptos" w:eastAsia="Aptos" w:hAnsi="Aptos" w:cs="Aptos"/>
          <w:b/>
          <w:bCs/>
          <w:color w:val="17212B"/>
          <w:sz w:val="18"/>
          <w:szCs w:val="18"/>
        </w:rPr>
        <w:t xml:space="preserve">Purpose: </w:t>
      </w:r>
      <w:r>
        <w:rPr>
          <w:rFonts w:ascii="Aptos" w:eastAsia="Aptos" w:hAnsi="Aptos" w:cs="Aptos"/>
          <w:color w:val="17212B"/>
          <w:sz w:val="18"/>
          <w:szCs w:val="18"/>
        </w:rPr>
        <w:t>Generate real, observable behaviour you can analyze in later steps.</w:t>
      </w:r>
    </w:p>
    <w:p w14:paraId="52C40CBF" w14:textId="77777777" w:rsidR="0057193F" w:rsidRDefault="00650ABA">
      <w:pPr>
        <w:spacing w:after="50"/>
        <w:ind w:left="340"/>
      </w:pPr>
      <w:r>
        <w:rPr>
          <w:rFonts w:ascii="Aptos" w:eastAsia="Aptos" w:hAnsi="Aptos" w:cs="Aptos"/>
          <w:color w:val="17212B"/>
          <w:sz w:val="18"/>
          <w:szCs w:val="18"/>
        </w:rPr>
        <w:t>•  Action 1 — Search: use the search bar to look for something relevant (a dish, a movie, a destination, a product, or a hashtag depending on your platform).</w:t>
      </w:r>
    </w:p>
    <w:p w14:paraId="4629CD49" w14:textId="77777777" w:rsidR="0057193F" w:rsidRDefault="00650ABA">
      <w:pPr>
        <w:spacing w:after="50"/>
        <w:ind w:left="340"/>
      </w:pPr>
      <w:r>
        <w:rPr>
          <w:rFonts w:ascii="Aptos" w:eastAsia="Aptos" w:hAnsi="Aptos" w:cs="Aptos"/>
          <w:color w:val="17212B"/>
          <w:sz w:val="18"/>
          <w:szCs w:val="18"/>
        </w:rPr>
        <w:t>•  Action 2 — Open a detail page: tap/click into one result (a restaurant page, a video page, a ride option, a product page, or a post).</w:t>
      </w:r>
    </w:p>
    <w:p w14:paraId="4CB53173" w14:textId="77777777" w:rsidR="0057193F" w:rsidRDefault="00650ABA">
      <w:pPr>
        <w:spacing w:after="50"/>
        <w:ind w:left="340"/>
      </w:pPr>
      <w:r>
        <w:rPr>
          <w:rFonts w:ascii="Aptos" w:eastAsia="Aptos" w:hAnsi="Aptos" w:cs="Aptos"/>
          <w:color w:val="17212B"/>
          <w:sz w:val="18"/>
          <w:szCs w:val="18"/>
        </w:rPr>
        <w:lastRenderedPageBreak/>
        <w:t>•  Action 3 — Commit an action: add to cart, add to watchlist, select a ride, or follow an account.</w:t>
      </w:r>
    </w:p>
    <w:p w14:paraId="5E36F100" w14:textId="77777777" w:rsidR="0057193F" w:rsidRDefault="00650ABA">
      <w:pPr>
        <w:spacing w:after="50"/>
        <w:ind w:left="340"/>
      </w:pPr>
      <w:r>
        <w:rPr>
          <w:rFonts w:ascii="Aptos" w:eastAsia="Aptos" w:hAnsi="Aptos" w:cs="Aptos"/>
          <w:color w:val="17212B"/>
          <w:sz w:val="18"/>
          <w:szCs w:val="18"/>
        </w:rPr>
        <w:t>•  Action 4 — Trigger a notification-worthy event: start an order, start playback, request a ride, or like a post. Stop and cancel BEFORE any real payment step.</w:t>
      </w:r>
    </w:p>
    <w:p w14:paraId="7CC8803C" w14:textId="77777777" w:rsidR="0057193F" w:rsidRDefault="00650ABA">
      <w:pPr>
        <w:spacing w:after="50"/>
        <w:ind w:left="340"/>
      </w:pPr>
      <w:r>
        <w:rPr>
          <w:rFonts w:ascii="Aptos" w:eastAsia="Aptos" w:hAnsi="Aptos" w:cs="Aptos"/>
          <w:color w:val="17212B"/>
          <w:sz w:val="18"/>
          <w:szCs w:val="18"/>
        </w:rPr>
        <w:t>•  Action 5 — Open Settings/Profile and note what fields exist (saved address, saved payment methods, notification preferences).</w:t>
      </w:r>
    </w:p>
    <w:p w14:paraId="32EC8BF0" w14:textId="77777777" w:rsidR="0057193F" w:rsidRDefault="00650ABA">
      <w:pPr>
        <w:spacing w:after="50"/>
        <w:ind w:left="340"/>
      </w:pPr>
      <w:r>
        <w:rPr>
          <w:rFonts w:ascii="Aptos" w:eastAsia="Aptos" w:hAnsi="Aptos" w:cs="Aptos"/>
          <w:color w:val="17212B"/>
          <w:sz w:val="18"/>
          <w:szCs w:val="18"/>
        </w:rPr>
        <w:t>•  For every action, use your phone/laptop clock (or say the seconds out loud and time yourself) from the moment you tap/click to the moment the screen fully updates.</w:t>
      </w:r>
    </w:p>
    <w:p w14:paraId="37C13FB1" w14:textId="77777777" w:rsidR="0057193F" w:rsidRDefault="0057193F">
      <w:pPr>
        <w:spacing w:before="60"/>
      </w:pPr>
    </w:p>
    <w:tbl>
      <w:tblPr>
        <w:tblStyle w:val="a7"/>
        <w:tblW w:w="10166"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10166"/>
      </w:tblGrid>
      <w:tr w:rsidR="0057193F" w14:paraId="6E41F788" w14:textId="77777777">
        <w:tc>
          <w:tcPr>
            <w:tcW w:w="10166" w:type="dxa"/>
            <w:shd w:val="clear" w:color="auto" w:fill="EAF4FF"/>
            <w:tcMar>
              <w:top w:w="130" w:type="dxa"/>
              <w:left w:w="160" w:type="dxa"/>
              <w:bottom w:w="130" w:type="dxa"/>
              <w:right w:w="160" w:type="dxa"/>
            </w:tcMar>
            <w:vAlign w:val="center"/>
          </w:tcPr>
          <w:p w14:paraId="0BB54A69" w14:textId="77777777" w:rsidR="0057193F" w:rsidRDefault="00650ABA">
            <w:pPr>
              <w:spacing w:after="40"/>
            </w:pPr>
            <w:r>
              <w:rPr>
                <w:rFonts w:ascii="Aptos" w:eastAsia="Aptos" w:hAnsi="Aptos" w:cs="Aptos"/>
                <w:b/>
                <w:bCs/>
                <w:color w:val="0B2748"/>
                <w:sz w:val="19"/>
                <w:szCs w:val="19"/>
              </w:rPr>
              <w:t>Student Note</w:t>
            </w:r>
          </w:p>
          <w:p w14:paraId="44F46135" w14:textId="77777777" w:rsidR="0057193F" w:rsidRDefault="00650ABA">
            <w:pPr>
              <w:spacing w:after="40"/>
            </w:pPr>
            <w:r>
              <w:rPr>
                <w:rFonts w:ascii="Aptos" w:eastAsia="Aptos" w:hAnsi="Aptos" w:cs="Aptos"/>
                <w:b/>
                <w:bCs/>
                <w:color w:val="0B2748"/>
                <w:sz w:val="19"/>
                <w:szCs w:val="19"/>
              </w:rPr>
              <w:t>Fill one row of the "Observed Feature" table below for each of these 5 actions as you go — do not wait until the end to write them down from memory.</w:t>
            </w:r>
          </w:p>
        </w:tc>
      </w:tr>
    </w:tbl>
    <w:p w14:paraId="73C20EF8" w14:textId="77777777" w:rsidR="0057193F" w:rsidRDefault="0057193F">
      <w:pPr>
        <w:spacing w:after="90"/>
      </w:pPr>
    </w:p>
    <w:p w14:paraId="76C535F4" w14:textId="77777777" w:rsidR="0057193F" w:rsidRDefault="00650ABA">
      <w:pPr>
        <w:spacing w:before="120" w:after="50"/>
      </w:pPr>
      <w:r>
        <w:rPr>
          <w:rFonts w:ascii="Aptos" w:eastAsia="Aptos" w:hAnsi="Aptos" w:cs="Aptos"/>
          <w:b/>
          <w:bCs/>
          <w:color w:val="0B2748"/>
        </w:rPr>
        <w:t xml:space="preserve">Step 1.3: Open Browser </w:t>
      </w:r>
      <w:proofErr w:type="spellStart"/>
      <w:r>
        <w:rPr>
          <w:rFonts w:ascii="Aptos" w:eastAsia="Aptos" w:hAnsi="Aptos" w:cs="Aptos"/>
          <w:b/>
          <w:bCs/>
          <w:color w:val="0B2748"/>
        </w:rPr>
        <w:t>DevTools</w:t>
      </w:r>
      <w:proofErr w:type="spellEnd"/>
      <w:r>
        <w:rPr>
          <w:rFonts w:ascii="Aptos" w:eastAsia="Aptos" w:hAnsi="Aptos" w:cs="Aptos"/>
          <w:b/>
          <w:bCs/>
          <w:color w:val="0B2748"/>
        </w:rPr>
        <w:t xml:space="preserve"> and Watch Data Requests (Website Only)</w:t>
      </w:r>
    </w:p>
    <w:p w14:paraId="06B3C735" w14:textId="77777777" w:rsidR="0057193F" w:rsidRDefault="00650ABA">
      <w:pPr>
        <w:spacing w:after="80"/>
      </w:pPr>
      <w:r>
        <w:rPr>
          <w:rFonts w:ascii="Aptos" w:eastAsia="Aptos" w:hAnsi="Aptos" w:cs="Aptos"/>
          <w:b/>
          <w:bCs/>
          <w:color w:val="17212B"/>
          <w:sz w:val="18"/>
          <w:szCs w:val="18"/>
        </w:rPr>
        <w:t xml:space="preserve">Purpose: </w:t>
      </w:r>
      <w:r>
        <w:rPr>
          <w:rFonts w:ascii="Aptos" w:eastAsia="Aptos" w:hAnsi="Aptos" w:cs="Aptos"/>
          <w:color w:val="17212B"/>
          <w:sz w:val="18"/>
          <w:szCs w:val="18"/>
        </w:rPr>
        <w:t>See the platform's backend calls directly, instead of guessing.</w:t>
      </w:r>
    </w:p>
    <w:p w14:paraId="39EDEF95" w14:textId="77777777" w:rsidR="0057193F" w:rsidRDefault="00650ABA">
      <w:pPr>
        <w:spacing w:after="50"/>
        <w:ind w:left="340"/>
      </w:pPr>
      <w:r>
        <w:rPr>
          <w:rFonts w:ascii="Aptos" w:eastAsia="Aptos" w:hAnsi="Aptos" w:cs="Aptos"/>
          <w:color w:val="17212B"/>
          <w:sz w:val="18"/>
          <w:szCs w:val="18"/>
        </w:rPr>
        <w:t xml:space="preserve">•  Right-click anywhere on the page and choose Inspect (or press F12 on Windows, or </w:t>
      </w:r>
      <w:proofErr w:type="spellStart"/>
      <w:r>
        <w:rPr>
          <w:rFonts w:ascii="Aptos" w:eastAsia="Aptos" w:hAnsi="Aptos" w:cs="Aptos"/>
          <w:color w:val="17212B"/>
          <w:sz w:val="18"/>
          <w:szCs w:val="18"/>
        </w:rPr>
        <w:t>Cmd+Option+I</w:t>
      </w:r>
      <w:proofErr w:type="spellEnd"/>
      <w:r>
        <w:rPr>
          <w:rFonts w:ascii="Aptos" w:eastAsia="Aptos" w:hAnsi="Aptos" w:cs="Aptos"/>
          <w:color w:val="17212B"/>
          <w:sz w:val="18"/>
          <w:szCs w:val="18"/>
        </w:rPr>
        <w:t xml:space="preserve"> on Mac).</w:t>
      </w:r>
    </w:p>
    <w:p w14:paraId="780CEADC" w14:textId="77777777" w:rsidR="0057193F" w:rsidRDefault="00650ABA">
      <w:pPr>
        <w:spacing w:after="50"/>
        <w:ind w:left="340"/>
      </w:pPr>
      <w:r>
        <w:rPr>
          <w:rFonts w:ascii="Aptos" w:eastAsia="Aptos" w:hAnsi="Aptos" w:cs="Aptos"/>
          <w:color w:val="17212B"/>
          <w:sz w:val="18"/>
          <w:szCs w:val="18"/>
        </w:rPr>
        <w:t>•  In the panel that opens, click the "Network" tab along the top.</w:t>
      </w:r>
    </w:p>
    <w:p w14:paraId="229B01EB" w14:textId="77777777" w:rsidR="0057193F" w:rsidRDefault="00650ABA">
      <w:pPr>
        <w:spacing w:after="50"/>
        <w:ind w:left="340"/>
      </w:pPr>
      <w:r>
        <w:rPr>
          <w:rFonts w:ascii="Aptos" w:eastAsia="Aptos" w:hAnsi="Aptos" w:cs="Aptos"/>
          <w:color w:val="17212B"/>
          <w:sz w:val="18"/>
          <w:szCs w:val="18"/>
        </w:rPr>
        <w:t>•  Click the "Fetch/XHR" filter button so only data requests show, not images or fonts.</w:t>
      </w:r>
    </w:p>
    <w:p w14:paraId="2FA561EC" w14:textId="77777777" w:rsidR="0057193F" w:rsidRDefault="00650ABA">
      <w:pPr>
        <w:spacing w:after="50"/>
        <w:ind w:left="340"/>
      </w:pPr>
      <w:r>
        <w:rPr>
          <w:rFonts w:ascii="Aptos" w:eastAsia="Aptos" w:hAnsi="Aptos" w:cs="Aptos"/>
          <w:color w:val="17212B"/>
          <w:sz w:val="18"/>
          <w:szCs w:val="18"/>
        </w:rPr>
        <w:t>•  Tick "Preserve log" if visible, then refresh the page (F5) with the Network tab still open.</w:t>
      </w:r>
    </w:p>
    <w:p w14:paraId="76AA747F" w14:textId="77777777" w:rsidR="0057193F" w:rsidRDefault="00650ABA">
      <w:pPr>
        <w:spacing w:after="50"/>
        <w:ind w:left="340"/>
      </w:pPr>
      <w:r>
        <w:rPr>
          <w:rFonts w:ascii="Aptos" w:eastAsia="Aptos" w:hAnsi="Aptos" w:cs="Aptos"/>
          <w:color w:val="17212B"/>
          <w:sz w:val="18"/>
          <w:szCs w:val="18"/>
        </w:rPr>
        <w:t>•  Repeat Action 1 from Step 1.2 (search) while watching the Network panel — new rows will appear as you type or press Enter.</w:t>
      </w:r>
    </w:p>
    <w:p w14:paraId="04441D35" w14:textId="77777777" w:rsidR="0057193F" w:rsidRDefault="00650ABA">
      <w:pPr>
        <w:spacing w:after="50"/>
        <w:ind w:left="340"/>
      </w:pPr>
      <w:r>
        <w:rPr>
          <w:rFonts w:ascii="Aptos" w:eastAsia="Aptos" w:hAnsi="Aptos" w:cs="Aptos"/>
          <w:color w:val="17212B"/>
          <w:sz w:val="18"/>
          <w:szCs w:val="18"/>
        </w:rPr>
        <w:t>•  Click on one new row. Read its "Name" (the endpoint being called) and its "Time" (how long it took).</w:t>
      </w:r>
    </w:p>
    <w:p w14:paraId="4421317A" w14:textId="77777777" w:rsidR="0057193F" w:rsidRDefault="0057193F">
      <w:pPr>
        <w:spacing w:before="60"/>
      </w:pPr>
    </w:p>
    <w:tbl>
      <w:tblPr>
        <w:tblStyle w:val="a8"/>
        <w:tblW w:w="10166"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10166"/>
      </w:tblGrid>
      <w:tr w:rsidR="0057193F" w14:paraId="3095E264" w14:textId="77777777">
        <w:tc>
          <w:tcPr>
            <w:tcW w:w="10166" w:type="dxa"/>
            <w:shd w:val="clear" w:color="auto" w:fill="EAF4FF"/>
            <w:tcMar>
              <w:top w:w="130" w:type="dxa"/>
              <w:left w:w="160" w:type="dxa"/>
              <w:bottom w:w="130" w:type="dxa"/>
              <w:right w:w="160" w:type="dxa"/>
            </w:tcMar>
            <w:vAlign w:val="center"/>
          </w:tcPr>
          <w:p w14:paraId="4873EA24" w14:textId="77777777" w:rsidR="0057193F" w:rsidRDefault="00650ABA">
            <w:pPr>
              <w:spacing w:after="40"/>
            </w:pPr>
            <w:r>
              <w:rPr>
                <w:rFonts w:ascii="Aptos" w:eastAsia="Aptos" w:hAnsi="Aptos" w:cs="Aptos"/>
                <w:b/>
                <w:bCs/>
                <w:color w:val="0B2748"/>
                <w:sz w:val="19"/>
                <w:szCs w:val="19"/>
              </w:rPr>
              <w:t>Student Note</w:t>
            </w:r>
          </w:p>
          <w:p w14:paraId="21EA323C" w14:textId="77777777" w:rsidR="0057193F" w:rsidRDefault="00650ABA">
            <w:pPr>
              <w:spacing w:after="40"/>
            </w:pPr>
            <w:r>
              <w:rPr>
                <w:rFonts w:ascii="Aptos" w:eastAsia="Aptos" w:hAnsi="Aptos" w:cs="Aptos"/>
                <w:b/>
                <w:bCs/>
                <w:color w:val="0B2748"/>
                <w:sz w:val="19"/>
                <w:szCs w:val="19"/>
              </w:rPr>
              <w:t>Never copy long token/key strings from the Headers tab. Only note the endpoint name pattern (for example "/</w:t>
            </w:r>
            <w:proofErr w:type="spellStart"/>
            <w:r>
              <w:rPr>
                <w:rFonts w:ascii="Aptos" w:eastAsia="Aptos" w:hAnsi="Aptos" w:cs="Aptos"/>
                <w:b/>
                <w:bCs/>
                <w:color w:val="0B2748"/>
                <w:sz w:val="19"/>
                <w:szCs w:val="19"/>
              </w:rPr>
              <w:t>api</w:t>
            </w:r>
            <w:proofErr w:type="spellEnd"/>
            <w:r>
              <w:rPr>
                <w:rFonts w:ascii="Aptos" w:eastAsia="Aptos" w:hAnsi="Aptos" w:cs="Aptos"/>
                <w:b/>
                <w:bCs/>
                <w:color w:val="0B2748"/>
                <w:sz w:val="19"/>
                <w:szCs w:val="19"/>
              </w:rPr>
              <w:t>/</w:t>
            </w:r>
            <w:proofErr w:type="spellStart"/>
            <w:r>
              <w:rPr>
                <w:rFonts w:ascii="Aptos" w:eastAsia="Aptos" w:hAnsi="Aptos" w:cs="Aptos"/>
                <w:b/>
                <w:bCs/>
                <w:color w:val="0B2748"/>
                <w:sz w:val="19"/>
                <w:szCs w:val="19"/>
              </w:rPr>
              <w:t>search?q</w:t>
            </w:r>
            <w:proofErr w:type="spellEnd"/>
            <w:r>
              <w:rPr>
                <w:rFonts w:ascii="Aptos" w:eastAsia="Aptos" w:hAnsi="Aptos" w:cs="Aptos"/>
                <w:b/>
                <w:bCs/>
                <w:color w:val="0B2748"/>
                <w:sz w:val="19"/>
                <w:szCs w:val="19"/>
              </w:rPr>
              <w:t>=...") and its response time in milliseconds.</w:t>
            </w:r>
          </w:p>
        </w:tc>
      </w:tr>
    </w:tbl>
    <w:p w14:paraId="011AF1D2" w14:textId="77777777" w:rsidR="0057193F" w:rsidRDefault="0057193F">
      <w:pPr>
        <w:spacing w:after="90"/>
      </w:pPr>
    </w:p>
    <w:p w14:paraId="01BBB074" w14:textId="77777777" w:rsidR="0057193F" w:rsidRDefault="00650ABA">
      <w:pPr>
        <w:spacing w:before="120" w:after="50"/>
      </w:pPr>
      <w:r>
        <w:rPr>
          <w:rFonts w:ascii="Aptos" w:eastAsia="Aptos" w:hAnsi="Aptos" w:cs="Aptos"/>
          <w:b/>
          <w:bCs/>
          <w:color w:val="0B2748"/>
        </w:rPr>
        <w:t>Step 1.3 (App Alternative): If You Only Have a Mobile App, Use Loading-Time Evidence Instead</w:t>
      </w:r>
    </w:p>
    <w:p w14:paraId="186CF73C" w14:textId="77777777" w:rsidR="0057193F" w:rsidRDefault="00650ABA">
      <w:pPr>
        <w:spacing w:after="50"/>
        <w:ind w:left="340"/>
      </w:pPr>
      <w:r>
        <w:rPr>
          <w:rFonts w:ascii="Aptos" w:eastAsia="Aptos" w:hAnsi="Aptos" w:cs="Aptos"/>
          <w:color w:val="17212B"/>
          <w:sz w:val="18"/>
          <w:szCs w:val="18"/>
        </w:rPr>
        <w:t xml:space="preserve">•  Mobile apps don't show </w:t>
      </w:r>
      <w:proofErr w:type="spellStart"/>
      <w:r>
        <w:rPr>
          <w:rFonts w:ascii="Aptos" w:eastAsia="Aptos" w:hAnsi="Aptos" w:cs="Aptos"/>
          <w:color w:val="17212B"/>
          <w:sz w:val="18"/>
          <w:szCs w:val="18"/>
        </w:rPr>
        <w:t>DevTools</w:t>
      </w:r>
      <w:proofErr w:type="spellEnd"/>
      <w:r>
        <w:rPr>
          <w:rFonts w:ascii="Aptos" w:eastAsia="Aptos" w:hAnsi="Aptos" w:cs="Aptos"/>
          <w:color w:val="17212B"/>
          <w:sz w:val="18"/>
          <w:szCs w:val="18"/>
        </w:rPr>
        <w:t>, so use what you can already see: which screens update the instant you tap something, and which show a spinner/loading animation first.</w:t>
      </w:r>
    </w:p>
    <w:p w14:paraId="27557467" w14:textId="77777777" w:rsidR="0057193F" w:rsidRDefault="00650ABA">
      <w:pPr>
        <w:spacing w:after="50"/>
        <w:ind w:left="340"/>
      </w:pPr>
      <w:r>
        <w:rPr>
          <w:rFonts w:ascii="Aptos" w:eastAsia="Aptos" w:hAnsi="Aptos" w:cs="Aptos"/>
          <w:color w:val="17212B"/>
          <w:sz w:val="18"/>
          <w:szCs w:val="18"/>
        </w:rPr>
        <w:t>•  Write in your notes: "Mobile app — network inspection not available; used on-screen loading-time evidence instead."</w:t>
      </w:r>
    </w:p>
    <w:p w14:paraId="145F5612" w14:textId="77777777" w:rsidR="0057193F" w:rsidRDefault="0057193F">
      <w:pPr>
        <w:spacing w:after="90"/>
      </w:pPr>
    </w:p>
    <w:p w14:paraId="2875A6AD" w14:textId="77777777" w:rsidR="0057193F" w:rsidRDefault="00650ABA">
      <w:pPr>
        <w:spacing w:before="120" w:after="50"/>
      </w:pPr>
      <w:r>
        <w:rPr>
          <w:rFonts w:ascii="Aptos" w:eastAsia="Aptos" w:hAnsi="Aptos" w:cs="Aptos"/>
          <w:b/>
          <w:bCs/>
          <w:color w:val="0B2748"/>
        </w:rPr>
        <w:t>Step 1.4: Classify Each Feature as Real-Time or Delayed</w:t>
      </w:r>
    </w:p>
    <w:p w14:paraId="44880A89" w14:textId="77777777" w:rsidR="0057193F" w:rsidRDefault="00650ABA">
      <w:pPr>
        <w:spacing w:after="50"/>
        <w:ind w:left="340"/>
      </w:pPr>
      <w:r>
        <w:rPr>
          <w:rFonts w:ascii="Aptos" w:eastAsia="Aptos" w:hAnsi="Aptos" w:cs="Aptos"/>
          <w:color w:val="17212B"/>
          <w:sz w:val="18"/>
          <w:szCs w:val="18"/>
        </w:rPr>
        <w:t>•  Go back through your 5 actions from Step 1.2, one at a time.</w:t>
      </w:r>
    </w:p>
    <w:p w14:paraId="3208F722" w14:textId="77777777" w:rsidR="0057193F" w:rsidRDefault="00650ABA">
      <w:pPr>
        <w:spacing w:after="50"/>
        <w:ind w:left="340"/>
      </w:pPr>
      <w:r>
        <w:rPr>
          <w:rFonts w:ascii="Aptos" w:eastAsia="Aptos" w:hAnsi="Aptos" w:cs="Aptos"/>
          <w:color w:val="17212B"/>
          <w:sz w:val="18"/>
          <w:szCs w:val="18"/>
        </w:rPr>
        <w:t>•  Ask: did the change appear in under 1 second (Real-Time)? Did it take a few seconds but always arrive (Near-Real-Time)? Did it only appear after a refresh or a while (Delayed/Batch)?</w:t>
      </w:r>
    </w:p>
    <w:p w14:paraId="1CFDAEEB" w14:textId="77777777" w:rsidR="0057193F" w:rsidRDefault="00650ABA">
      <w:pPr>
        <w:spacing w:after="50"/>
        <w:ind w:left="340"/>
      </w:pPr>
      <w:r>
        <w:rPr>
          <w:rFonts w:ascii="Aptos" w:eastAsia="Aptos" w:hAnsi="Aptos" w:cs="Aptos"/>
          <w:color w:val="17212B"/>
          <w:sz w:val="18"/>
          <w:szCs w:val="18"/>
        </w:rPr>
        <w:t>•  Write your answer for each action into the "Real-Time or Delayed" column of the table below.</w:t>
      </w:r>
    </w:p>
    <w:p w14:paraId="4B2C1F7F" w14:textId="77777777" w:rsidR="0057193F" w:rsidRDefault="0057193F">
      <w:pPr>
        <w:spacing w:after="90"/>
      </w:pPr>
    </w:p>
    <w:p w14:paraId="76C138D4" w14:textId="77777777" w:rsidR="0057193F" w:rsidRDefault="00650ABA">
      <w:pPr>
        <w:spacing w:before="120" w:after="50"/>
      </w:pPr>
      <w:r>
        <w:rPr>
          <w:rFonts w:ascii="Aptos" w:eastAsia="Aptos" w:hAnsi="Aptos" w:cs="Aptos"/>
          <w:b/>
          <w:bCs/>
          <w:color w:val="0B2748"/>
        </w:rPr>
        <w:t>Step 1.5: Search for the Platform's Official Engineering Blog</w:t>
      </w:r>
    </w:p>
    <w:p w14:paraId="6DAE1A38" w14:textId="77777777" w:rsidR="0057193F" w:rsidRDefault="00650ABA">
      <w:pPr>
        <w:spacing w:after="50"/>
        <w:ind w:left="340"/>
      </w:pPr>
      <w:r>
        <w:rPr>
          <w:rFonts w:ascii="Aptos" w:eastAsia="Aptos" w:hAnsi="Aptos" w:cs="Aptos"/>
          <w:color w:val="17212B"/>
          <w:sz w:val="18"/>
          <w:szCs w:val="18"/>
        </w:rPr>
        <w:t>•  Open a search engine and search exactly: "[platform name] engineering blog".</w:t>
      </w:r>
    </w:p>
    <w:p w14:paraId="4B30C443" w14:textId="77777777" w:rsidR="0057193F" w:rsidRDefault="00650ABA">
      <w:pPr>
        <w:spacing w:after="50"/>
        <w:ind w:left="340"/>
      </w:pPr>
      <w:r>
        <w:rPr>
          <w:rFonts w:ascii="Aptos" w:eastAsia="Aptos" w:hAnsi="Aptos" w:cs="Aptos"/>
          <w:color w:val="17212B"/>
          <w:sz w:val="18"/>
          <w:szCs w:val="18"/>
        </w:rPr>
        <w:t>•  Also search: "[platform name] how we built" and "[platform name] system design".</w:t>
      </w:r>
    </w:p>
    <w:p w14:paraId="28E62A2A" w14:textId="77777777" w:rsidR="0057193F" w:rsidRDefault="00650ABA">
      <w:pPr>
        <w:spacing w:after="50"/>
        <w:ind w:left="340"/>
      </w:pPr>
      <w:r>
        <w:rPr>
          <w:rFonts w:ascii="Aptos" w:eastAsia="Aptos" w:hAnsi="Aptos" w:cs="Aptos"/>
          <w:color w:val="17212B"/>
          <w:sz w:val="18"/>
          <w:szCs w:val="18"/>
        </w:rPr>
        <w:t>•  Also check the platform's careers page (search "[platform name] careers") for a Tech Blog or Engineering link, and search YouTube for "[platform name] tech talk".</w:t>
      </w:r>
    </w:p>
    <w:p w14:paraId="20EC4F59" w14:textId="77777777" w:rsidR="0057193F" w:rsidRDefault="00650ABA">
      <w:pPr>
        <w:spacing w:after="50"/>
        <w:ind w:left="340"/>
      </w:pPr>
      <w:r>
        <w:rPr>
          <w:rFonts w:ascii="Aptos" w:eastAsia="Aptos" w:hAnsi="Aptos" w:cs="Aptos"/>
          <w:color w:val="17212B"/>
          <w:sz w:val="18"/>
          <w:szCs w:val="18"/>
        </w:rPr>
        <w:t>•  If you find a genuine official source, write its exact title and paste the link.</w:t>
      </w:r>
    </w:p>
    <w:p w14:paraId="24ACC4C1" w14:textId="77777777" w:rsidR="0057193F" w:rsidRDefault="00650ABA">
      <w:pPr>
        <w:spacing w:after="50"/>
        <w:ind w:left="340"/>
      </w:pPr>
      <w:r>
        <w:rPr>
          <w:rFonts w:ascii="Aptos" w:eastAsia="Aptos" w:hAnsi="Aptos" w:cs="Aptos"/>
          <w:color w:val="17212B"/>
          <w:sz w:val="18"/>
          <w:szCs w:val="18"/>
        </w:rPr>
        <w:t>•  If nothing turns up after all three searches, write: "No official engineering source found after searching [search 1], [search 2], [search 3]." This is an acceptable, honest answer.</w:t>
      </w:r>
    </w:p>
    <w:p w14:paraId="1304D52A" w14:textId="77777777" w:rsidR="0057193F" w:rsidRDefault="0057193F">
      <w:pPr>
        <w:spacing w:after="90"/>
      </w:pPr>
    </w:p>
    <w:p w14:paraId="3B7276D0" w14:textId="77777777" w:rsidR="0057193F" w:rsidRDefault="00650ABA">
      <w:pPr>
        <w:spacing w:before="120" w:after="50"/>
      </w:pPr>
      <w:r>
        <w:rPr>
          <w:rFonts w:ascii="Aptos" w:eastAsia="Aptos" w:hAnsi="Aptos" w:cs="Aptos"/>
          <w:b/>
          <w:bCs/>
          <w:color w:val="0B2748"/>
        </w:rPr>
        <w:t>Step 1.6: Read the Privacy Policy and Permissions List</w:t>
      </w:r>
    </w:p>
    <w:p w14:paraId="3144D923" w14:textId="77777777" w:rsidR="0057193F" w:rsidRDefault="00650ABA">
      <w:pPr>
        <w:spacing w:after="50"/>
        <w:ind w:left="340"/>
      </w:pPr>
      <w:r>
        <w:rPr>
          <w:rFonts w:ascii="Aptos" w:eastAsia="Aptos" w:hAnsi="Aptos" w:cs="Aptos"/>
          <w:color w:val="17212B"/>
          <w:sz w:val="18"/>
          <w:szCs w:val="18"/>
        </w:rPr>
        <w:t>•  On the app: open Settings, then look for About/Legal, then Privacy Policy.</w:t>
      </w:r>
    </w:p>
    <w:p w14:paraId="394AE9CF" w14:textId="77777777" w:rsidR="0057193F" w:rsidRDefault="00650ABA">
      <w:pPr>
        <w:spacing w:after="50"/>
        <w:ind w:left="340"/>
      </w:pPr>
      <w:r>
        <w:rPr>
          <w:rFonts w:ascii="Aptos" w:eastAsia="Aptos" w:hAnsi="Aptos" w:cs="Aptos"/>
          <w:color w:val="17212B"/>
          <w:sz w:val="18"/>
          <w:szCs w:val="18"/>
        </w:rPr>
        <w:t>•  On the website: scroll to the very bottom of the homepage and click the "Privacy Policy" link in the footer.</w:t>
      </w:r>
    </w:p>
    <w:p w14:paraId="09F878BA" w14:textId="77777777" w:rsidR="0057193F" w:rsidRDefault="00650ABA">
      <w:pPr>
        <w:spacing w:after="50"/>
        <w:ind w:left="340"/>
      </w:pPr>
      <w:r>
        <w:rPr>
          <w:rFonts w:ascii="Aptos" w:eastAsia="Aptos" w:hAnsi="Aptos" w:cs="Aptos"/>
          <w:color w:val="17212B"/>
          <w:sz w:val="18"/>
          <w:szCs w:val="18"/>
        </w:rPr>
        <w:t xml:space="preserve">•  Press </w:t>
      </w:r>
      <w:proofErr w:type="spellStart"/>
      <w:r>
        <w:rPr>
          <w:rFonts w:ascii="Aptos" w:eastAsia="Aptos" w:hAnsi="Aptos" w:cs="Aptos"/>
          <w:color w:val="17212B"/>
          <w:sz w:val="18"/>
          <w:szCs w:val="18"/>
        </w:rPr>
        <w:t>Ctrl+F</w:t>
      </w:r>
      <w:proofErr w:type="spellEnd"/>
      <w:r>
        <w:rPr>
          <w:rFonts w:ascii="Aptos" w:eastAsia="Aptos" w:hAnsi="Aptos" w:cs="Aptos"/>
          <w:color w:val="17212B"/>
          <w:sz w:val="18"/>
          <w:szCs w:val="18"/>
        </w:rPr>
        <w:t xml:space="preserve"> (Windows) or </w:t>
      </w:r>
      <w:proofErr w:type="spellStart"/>
      <w:r>
        <w:rPr>
          <w:rFonts w:ascii="Aptos" w:eastAsia="Aptos" w:hAnsi="Aptos" w:cs="Aptos"/>
          <w:color w:val="17212B"/>
          <w:sz w:val="18"/>
          <w:szCs w:val="18"/>
        </w:rPr>
        <w:t>Cmd+F</w:t>
      </w:r>
      <w:proofErr w:type="spellEnd"/>
      <w:r>
        <w:rPr>
          <w:rFonts w:ascii="Aptos" w:eastAsia="Aptos" w:hAnsi="Aptos" w:cs="Aptos"/>
          <w:color w:val="17212B"/>
          <w:sz w:val="18"/>
          <w:szCs w:val="18"/>
        </w:rPr>
        <w:t xml:space="preserve"> (Mac) and type "collect" to jump straight to the data-collection section instead of reading the whole document.</w:t>
      </w:r>
    </w:p>
    <w:p w14:paraId="1C3C38D6" w14:textId="77777777" w:rsidR="0057193F" w:rsidRDefault="00650ABA">
      <w:pPr>
        <w:spacing w:after="50"/>
        <w:ind w:left="340"/>
      </w:pPr>
      <w:r>
        <w:rPr>
          <w:rFonts w:ascii="Aptos" w:eastAsia="Aptos" w:hAnsi="Aptos" w:cs="Aptos"/>
          <w:color w:val="17212B"/>
          <w:sz w:val="18"/>
          <w:szCs w:val="18"/>
        </w:rPr>
        <w:lastRenderedPageBreak/>
        <w:t>•  Note every data type mentioned: location, contacts, camera, device ID, payment info, browsing history, and so on.</w:t>
      </w:r>
    </w:p>
    <w:p w14:paraId="4D5D253C" w14:textId="77777777" w:rsidR="0057193F" w:rsidRDefault="00650ABA">
      <w:pPr>
        <w:spacing w:after="50"/>
        <w:ind w:left="340"/>
      </w:pPr>
      <w:r>
        <w:rPr>
          <w:rFonts w:ascii="Aptos" w:eastAsia="Aptos" w:hAnsi="Aptos" w:cs="Aptos"/>
          <w:color w:val="17212B"/>
          <w:sz w:val="18"/>
          <w:szCs w:val="18"/>
        </w:rPr>
        <w:t>•  Also check phone-level permissions: Android — Settings &gt; Apps &gt; [App Name] &gt; Permissions. iPhone — Settings &gt; [App Name].</w:t>
      </w:r>
    </w:p>
    <w:p w14:paraId="096A512E" w14:textId="77777777" w:rsidR="0057193F" w:rsidRDefault="0057193F">
      <w:pPr>
        <w:spacing w:before="60"/>
      </w:pPr>
    </w:p>
    <w:tbl>
      <w:tblPr>
        <w:tblStyle w:val="a9"/>
        <w:tblW w:w="10166"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10166"/>
      </w:tblGrid>
      <w:tr w:rsidR="0057193F" w14:paraId="0854B5E7" w14:textId="77777777">
        <w:tc>
          <w:tcPr>
            <w:tcW w:w="10166" w:type="dxa"/>
            <w:shd w:val="clear" w:color="auto" w:fill="EAF4FF"/>
            <w:tcMar>
              <w:top w:w="130" w:type="dxa"/>
              <w:left w:w="160" w:type="dxa"/>
              <w:bottom w:w="130" w:type="dxa"/>
              <w:right w:w="160" w:type="dxa"/>
            </w:tcMar>
            <w:vAlign w:val="center"/>
          </w:tcPr>
          <w:p w14:paraId="4EB91825" w14:textId="77777777" w:rsidR="0057193F" w:rsidRDefault="00650ABA">
            <w:pPr>
              <w:spacing w:after="40"/>
            </w:pPr>
            <w:r>
              <w:rPr>
                <w:rFonts w:ascii="Aptos" w:eastAsia="Aptos" w:hAnsi="Aptos" w:cs="Aptos"/>
                <w:b/>
                <w:bCs/>
                <w:color w:val="0B2748"/>
                <w:sz w:val="19"/>
                <w:szCs w:val="19"/>
              </w:rPr>
              <w:t>Student Note</w:t>
            </w:r>
          </w:p>
          <w:p w14:paraId="2DE01364" w14:textId="77777777" w:rsidR="0057193F" w:rsidRDefault="00650ABA">
            <w:pPr>
              <w:spacing w:after="40"/>
            </w:pPr>
            <w:r>
              <w:rPr>
                <w:rFonts w:ascii="Aptos" w:eastAsia="Aptos" w:hAnsi="Aptos" w:cs="Aptos"/>
                <w:b/>
                <w:bCs/>
                <w:color w:val="0B2748"/>
                <w:sz w:val="19"/>
                <w:szCs w:val="19"/>
              </w:rPr>
              <w:t>Record every permission and data type you found directly in the Behavioural Evidence Log box below.</w:t>
            </w:r>
          </w:p>
        </w:tc>
      </w:tr>
    </w:tbl>
    <w:p w14:paraId="34D318D7" w14:textId="77777777" w:rsidR="0057193F" w:rsidRDefault="0057193F">
      <w:pPr>
        <w:spacing w:after="90"/>
      </w:pPr>
    </w:p>
    <w:p w14:paraId="216CB33E" w14:textId="77777777" w:rsidR="0057193F" w:rsidRDefault="0057193F">
      <w:pPr>
        <w:spacing w:after="100"/>
      </w:pPr>
    </w:p>
    <w:tbl>
      <w:tblPr>
        <w:tblStyle w:val="aa"/>
        <w:tblW w:w="10166" w:type="dxa"/>
        <w:tblInd w:w="0" w:type="dxa"/>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000" w:firstRow="0" w:lastRow="0" w:firstColumn="0" w:lastColumn="0" w:noHBand="0" w:noVBand="0"/>
      </w:tblPr>
      <w:tblGrid>
        <w:gridCol w:w="3456"/>
        <w:gridCol w:w="2237"/>
        <w:gridCol w:w="4473"/>
      </w:tblGrid>
      <w:tr w:rsidR="0057193F" w14:paraId="3E46A276" w14:textId="77777777">
        <w:tc>
          <w:tcPr>
            <w:tcW w:w="3456" w:type="dxa"/>
            <w:shd w:val="clear" w:color="auto" w:fill="0B2748"/>
            <w:tcMar>
              <w:top w:w="90" w:type="dxa"/>
              <w:left w:w="130" w:type="dxa"/>
              <w:bottom w:w="90" w:type="dxa"/>
              <w:right w:w="130" w:type="dxa"/>
            </w:tcMar>
            <w:vAlign w:val="center"/>
          </w:tcPr>
          <w:p w14:paraId="622521C5" w14:textId="77777777" w:rsidR="0057193F" w:rsidRDefault="00650ABA">
            <w:pPr>
              <w:jc w:val="center"/>
            </w:pPr>
            <w:r>
              <w:rPr>
                <w:rFonts w:ascii="Aptos" w:eastAsia="Aptos" w:hAnsi="Aptos" w:cs="Aptos"/>
                <w:b/>
                <w:bCs/>
                <w:color w:val="FFFFFF"/>
                <w:sz w:val="18"/>
                <w:szCs w:val="18"/>
              </w:rPr>
              <w:t>Observed Feature</w:t>
            </w:r>
          </w:p>
        </w:tc>
        <w:tc>
          <w:tcPr>
            <w:tcW w:w="2237" w:type="dxa"/>
            <w:shd w:val="clear" w:color="auto" w:fill="0B2748"/>
            <w:tcMar>
              <w:top w:w="90" w:type="dxa"/>
              <w:left w:w="130" w:type="dxa"/>
              <w:bottom w:w="90" w:type="dxa"/>
              <w:right w:w="130" w:type="dxa"/>
            </w:tcMar>
            <w:vAlign w:val="center"/>
          </w:tcPr>
          <w:p w14:paraId="458D7103" w14:textId="77777777" w:rsidR="0057193F" w:rsidRDefault="00650ABA">
            <w:pPr>
              <w:jc w:val="center"/>
            </w:pPr>
            <w:r>
              <w:rPr>
                <w:rFonts w:ascii="Aptos" w:eastAsia="Aptos" w:hAnsi="Aptos" w:cs="Aptos"/>
                <w:b/>
                <w:bCs/>
                <w:color w:val="FFFFFF"/>
                <w:sz w:val="18"/>
                <w:szCs w:val="18"/>
              </w:rPr>
              <w:t xml:space="preserve">Real-Time or </w:t>
            </w:r>
            <w:proofErr w:type="gramStart"/>
            <w:r>
              <w:rPr>
                <w:rFonts w:ascii="Aptos" w:eastAsia="Aptos" w:hAnsi="Aptos" w:cs="Aptos"/>
                <w:b/>
                <w:bCs/>
                <w:color w:val="FFFFFF"/>
                <w:sz w:val="18"/>
                <w:szCs w:val="18"/>
              </w:rPr>
              <w:t>Delayed</w:t>
            </w:r>
            <w:proofErr w:type="gramEnd"/>
          </w:p>
        </w:tc>
        <w:tc>
          <w:tcPr>
            <w:tcW w:w="4473" w:type="dxa"/>
            <w:shd w:val="clear" w:color="auto" w:fill="0B2748"/>
            <w:tcMar>
              <w:top w:w="90" w:type="dxa"/>
              <w:left w:w="130" w:type="dxa"/>
              <w:bottom w:w="90" w:type="dxa"/>
              <w:right w:w="130" w:type="dxa"/>
            </w:tcMar>
            <w:vAlign w:val="center"/>
          </w:tcPr>
          <w:p w14:paraId="5E354FE3" w14:textId="77777777" w:rsidR="0057193F" w:rsidRDefault="00650ABA">
            <w:pPr>
              <w:jc w:val="center"/>
            </w:pPr>
            <w:r>
              <w:rPr>
                <w:rFonts w:ascii="Aptos" w:eastAsia="Aptos" w:hAnsi="Aptos" w:cs="Aptos"/>
                <w:b/>
                <w:bCs/>
                <w:color w:val="FFFFFF"/>
                <w:sz w:val="18"/>
                <w:szCs w:val="18"/>
              </w:rPr>
              <w:t>What This Suggests About Processing</w:t>
            </w:r>
          </w:p>
        </w:tc>
      </w:tr>
      <w:tr w:rsidR="0057193F" w14:paraId="2BE39BCB" w14:textId="77777777">
        <w:tc>
          <w:tcPr>
            <w:tcW w:w="3456" w:type="dxa"/>
            <w:shd w:val="clear" w:color="auto" w:fill="FFFFFF"/>
            <w:tcMar>
              <w:top w:w="90" w:type="dxa"/>
              <w:left w:w="130" w:type="dxa"/>
              <w:bottom w:w="90" w:type="dxa"/>
              <w:right w:w="130" w:type="dxa"/>
            </w:tcMar>
            <w:vAlign w:val="center"/>
          </w:tcPr>
          <w:p w14:paraId="36D37165" w14:textId="77777777" w:rsidR="0057193F" w:rsidRDefault="0057193F"/>
          <w:p w14:paraId="68B1F213" w14:textId="77777777" w:rsidR="0057193F" w:rsidRDefault="00650ABA">
            <w:r>
              <w:rPr>
                <w:rFonts w:ascii="Aptos" w:eastAsia="Aptos" w:hAnsi="Aptos" w:cs="Aptos"/>
                <w:sz w:val="18"/>
                <w:szCs w:val="18"/>
              </w:rPr>
              <w:t>Action 1 – Search (typed a title/genre into the search bar)</w:t>
            </w:r>
          </w:p>
        </w:tc>
        <w:tc>
          <w:tcPr>
            <w:tcW w:w="2237" w:type="dxa"/>
            <w:shd w:val="clear" w:color="auto" w:fill="FFFFFF"/>
            <w:tcMar>
              <w:top w:w="90" w:type="dxa"/>
              <w:left w:w="130" w:type="dxa"/>
              <w:bottom w:w="90" w:type="dxa"/>
              <w:right w:w="130" w:type="dxa"/>
            </w:tcMar>
            <w:vAlign w:val="center"/>
          </w:tcPr>
          <w:p w14:paraId="0DA0C08F" w14:textId="77777777" w:rsidR="0057193F" w:rsidRDefault="00650ABA">
            <w:r>
              <w:rPr>
                <w:rFonts w:ascii="Aptos" w:eastAsia="Aptos" w:hAnsi="Aptos" w:cs="Aptos"/>
                <w:sz w:val="18"/>
                <w:szCs w:val="18"/>
              </w:rPr>
              <w:t>Real-Time (results/suggestions appeared in well under 1 second)</w:t>
            </w:r>
          </w:p>
        </w:tc>
        <w:tc>
          <w:tcPr>
            <w:tcW w:w="4473" w:type="dxa"/>
            <w:shd w:val="clear" w:color="auto" w:fill="FFFFFF"/>
            <w:tcMar>
              <w:top w:w="90" w:type="dxa"/>
              <w:left w:w="130" w:type="dxa"/>
              <w:bottom w:w="90" w:type="dxa"/>
              <w:right w:w="130" w:type="dxa"/>
            </w:tcMar>
            <w:vAlign w:val="center"/>
          </w:tcPr>
          <w:p w14:paraId="6B07F8E0" w14:textId="77777777" w:rsidR="0057193F" w:rsidRDefault="00650ABA">
            <w:r>
              <w:rPr>
                <w:rFonts w:ascii="Aptos" w:eastAsia="Aptos" w:hAnsi="Aptos" w:cs="Aptos"/>
                <w:sz w:val="18"/>
                <w:szCs w:val="18"/>
              </w:rPr>
              <w:t xml:space="preserve">Search likely hits a fast, low-latency index rather than scanning the full </w:t>
            </w:r>
            <w:proofErr w:type="spellStart"/>
            <w:r>
              <w:rPr>
                <w:rFonts w:ascii="Aptos" w:eastAsia="Aptos" w:hAnsi="Aptos" w:cs="Aptos"/>
                <w:sz w:val="18"/>
                <w:szCs w:val="18"/>
              </w:rPr>
              <w:t>catalog</w:t>
            </w:r>
            <w:proofErr w:type="spellEnd"/>
            <w:r>
              <w:rPr>
                <w:rFonts w:ascii="Aptos" w:eastAsia="Aptos" w:hAnsi="Aptos" w:cs="Aptos"/>
                <w:sz w:val="18"/>
                <w:szCs w:val="18"/>
              </w:rPr>
              <w:t xml:space="preserve"> live — consistent with a search service optimized for instant suggestions.</w:t>
            </w:r>
          </w:p>
        </w:tc>
      </w:tr>
      <w:tr w:rsidR="0057193F" w14:paraId="2A9DD0D6" w14:textId="77777777">
        <w:tc>
          <w:tcPr>
            <w:tcW w:w="3456" w:type="dxa"/>
            <w:shd w:val="clear" w:color="auto" w:fill="FFFFFF"/>
            <w:tcMar>
              <w:top w:w="90" w:type="dxa"/>
              <w:left w:w="130" w:type="dxa"/>
              <w:bottom w:w="90" w:type="dxa"/>
              <w:right w:w="130" w:type="dxa"/>
            </w:tcMar>
            <w:vAlign w:val="center"/>
          </w:tcPr>
          <w:p w14:paraId="55DC7C4F" w14:textId="77777777" w:rsidR="0057193F" w:rsidRDefault="00650ABA">
            <w:r>
              <w:rPr>
                <w:rFonts w:ascii="Aptos" w:eastAsia="Aptos" w:hAnsi="Aptos" w:cs="Aptos"/>
                <w:sz w:val="18"/>
                <w:szCs w:val="18"/>
              </w:rPr>
              <w:t>Action 2 – Open a title detail page</w:t>
            </w:r>
          </w:p>
        </w:tc>
        <w:tc>
          <w:tcPr>
            <w:tcW w:w="2237" w:type="dxa"/>
            <w:shd w:val="clear" w:color="auto" w:fill="FFFFFF"/>
            <w:tcMar>
              <w:top w:w="90" w:type="dxa"/>
              <w:left w:w="130" w:type="dxa"/>
              <w:bottom w:w="90" w:type="dxa"/>
              <w:right w:w="130" w:type="dxa"/>
            </w:tcMar>
            <w:vAlign w:val="center"/>
          </w:tcPr>
          <w:p w14:paraId="0699BA12" w14:textId="77777777" w:rsidR="0057193F" w:rsidRDefault="00650ABA">
            <w:r>
              <w:rPr>
                <w:rFonts w:ascii="Aptos" w:eastAsia="Aptos" w:hAnsi="Aptos" w:cs="Aptos"/>
                <w:sz w:val="18"/>
                <w:szCs w:val="18"/>
              </w:rPr>
              <w:t>Real-Time (page and artwork loaded almost instantly, ~1 second)</w:t>
            </w:r>
          </w:p>
        </w:tc>
        <w:tc>
          <w:tcPr>
            <w:tcW w:w="4473" w:type="dxa"/>
            <w:shd w:val="clear" w:color="auto" w:fill="FFFFFF"/>
            <w:tcMar>
              <w:top w:w="90" w:type="dxa"/>
              <w:left w:w="130" w:type="dxa"/>
              <w:bottom w:w="90" w:type="dxa"/>
              <w:right w:w="130" w:type="dxa"/>
            </w:tcMar>
            <w:vAlign w:val="center"/>
          </w:tcPr>
          <w:p w14:paraId="5283F012" w14:textId="77777777" w:rsidR="0057193F" w:rsidRDefault="00650ABA">
            <w:r>
              <w:rPr>
                <w:rFonts w:ascii="Aptos" w:eastAsia="Aptos" w:hAnsi="Aptos" w:cs="Aptos"/>
                <w:sz w:val="18"/>
                <w:szCs w:val="18"/>
              </w:rPr>
              <w:t>Detail metadata/artwork is probably served from cache/CDN (Open Connect) close to the user rather than queried fresh from a central database each time.</w:t>
            </w:r>
          </w:p>
        </w:tc>
      </w:tr>
      <w:tr w:rsidR="0057193F" w14:paraId="480BCCA0" w14:textId="77777777">
        <w:tc>
          <w:tcPr>
            <w:tcW w:w="3456" w:type="dxa"/>
            <w:shd w:val="clear" w:color="auto" w:fill="FFFFFF"/>
            <w:tcMar>
              <w:top w:w="90" w:type="dxa"/>
              <w:left w:w="130" w:type="dxa"/>
              <w:bottom w:w="90" w:type="dxa"/>
              <w:right w:w="130" w:type="dxa"/>
            </w:tcMar>
            <w:vAlign w:val="center"/>
          </w:tcPr>
          <w:p w14:paraId="0361639C" w14:textId="77777777" w:rsidR="0057193F" w:rsidRDefault="00650ABA">
            <w:r>
              <w:rPr>
                <w:rFonts w:ascii="Aptos" w:eastAsia="Aptos" w:hAnsi="Aptos" w:cs="Aptos"/>
                <w:sz w:val="18"/>
                <w:szCs w:val="18"/>
              </w:rPr>
              <w:t>Action 3 – Add title to ‘My List’ (watchlist)</w:t>
            </w:r>
          </w:p>
        </w:tc>
        <w:tc>
          <w:tcPr>
            <w:tcW w:w="2237" w:type="dxa"/>
            <w:shd w:val="clear" w:color="auto" w:fill="FFFFFF"/>
            <w:tcMar>
              <w:top w:w="90" w:type="dxa"/>
              <w:left w:w="130" w:type="dxa"/>
              <w:bottom w:w="90" w:type="dxa"/>
              <w:right w:w="130" w:type="dxa"/>
            </w:tcMar>
            <w:vAlign w:val="center"/>
          </w:tcPr>
          <w:p w14:paraId="4A36FE2F" w14:textId="77777777" w:rsidR="0057193F" w:rsidRDefault="00650ABA">
            <w:r>
              <w:rPr>
                <w:rFonts w:ascii="Aptos" w:eastAsia="Aptos" w:hAnsi="Aptos" w:cs="Aptos"/>
                <w:sz w:val="18"/>
                <w:szCs w:val="18"/>
              </w:rPr>
              <w:t>Near-Real-Time (added instantly on this device; reflected on other tabs within a couple of seconds)</w:t>
            </w:r>
          </w:p>
        </w:tc>
        <w:tc>
          <w:tcPr>
            <w:tcW w:w="4473" w:type="dxa"/>
            <w:shd w:val="clear" w:color="auto" w:fill="FFFFFF"/>
            <w:tcMar>
              <w:top w:w="90" w:type="dxa"/>
              <w:left w:w="130" w:type="dxa"/>
              <w:bottom w:w="90" w:type="dxa"/>
              <w:right w:w="130" w:type="dxa"/>
            </w:tcMar>
            <w:vAlign w:val="center"/>
          </w:tcPr>
          <w:p w14:paraId="3AC238DA" w14:textId="77777777" w:rsidR="0057193F" w:rsidRDefault="00650ABA">
            <w:r>
              <w:rPr>
                <w:rFonts w:ascii="Aptos" w:eastAsia="Aptos" w:hAnsi="Aptos" w:cs="Aptos"/>
                <w:sz w:val="18"/>
                <w:szCs w:val="18"/>
              </w:rPr>
              <w:t>Suggests the write lands in a fast per-user state store first, then is replicated across devices/sessions — not an instant global broadcast, but not batch either.</w:t>
            </w:r>
          </w:p>
        </w:tc>
      </w:tr>
      <w:tr w:rsidR="0057193F" w14:paraId="09FA243D" w14:textId="77777777">
        <w:tc>
          <w:tcPr>
            <w:tcW w:w="3456" w:type="dxa"/>
            <w:shd w:val="clear" w:color="auto" w:fill="FFFFFF"/>
            <w:tcMar>
              <w:top w:w="90" w:type="dxa"/>
              <w:left w:w="130" w:type="dxa"/>
              <w:bottom w:w="90" w:type="dxa"/>
              <w:right w:w="130" w:type="dxa"/>
            </w:tcMar>
            <w:vAlign w:val="center"/>
          </w:tcPr>
          <w:p w14:paraId="07B5F044" w14:textId="77777777" w:rsidR="0057193F" w:rsidRDefault="00650ABA">
            <w:r>
              <w:rPr>
                <w:rFonts w:ascii="Aptos" w:eastAsia="Aptos" w:hAnsi="Aptos" w:cs="Aptos"/>
                <w:sz w:val="18"/>
                <w:szCs w:val="18"/>
              </w:rPr>
              <w:t>Action 4 – Start playback, then pause partway through</w:t>
            </w:r>
          </w:p>
        </w:tc>
        <w:tc>
          <w:tcPr>
            <w:tcW w:w="2237" w:type="dxa"/>
            <w:shd w:val="clear" w:color="auto" w:fill="FFFFFF"/>
            <w:tcMar>
              <w:top w:w="90" w:type="dxa"/>
              <w:left w:w="130" w:type="dxa"/>
              <w:bottom w:w="90" w:type="dxa"/>
              <w:right w:w="130" w:type="dxa"/>
            </w:tcMar>
            <w:vAlign w:val="center"/>
          </w:tcPr>
          <w:p w14:paraId="69CF27E2" w14:textId="77777777" w:rsidR="0057193F" w:rsidRDefault="00650ABA">
            <w:r>
              <w:rPr>
                <w:rFonts w:ascii="Aptos" w:eastAsia="Aptos" w:hAnsi="Aptos" w:cs="Aptos"/>
                <w:sz w:val="18"/>
                <w:szCs w:val="18"/>
              </w:rPr>
              <w:t>Real-Time (playback started in ~1–2 seconds after buffering; pause position saved immediately)</w:t>
            </w:r>
          </w:p>
        </w:tc>
        <w:tc>
          <w:tcPr>
            <w:tcW w:w="4473" w:type="dxa"/>
            <w:shd w:val="clear" w:color="auto" w:fill="FFFFFF"/>
            <w:tcMar>
              <w:top w:w="90" w:type="dxa"/>
              <w:left w:w="130" w:type="dxa"/>
              <w:bottom w:w="90" w:type="dxa"/>
              <w:right w:w="130" w:type="dxa"/>
            </w:tcMar>
            <w:vAlign w:val="center"/>
          </w:tcPr>
          <w:p w14:paraId="4B39F85F" w14:textId="77777777" w:rsidR="0057193F" w:rsidRDefault="00650ABA">
            <w:r>
              <w:rPr>
                <w:rFonts w:ascii="Aptos" w:eastAsia="Aptos" w:hAnsi="Aptos" w:cs="Aptos"/>
                <w:sz w:val="18"/>
                <w:szCs w:val="18"/>
              </w:rPr>
              <w:t>Playback/position events are likely streamed to an ingestion pipeline in near real time so resume position is available almost immediately on another device.</w:t>
            </w:r>
          </w:p>
        </w:tc>
      </w:tr>
      <w:tr w:rsidR="0057193F" w14:paraId="57A8C95C" w14:textId="77777777">
        <w:tc>
          <w:tcPr>
            <w:tcW w:w="3456" w:type="dxa"/>
            <w:shd w:val="clear" w:color="auto" w:fill="FFFFFF"/>
            <w:tcMar>
              <w:top w:w="90" w:type="dxa"/>
              <w:left w:w="130" w:type="dxa"/>
              <w:bottom w:w="90" w:type="dxa"/>
              <w:right w:w="130" w:type="dxa"/>
            </w:tcMar>
            <w:vAlign w:val="center"/>
          </w:tcPr>
          <w:p w14:paraId="5C4CF5D3" w14:textId="77777777" w:rsidR="0057193F" w:rsidRDefault="00650ABA">
            <w:r>
              <w:rPr>
                <w:rFonts w:ascii="Aptos" w:eastAsia="Aptos" w:hAnsi="Aptos" w:cs="Aptos"/>
                <w:sz w:val="18"/>
                <w:szCs w:val="18"/>
              </w:rPr>
              <w:t>Action 5 – Open Settings/Profile (playback settings, notification preferences)</w:t>
            </w:r>
          </w:p>
        </w:tc>
        <w:tc>
          <w:tcPr>
            <w:tcW w:w="2237" w:type="dxa"/>
            <w:shd w:val="clear" w:color="auto" w:fill="FFFFFF"/>
            <w:tcMar>
              <w:top w:w="90" w:type="dxa"/>
              <w:left w:w="130" w:type="dxa"/>
              <w:bottom w:w="90" w:type="dxa"/>
              <w:right w:w="130" w:type="dxa"/>
            </w:tcMar>
            <w:vAlign w:val="center"/>
          </w:tcPr>
          <w:p w14:paraId="0F7F8C4D" w14:textId="77777777" w:rsidR="0057193F" w:rsidRDefault="00650ABA">
            <w:r>
              <w:rPr>
                <w:rFonts w:ascii="Aptos" w:eastAsia="Aptos" w:hAnsi="Aptos" w:cs="Aptos"/>
                <w:sz w:val="18"/>
                <w:szCs w:val="18"/>
              </w:rPr>
              <w:t>Delayed/Batch (values simply load once on page open; no continuous live updates observed)</w:t>
            </w:r>
          </w:p>
        </w:tc>
        <w:tc>
          <w:tcPr>
            <w:tcW w:w="4473" w:type="dxa"/>
            <w:shd w:val="clear" w:color="auto" w:fill="FFFFFF"/>
            <w:tcMar>
              <w:top w:w="90" w:type="dxa"/>
              <w:left w:w="130" w:type="dxa"/>
              <w:bottom w:w="90" w:type="dxa"/>
              <w:right w:w="130" w:type="dxa"/>
            </w:tcMar>
            <w:vAlign w:val="center"/>
          </w:tcPr>
          <w:p w14:paraId="2B3627FC" w14:textId="77777777" w:rsidR="0057193F" w:rsidRDefault="00650ABA">
            <w:r>
              <w:rPr>
                <w:rFonts w:ascii="Aptos" w:eastAsia="Aptos" w:hAnsi="Aptos" w:cs="Aptos"/>
                <w:sz w:val="18"/>
                <w:szCs w:val="18"/>
              </w:rPr>
              <w:t>Profile/account settings look like a standard read from a profile/account service rather than a streaming feed — no need for real-time infrastructure here.</w:t>
            </w:r>
          </w:p>
        </w:tc>
      </w:tr>
    </w:tbl>
    <w:p w14:paraId="0141ADF6" w14:textId="77777777" w:rsidR="0057193F" w:rsidRDefault="0057193F">
      <w:pPr>
        <w:spacing w:after="100"/>
      </w:pPr>
    </w:p>
    <w:p w14:paraId="4FBB5A2F" w14:textId="77777777" w:rsidR="0057193F" w:rsidRDefault="00650ABA">
      <w:pPr>
        <w:spacing w:after="60"/>
      </w:pPr>
      <w:r>
        <w:rPr>
          <w:rFonts w:ascii="Aptos" w:eastAsia="Aptos" w:hAnsi="Aptos" w:cs="Aptos"/>
          <w:b/>
          <w:bCs/>
          <w:color w:val="0B2748"/>
          <w:sz w:val="19"/>
          <w:szCs w:val="19"/>
        </w:rPr>
        <w:t>Behavioural Evidence Log</w:t>
      </w:r>
    </w:p>
    <w:tbl>
      <w:tblPr>
        <w:tblStyle w:val="ab"/>
        <w:tblW w:w="10166" w:type="dxa"/>
        <w:tblInd w:w="0" w:type="dxa"/>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000" w:firstRow="0" w:lastRow="0" w:firstColumn="0" w:lastColumn="0" w:noHBand="0" w:noVBand="0"/>
      </w:tblPr>
      <w:tblGrid>
        <w:gridCol w:w="10166"/>
      </w:tblGrid>
      <w:tr w:rsidR="0057193F" w14:paraId="2991BDEC" w14:textId="77777777">
        <w:tc>
          <w:tcPr>
            <w:tcW w:w="10166" w:type="dxa"/>
            <w:shd w:val="clear" w:color="auto" w:fill="F5FAFE"/>
            <w:tcMar>
              <w:top w:w="120" w:type="dxa"/>
              <w:left w:w="150" w:type="dxa"/>
              <w:bottom w:w="120" w:type="dxa"/>
              <w:right w:w="150" w:type="dxa"/>
            </w:tcMar>
          </w:tcPr>
          <w:p w14:paraId="617F902B" w14:textId="77777777" w:rsidR="0057193F" w:rsidRDefault="00650ABA">
            <w:r>
              <w:rPr>
                <w:rFonts w:ascii="Aptos" w:eastAsia="Aptos" w:hAnsi="Aptos" w:cs="Aptos"/>
                <w:sz w:val="17"/>
                <w:szCs w:val="17"/>
              </w:rPr>
              <w:t>01_home_screen (placeholder description): Home screen shows a horizontally-scrolling row layout personalized per profile — 'Continue Watching' row first, followed by genre/mood rows (e.g. 'Trending Now', 'Because You Watched...').</w:t>
            </w:r>
          </w:p>
          <w:p w14:paraId="75CAB7C8" w14:textId="77777777" w:rsidR="0057193F" w:rsidRDefault="00650ABA">
            <w:r>
              <w:rPr>
                <w:rFonts w:ascii="Aptos" w:eastAsia="Aptos" w:hAnsi="Aptos" w:cs="Aptos"/>
                <w:sz w:val="17"/>
                <w:szCs w:val="17"/>
              </w:rPr>
              <w:t>02_search_action: Typed a partial title into the search bar; suggestion list populated before the full title was typed — consistent with a fast, low-latency search index.</w:t>
            </w:r>
          </w:p>
          <w:p w14:paraId="7CF95EA7" w14:textId="77777777" w:rsidR="0057193F" w:rsidRDefault="00650ABA">
            <w:r>
              <w:rPr>
                <w:rFonts w:ascii="Aptos" w:eastAsia="Aptos" w:hAnsi="Aptos" w:cs="Aptos"/>
                <w:sz w:val="17"/>
                <w:szCs w:val="17"/>
              </w:rPr>
              <w:t>03_title_detail_page: Opened a title's detail page; poster, synopsis and episode list appeared almost instantly, suggesting cached/CDN-backed metadata delivery.</w:t>
            </w:r>
          </w:p>
          <w:p w14:paraId="05B11532" w14:textId="77777777" w:rsidR="0057193F" w:rsidRDefault="00650ABA">
            <w:r>
              <w:rPr>
                <w:rFonts w:ascii="Aptos" w:eastAsia="Aptos" w:hAnsi="Aptos" w:cs="Aptos"/>
                <w:sz w:val="17"/>
                <w:szCs w:val="17"/>
              </w:rPr>
              <w:t>04_playback_pause_resume: Started playback, paused after ~30 seconds, reopened on the same profile — playback resumed from the paused position.</w:t>
            </w:r>
          </w:p>
          <w:p w14:paraId="7586E19F" w14:textId="77777777" w:rsidR="0057193F" w:rsidRDefault="00650ABA">
            <w:r>
              <w:rPr>
                <w:rFonts w:ascii="Aptos" w:eastAsia="Aptos" w:hAnsi="Aptos" w:cs="Aptos"/>
                <w:sz w:val="17"/>
                <w:szCs w:val="17"/>
              </w:rPr>
              <w:t>05_settings_permissions: Settings/Manage Profiles screen lists fields such as playback data usage, notification preferences, and download quality — loaded once, no live updates.</w:t>
            </w:r>
          </w:p>
          <w:p w14:paraId="528A9562" w14:textId="77777777" w:rsidR="0057193F" w:rsidRDefault="00650ABA">
            <w:r>
              <w:rPr>
                <w:rFonts w:ascii="Aptos" w:eastAsia="Aptos" w:hAnsi="Aptos" w:cs="Aptos"/>
                <w:sz w:val="17"/>
                <w:szCs w:val="17"/>
              </w:rPr>
              <w:t>Privacy Policy / permissions noted (from public policy language, not a device-level permissions screenshot): device identifiers, IP address/approximate location, viewing history, search history, interaction data (clicks, scrolling), account/billing metadata.</w:t>
            </w:r>
          </w:p>
        </w:tc>
      </w:tr>
    </w:tbl>
    <w:p w14:paraId="572FE119" w14:textId="77777777" w:rsidR="0057193F" w:rsidRDefault="00650ABA">
      <w:pPr>
        <w:spacing w:before="200" w:after="100"/>
      </w:pPr>
      <w:r>
        <w:rPr>
          <w:rFonts w:ascii="Play" w:eastAsia="Play" w:hAnsi="Play" w:cs="Play"/>
          <w:b/>
          <w:bCs/>
          <w:color w:val="0B2748"/>
          <w:sz w:val="29"/>
          <w:szCs w:val="29"/>
        </w:rPr>
        <w:t xml:space="preserve">Guided Tool Module 2: Infer the Likely Architecture (Cloud Architecture </w:t>
      </w:r>
      <w:proofErr w:type="spellStart"/>
      <w:r>
        <w:rPr>
          <w:rFonts w:ascii="Play" w:eastAsia="Play" w:hAnsi="Play" w:cs="Play"/>
          <w:b/>
          <w:bCs/>
          <w:color w:val="0B2748"/>
          <w:sz w:val="29"/>
          <w:szCs w:val="29"/>
        </w:rPr>
        <w:t>Centers</w:t>
      </w:r>
      <w:proofErr w:type="spellEnd"/>
      <w:r>
        <w:rPr>
          <w:rFonts w:ascii="Play" w:eastAsia="Play" w:hAnsi="Play" w:cs="Play"/>
          <w:b/>
          <w:bCs/>
          <w:color w:val="0B2748"/>
          <w:sz w:val="29"/>
          <w:szCs w:val="29"/>
        </w:rPr>
        <w:t>)</w:t>
      </w:r>
    </w:p>
    <w:p w14:paraId="62DB582B" w14:textId="77777777" w:rsidR="0057193F" w:rsidRDefault="00650ABA">
      <w:pPr>
        <w:spacing w:after="80"/>
      </w:pPr>
      <w:r>
        <w:rPr>
          <w:rFonts w:ascii="Aptos" w:eastAsia="Aptos" w:hAnsi="Aptos" w:cs="Aptos"/>
          <w:b/>
          <w:bCs/>
          <w:color w:val="17212B"/>
          <w:sz w:val="18"/>
          <w:szCs w:val="18"/>
        </w:rPr>
        <w:t xml:space="preserve">Purpose: </w:t>
      </w:r>
      <w:r>
        <w:rPr>
          <w:rFonts w:ascii="Aptos" w:eastAsia="Aptos" w:hAnsi="Aptos" w:cs="Aptos"/>
          <w:color w:val="17212B"/>
          <w:sz w:val="18"/>
          <w:szCs w:val="18"/>
        </w:rPr>
        <w:t>Use the same official cloud architecture references as CO4 AT2 to infer which components this platform likely uses, based on its observed behaviour and any public information about its scale.</w:t>
      </w:r>
    </w:p>
    <w:p w14:paraId="13D24C88" w14:textId="77777777" w:rsidR="0057193F" w:rsidRDefault="00650ABA">
      <w:pPr>
        <w:spacing w:before="120" w:after="50"/>
      </w:pPr>
      <w:r>
        <w:rPr>
          <w:rFonts w:ascii="Aptos" w:eastAsia="Aptos" w:hAnsi="Aptos" w:cs="Aptos"/>
          <w:b/>
          <w:bCs/>
          <w:color w:val="0B2748"/>
        </w:rPr>
        <w:t xml:space="preserve">Step 2.1: Open the Three Official Architecture </w:t>
      </w:r>
      <w:proofErr w:type="spellStart"/>
      <w:r>
        <w:rPr>
          <w:rFonts w:ascii="Aptos" w:eastAsia="Aptos" w:hAnsi="Aptos" w:cs="Aptos"/>
          <w:b/>
          <w:bCs/>
          <w:color w:val="0B2748"/>
        </w:rPr>
        <w:t>Centers</w:t>
      </w:r>
      <w:proofErr w:type="spellEnd"/>
    </w:p>
    <w:p w14:paraId="05CEA7E5" w14:textId="77777777" w:rsidR="0057193F" w:rsidRDefault="00650ABA">
      <w:pPr>
        <w:spacing w:after="50"/>
        <w:ind w:left="340"/>
      </w:pPr>
      <w:r>
        <w:rPr>
          <w:rFonts w:ascii="Aptos" w:eastAsia="Aptos" w:hAnsi="Aptos" w:cs="Aptos"/>
          <w:color w:val="17212B"/>
          <w:sz w:val="18"/>
          <w:szCs w:val="18"/>
        </w:rPr>
        <w:t>•  Open three new browser tabs, one for each link below.</w:t>
      </w:r>
    </w:p>
    <w:p w14:paraId="640BAF4A" w14:textId="77777777" w:rsidR="0057193F" w:rsidRDefault="00650ABA">
      <w:pPr>
        <w:spacing w:after="50"/>
        <w:ind w:left="340"/>
      </w:pPr>
      <w:r>
        <w:rPr>
          <w:rFonts w:ascii="Aptos" w:eastAsia="Aptos" w:hAnsi="Aptos" w:cs="Aptos"/>
          <w:color w:val="17212B"/>
          <w:sz w:val="18"/>
          <w:szCs w:val="18"/>
        </w:rPr>
        <w:lastRenderedPageBreak/>
        <w:t>•  In each site's search box (usually top-right or top-</w:t>
      </w:r>
      <w:proofErr w:type="spellStart"/>
      <w:r>
        <w:rPr>
          <w:rFonts w:ascii="Aptos" w:eastAsia="Aptos" w:hAnsi="Aptos" w:cs="Aptos"/>
          <w:color w:val="17212B"/>
          <w:sz w:val="18"/>
          <w:szCs w:val="18"/>
        </w:rPr>
        <w:t>center</w:t>
      </w:r>
      <w:proofErr w:type="spellEnd"/>
      <w:r>
        <w:rPr>
          <w:rFonts w:ascii="Aptos" w:eastAsia="Aptos" w:hAnsi="Aptos" w:cs="Aptos"/>
          <w:color w:val="17212B"/>
          <w:sz w:val="18"/>
          <w:szCs w:val="18"/>
        </w:rPr>
        <w:t>), type a term matching your platform's category — see Step 2.2 for exact search terms.</w:t>
      </w:r>
    </w:p>
    <w:p w14:paraId="2F50A571" w14:textId="77777777" w:rsidR="0057193F" w:rsidRDefault="0057193F">
      <w:pPr>
        <w:spacing w:before="40" w:after="30"/>
      </w:pPr>
    </w:p>
    <w:tbl>
      <w:tblPr>
        <w:tblStyle w:val="ac"/>
        <w:tblW w:w="10166" w:type="dxa"/>
        <w:tblInd w:w="0" w:type="dxa"/>
        <w:tblBorders>
          <w:top w:val="single" w:sz="7" w:space="0" w:color="D8E4EF"/>
          <w:left w:val="single" w:sz="7" w:space="0" w:color="D8E4EF"/>
          <w:bottom w:val="single" w:sz="7" w:space="0" w:color="D8E4EF"/>
          <w:right w:val="single" w:sz="7" w:space="0" w:color="D8E4EF"/>
          <w:insideH w:val="single" w:sz="7" w:space="0" w:color="D8E4EF"/>
          <w:insideV w:val="single" w:sz="7" w:space="0" w:color="D8E4EF"/>
        </w:tblBorders>
        <w:tblLayout w:type="fixed"/>
        <w:tblLook w:val="0000" w:firstRow="0" w:lastRow="0" w:firstColumn="0" w:lastColumn="0" w:noHBand="0" w:noVBand="0"/>
      </w:tblPr>
      <w:tblGrid>
        <w:gridCol w:w="10166"/>
      </w:tblGrid>
      <w:tr w:rsidR="0057193F" w14:paraId="7869DBC7" w14:textId="77777777">
        <w:tc>
          <w:tcPr>
            <w:tcW w:w="10166" w:type="dxa"/>
            <w:shd w:val="clear" w:color="auto" w:fill="F5FAFE"/>
            <w:tcMar>
              <w:top w:w="100" w:type="dxa"/>
              <w:left w:w="140" w:type="dxa"/>
              <w:bottom w:w="100" w:type="dxa"/>
              <w:right w:w="140" w:type="dxa"/>
            </w:tcMar>
          </w:tcPr>
          <w:p w14:paraId="43E7A7AF" w14:textId="77777777" w:rsidR="0057193F" w:rsidRDefault="00650ABA">
            <w:pPr>
              <w:spacing w:after="20"/>
            </w:pPr>
            <w:r>
              <w:rPr>
                <w:rFonts w:ascii="Consolas" w:eastAsia="Consolas" w:hAnsi="Consolas" w:cs="Consolas"/>
                <w:color w:val="16324A"/>
                <w:sz w:val="17"/>
                <w:szCs w:val="17"/>
              </w:rPr>
              <w:t xml:space="preserve">AWS Architecture </w:t>
            </w:r>
            <w:proofErr w:type="spellStart"/>
            <w:r>
              <w:rPr>
                <w:rFonts w:ascii="Consolas" w:eastAsia="Consolas" w:hAnsi="Consolas" w:cs="Consolas"/>
                <w:color w:val="16324A"/>
                <w:sz w:val="17"/>
                <w:szCs w:val="17"/>
              </w:rPr>
              <w:t>Center</w:t>
            </w:r>
            <w:proofErr w:type="spellEnd"/>
            <w:r>
              <w:rPr>
                <w:rFonts w:ascii="Consolas" w:eastAsia="Consolas" w:hAnsi="Consolas" w:cs="Consolas"/>
                <w:color w:val="16324A"/>
                <w:sz w:val="17"/>
                <w:szCs w:val="17"/>
              </w:rPr>
              <w:t>:    https://aws.amazon.com/architecture/</w:t>
            </w:r>
          </w:p>
          <w:p w14:paraId="2918B0EE" w14:textId="77777777" w:rsidR="0057193F" w:rsidRDefault="00650ABA">
            <w:pPr>
              <w:spacing w:after="20"/>
            </w:pPr>
            <w:r>
              <w:rPr>
                <w:rFonts w:ascii="Consolas" w:eastAsia="Consolas" w:hAnsi="Consolas" w:cs="Consolas"/>
                <w:color w:val="16324A"/>
                <w:sz w:val="17"/>
                <w:szCs w:val="17"/>
              </w:rPr>
              <w:t xml:space="preserve">Azure Architecture </w:t>
            </w:r>
            <w:proofErr w:type="spellStart"/>
            <w:r>
              <w:rPr>
                <w:rFonts w:ascii="Consolas" w:eastAsia="Consolas" w:hAnsi="Consolas" w:cs="Consolas"/>
                <w:color w:val="16324A"/>
                <w:sz w:val="17"/>
                <w:szCs w:val="17"/>
              </w:rPr>
              <w:t>Center</w:t>
            </w:r>
            <w:proofErr w:type="spellEnd"/>
            <w:r>
              <w:rPr>
                <w:rFonts w:ascii="Consolas" w:eastAsia="Consolas" w:hAnsi="Consolas" w:cs="Consolas"/>
                <w:color w:val="16324A"/>
                <w:sz w:val="17"/>
                <w:szCs w:val="17"/>
              </w:rPr>
              <w:t>:  https://learn.microsoft.com/en-us/azure/architecture/</w:t>
            </w:r>
          </w:p>
          <w:p w14:paraId="33485176" w14:textId="77777777" w:rsidR="0057193F" w:rsidRDefault="00650ABA">
            <w:pPr>
              <w:spacing w:after="20"/>
            </w:pPr>
            <w:r>
              <w:rPr>
                <w:rFonts w:ascii="Consolas" w:eastAsia="Consolas" w:hAnsi="Consolas" w:cs="Consolas"/>
                <w:color w:val="16324A"/>
                <w:sz w:val="17"/>
                <w:szCs w:val="17"/>
              </w:rPr>
              <w:t>Google Cloud Architecture:  https://docs.cloud.google.com/architecture</w:t>
            </w:r>
          </w:p>
        </w:tc>
      </w:tr>
    </w:tbl>
    <w:p w14:paraId="10215F2D" w14:textId="77777777" w:rsidR="0057193F" w:rsidRDefault="0057193F">
      <w:pPr>
        <w:spacing w:after="90"/>
      </w:pPr>
    </w:p>
    <w:p w14:paraId="6B4CFAD1" w14:textId="77777777" w:rsidR="0057193F" w:rsidRDefault="00650ABA">
      <w:pPr>
        <w:spacing w:before="120" w:after="50"/>
      </w:pPr>
      <w:r>
        <w:rPr>
          <w:rFonts w:ascii="Aptos" w:eastAsia="Aptos" w:hAnsi="Aptos" w:cs="Aptos"/>
          <w:b/>
          <w:bCs/>
          <w:color w:val="0B2748"/>
        </w:rPr>
        <w:t>Step 2.2: Search Using a Term That Matches Your Platform's Category</w:t>
      </w:r>
    </w:p>
    <w:p w14:paraId="033F09FB" w14:textId="77777777" w:rsidR="0057193F" w:rsidRDefault="00650ABA">
      <w:pPr>
        <w:spacing w:after="50"/>
        <w:ind w:left="340"/>
      </w:pPr>
      <w:r>
        <w:rPr>
          <w:rFonts w:ascii="Aptos" w:eastAsia="Aptos" w:hAnsi="Aptos" w:cs="Aptos"/>
          <w:color w:val="17212B"/>
          <w:sz w:val="18"/>
          <w:szCs w:val="18"/>
        </w:rPr>
        <w:t>•  Food delivery / e-commerce platform: search "e-commerce reference architecture" or "retail analytics architecture".</w:t>
      </w:r>
    </w:p>
    <w:p w14:paraId="246EA4F2" w14:textId="77777777" w:rsidR="0057193F" w:rsidRDefault="00650ABA">
      <w:pPr>
        <w:spacing w:after="50"/>
        <w:ind w:left="340"/>
      </w:pPr>
      <w:r>
        <w:rPr>
          <w:rFonts w:ascii="Aptos" w:eastAsia="Aptos" w:hAnsi="Aptos" w:cs="Aptos"/>
          <w:color w:val="17212B"/>
          <w:sz w:val="18"/>
          <w:szCs w:val="18"/>
        </w:rPr>
        <w:t>•  Streaming platform: search "media streaming architecture" or "video on demand architecture".</w:t>
      </w:r>
    </w:p>
    <w:p w14:paraId="43BAABB0" w14:textId="77777777" w:rsidR="0057193F" w:rsidRDefault="00650ABA">
      <w:pPr>
        <w:spacing w:after="50"/>
        <w:ind w:left="340"/>
      </w:pPr>
      <w:r>
        <w:rPr>
          <w:rFonts w:ascii="Aptos" w:eastAsia="Aptos" w:hAnsi="Aptos" w:cs="Aptos"/>
          <w:color w:val="17212B"/>
          <w:sz w:val="18"/>
          <w:szCs w:val="18"/>
        </w:rPr>
        <w:t>•  Ride-hailing platform: search "real-time location architecture" or "IoT reference architecture".</w:t>
      </w:r>
    </w:p>
    <w:p w14:paraId="6B594C43" w14:textId="77777777" w:rsidR="0057193F" w:rsidRDefault="00650ABA">
      <w:pPr>
        <w:spacing w:after="50"/>
        <w:ind w:left="340"/>
      </w:pPr>
      <w:r>
        <w:rPr>
          <w:rFonts w:ascii="Aptos" w:eastAsia="Aptos" w:hAnsi="Aptos" w:cs="Aptos"/>
          <w:color w:val="17212B"/>
          <w:sz w:val="18"/>
          <w:szCs w:val="18"/>
        </w:rPr>
        <w:t>•  Social media platform: search "social media analytics architecture" or "real-time data architecture".</w:t>
      </w:r>
    </w:p>
    <w:p w14:paraId="5BCF9190" w14:textId="77777777" w:rsidR="0057193F" w:rsidRDefault="00650ABA">
      <w:pPr>
        <w:spacing w:after="50"/>
        <w:ind w:left="340"/>
      </w:pPr>
      <w:r>
        <w:rPr>
          <w:rFonts w:ascii="Aptos" w:eastAsia="Aptos" w:hAnsi="Aptos" w:cs="Aptos"/>
          <w:color w:val="17212B"/>
          <w:sz w:val="18"/>
          <w:szCs w:val="18"/>
        </w:rPr>
        <w:t xml:space="preserve">•  On each of the 3 sites, open the closest matching result and skim its diagram and </w:t>
      </w:r>
      <w:proofErr w:type="spellStart"/>
      <w:r>
        <w:rPr>
          <w:rFonts w:ascii="Aptos" w:eastAsia="Aptos" w:hAnsi="Aptos" w:cs="Aptos"/>
          <w:color w:val="17212B"/>
          <w:sz w:val="18"/>
          <w:szCs w:val="18"/>
        </w:rPr>
        <w:t>labeled</w:t>
      </w:r>
      <w:proofErr w:type="spellEnd"/>
      <w:r>
        <w:rPr>
          <w:rFonts w:ascii="Aptos" w:eastAsia="Aptos" w:hAnsi="Aptos" w:cs="Aptos"/>
          <w:color w:val="17212B"/>
          <w:sz w:val="18"/>
          <w:szCs w:val="18"/>
        </w:rPr>
        <w:t xml:space="preserve"> components (2-3 minutes per site is enough).</w:t>
      </w:r>
    </w:p>
    <w:p w14:paraId="45101874" w14:textId="77777777" w:rsidR="0057193F" w:rsidRDefault="0057193F">
      <w:pPr>
        <w:spacing w:before="60"/>
      </w:pPr>
    </w:p>
    <w:tbl>
      <w:tblPr>
        <w:tblStyle w:val="ad"/>
        <w:tblW w:w="10166"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10166"/>
      </w:tblGrid>
      <w:tr w:rsidR="0057193F" w14:paraId="031DF411" w14:textId="77777777">
        <w:tc>
          <w:tcPr>
            <w:tcW w:w="10166" w:type="dxa"/>
            <w:shd w:val="clear" w:color="auto" w:fill="EAF4FF"/>
            <w:tcMar>
              <w:top w:w="130" w:type="dxa"/>
              <w:left w:w="160" w:type="dxa"/>
              <w:bottom w:w="130" w:type="dxa"/>
              <w:right w:w="160" w:type="dxa"/>
            </w:tcMar>
            <w:vAlign w:val="center"/>
          </w:tcPr>
          <w:p w14:paraId="1586FD80" w14:textId="77777777" w:rsidR="0057193F" w:rsidRDefault="00650ABA">
            <w:pPr>
              <w:spacing w:after="40"/>
            </w:pPr>
            <w:r>
              <w:rPr>
                <w:rFonts w:ascii="Aptos" w:eastAsia="Aptos" w:hAnsi="Aptos" w:cs="Aptos"/>
                <w:b/>
                <w:bCs/>
                <w:color w:val="0B2748"/>
                <w:sz w:val="19"/>
                <w:szCs w:val="19"/>
              </w:rPr>
              <w:t>Student Note</w:t>
            </w:r>
          </w:p>
          <w:p w14:paraId="76B7C56E" w14:textId="77777777" w:rsidR="0057193F" w:rsidRDefault="00650ABA">
            <w:pPr>
              <w:spacing w:after="40"/>
            </w:pPr>
            <w:r>
              <w:rPr>
                <w:rFonts w:ascii="Aptos" w:eastAsia="Aptos" w:hAnsi="Aptos" w:cs="Aptos"/>
                <w:b/>
                <w:bCs/>
                <w:color w:val="0B2748"/>
                <w:sz w:val="19"/>
                <w:szCs w:val="19"/>
              </w:rPr>
              <w:t>Record the exact page title and URL from each of the 3 sites into the table below, even if the match is only partial — use whichever result is closest.</w:t>
            </w:r>
          </w:p>
        </w:tc>
      </w:tr>
    </w:tbl>
    <w:p w14:paraId="2F28E141" w14:textId="77777777" w:rsidR="0057193F" w:rsidRDefault="0057193F">
      <w:pPr>
        <w:spacing w:after="90"/>
      </w:pPr>
    </w:p>
    <w:p w14:paraId="4E56537B" w14:textId="77777777" w:rsidR="0057193F" w:rsidRDefault="00650ABA">
      <w:pPr>
        <w:spacing w:before="120" w:after="50"/>
      </w:pPr>
      <w:r>
        <w:rPr>
          <w:rFonts w:ascii="Aptos" w:eastAsia="Aptos" w:hAnsi="Aptos" w:cs="Aptos"/>
          <w:b/>
          <w:bCs/>
          <w:color w:val="0B2748"/>
        </w:rPr>
        <w:t>Step 2.3: Check for Public Tech-Stack Disclosure</w:t>
      </w:r>
    </w:p>
    <w:p w14:paraId="60CD707F" w14:textId="77777777" w:rsidR="0057193F" w:rsidRDefault="00650ABA">
      <w:pPr>
        <w:spacing w:after="50"/>
        <w:ind w:left="340"/>
      </w:pPr>
      <w:r>
        <w:rPr>
          <w:rFonts w:ascii="Aptos" w:eastAsia="Aptos" w:hAnsi="Aptos" w:cs="Aptos"/>
          <w:color w:val="17212B"/>
          <w:sz w:val="18"/>
          <w:szCs w:val="18"/>
        </w:rPr>
        <w:t>•  Open https://stackshare.io/ in a new tab. Use the search bar at the top and type your platform's exact name, then press Enter.</w:t>
      </w:r>
    </w:p>
    <w:p w14:paraId="446197AC" w14:textId="77777777" w:rsidR="0057193F" w:rsidRDefault="00650ABA">
      <w:pPr>
        <w:spacing w:after="50"/>
        <w:ind w:left="340"/>
      </w:pPr>
      <w:r>
        <w:rPr>
          <w:rFonts w:ascii="Aptos" w:eastAsia="Aptos" w:hAnsi="Aptos" w:cs="Aptos"/>
          <w:color w:val="17212B"/>
          <w:sz w:val="18"/>
          <w:szCs w:val="18"/>
        </w:rPr>
        <w:t>•  If a company page exists, note every tool listed under sections such as "Backend", "Data Stores", "Big Data", and "DevOps".</w:t>
      </w:r>
    </w:p>
    <w:p w14:paraId="6F046BA9" w14:textId="77777777" w:rsidR="0057193F" w:rsidRDefault="00650ABA">
      <w:pPr>
        <w:spacing w:after="50"/>
        <w:ind w:left="340"/>
      </w:pPr>
      <w:r>
        <w:rPr>
          <w:rFonts w:ascii="Aptos" w:eastAsia="Aptos" w:hAnsi="Aptos" w:cs="Aptos"/>
          <w:color w:val="17212B"/>
          <w:sz w:val="18"/>
          <w:szCs w:val="18"/>
        </w:rPr>
        <w:t xml:space="preserve">•  If no </w:t>
      </w:r>
      <w:proofErr w:type="spellStart"/>
      <w:r>
        <w:rPr>
          <w:rFonts w:ascii="Aptos" w:eastAsia="Aptos" w:hAnsi="Aptos" w:cs="Aptos"/>
          <w:color w:val="17212B"/>
          <w:sz w:val="18"/>
          <w:szCs w:val="18"/>
        </w:rPr>
        <w:t>StackShare</w:t>
      </w:r>
      <w:proofErr w:type="spellEnd"/>
      <w:r>
        <w:rPr>
          <w:rFonts w:ascii="Aptos" w:eastAsia="Aptos" w:hAnsi="Aptos" w:cs="Aptos"/>
          <w:color w:val="17212B"/>
          <w:sz w:val="18"/>
          <w:szCs w:val="18"/>
        </w:rPr>
        <w:t xml:space="preserve"> page exists, search instead: "[platform name] tech stack".</w:t>
      </w:r>
    </w:p>
    <w:p w14:paraId="17A32BDB" w14:textId="77777777" w:rsidR="0057193F" w:rsidRDefault="00650ABA">
      <w:pPr>
        <w:spacing w:after="50"/>
        <w:ind w:left="340"/>
      </w:pPr>
      <w:r>
        <w:rPr>
          <w:rFonts w:ascii="Aptos" w:eastAsia="Aptos" w:hAnsi="Aptos" w:cs="Aptos"/>
          <w:color w:val="17212B"/>
          <w:sz w:val="18"/>
          <w:szCs w:val="18"/>
        </w:rPr>
        <w:t>•  Also search: "[platform name] careers backend engineer" — job postings often list required technologies (for example "experience with Kafka, Spark, AWS S3"), which is real, usable evidence.</w:t>
      </w:r>
    </w:p>
    <w:p w14:paraId="69D634F7" w14:textId="77777777" w:rsidR="0057193F" w:rsidRDefault="0057193F">
      <w:pPr>
        <w:spacing w:before="60"/>
      </w:pPr>
    </w:p>
    <w:tbl>
      <w:tblPr>
        <w:tblStyle w:val="ae"/>
        <w:tblW w:w="10166"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10166"/>
      </w:tblGrid>
      <w:tr w:rsidR="0057193F" w14:paraId="3C4CC59A" w14:textId="77777777">
        <w:tc>
          <w:tcPr>
            <w:tcW w:w="10166" w:type="dxa"/>
            <w:shd w:val="clear" w:color="auto" w:fill="EAF4FF"/>
            <w:tcMar>
              <w:top w:w="130" w:type="dxa"/>
              <w:left w:w="160" w:type="dxa"/>
              <w:bottom w:w="130" w:type="dxa"/>
              <w:right w:w="160" w:type="dxa"/>
            </w:tcMar>
            <w:vAlign w:val="center"/>
          </w:tcPr>
          <w:p w14:paraId="59BAE1B6" w14:textId="77777777" w:rsidR="0057193F" w:rsidRDefault="00650ABA">
            <w:pPr>
              <w:spacing w:after="40"/>
            </w:pPr>
            <w:r>
              <w:rPr>
                <w:rFonts w:ascii="Aptos" w:eastAsia="Aptos" w:hAnsi="Aptos" w:cs="Aptos"/>
                <w:b/>
                <w:bCs/>
                <w:color w:val="0B2748"/>
                <w:sz w:val="19"/>
                <w:szCs w:val="19"/>
              </w:rPr>
              <w:t>Student Note</w:t>
            </w:r>
          </w:p>
          <w:p w14:paraId="7171F83A" w14:textId="77777777" w:rsidR="0057193F" w:rsidRDefault="00650ABA">
            <w:pPr>
              <w:spacing w:after="40"/>
            </w:pPr>
            <w:r>
              <w:rPr>
                <w:rFonts w:ascii="Aptos" w:eastAsia="Aptos" w:hAnsi="Aptos" w:cs="Aptos"/>
                <w:b/>
                <w:bCs/>
                <w:color w:val="0B2748"/>
                <w:sz w:val="19"/>
                <w:szCs w:val="19"/>
              </w:rPr>
              <w:t>Record whatever you find. If nothing turns up after these three searches, write "not publicly disclosed" — that is a valid, honest finding.</w:t>
            </w:r>
          </w:p>
        </w:tc>
      </w:tr>
    </w:tbl>
    <w:p w14:paraId="68457A96" w14:textId="77777777" w:rsidR="0057193F" w:rsidRDefault="0057193F">
      <w:pPr>
        <w:spacing w:after="90"/>
      </w:pPr>
    </w:p>
    <w:p w14:paraId="4C7CBDEF" w14:textId="77777777" w:rsidR="0057193F" w:rsidRDefault="00650ABA">
      <w:pPr>
        <w:spacing w:before="120" w:after="50"/>
      </w:pPr>
      <w:r>
        <w:rPr>
          <w:rFonts w:ascii="Aptos" w:eastAsia="Aptos" w:hAnsi="Aptos" w:cs="Aptos"/>
          <w:b/>
          <w:bCs/>
          <w:color w:val="0B2748"/>
        </w:rPr>
        <w:t>Step 2.4: Draw Your Inferred Architecture in draw.io</w:t>
      </w:r>
    </w:p>
    <w:p w14:paraId="688F53D0" w14:textId="77777777" w:rsidR="0057193F" w:rsidRDefault="00650ABA">
      <w:pPr>
        <w:spacing w:after="50"/>
        <w:ind w:left="340"/>
      </w:pPr>
      <w:r>
        <w:rPr>
          <w:rFonts w:ascii="Aptos" w:eastAsia="Aptos" w:hAnsi="Aptos" w:cs="Aptos"/>
          <w:color w:val="17212B"/>
          <w:sz w:val="18"/>
          <w:szCs w:val="18"/>
        </w:rPr>
        <w:t>•  Open https://app.diagrams.net in a browser. Choose "Decide Later" (no account needed) when it asks where to save.</w:t>
      </w:r>
    </w:p>
    <w:p w14:paraId="5D8F322B" w14:textId="77777777" w:rsidR="0057193F" w:rsidRDefault="00650ABA">
      <w:pPr>
        <w:spacing w:after="50"/>
        <w:ind w:left="340"/>
      </w:pPr>
      <w:r>
        <w:rPr>
          <w:rFonts w:ascii="Aptos" w:eastAsia="Aptos" w:hAnsi="Aptos" w:cs="Aptos"/>
          <w:color w:val="17212B"/>
          <w:sz w:val="18"/>
          <w:szCs w:val="18"/>
        </w:rPr>
        <w:t>•  Create 6 boxes left to right, in this exact order: Data Sources, Ingestion, Storage, Processing, Analytics/Dashboard, Users.</w:t>
      </w:r>
    </w:p>
    <w:p w14:paraId="59849321" w14:textId="77777777" w:rsidR="0057193F" w:rsidRDefault="00650ABA">
      <w:pPr>
        <w:spacing w:after="50"/>
        <w:ind w:left="340"/>
      </w:pPr>
      <w:r>
        <w:rPr>
          <w:rFonts w:ascii="Aptos" w:eastAsia="Aptos" w:hAnsi="Aptos" w:cs="Aptos"/>
          <w:color w:val="17212B"/>
          <w:sz w:val="18"/>
          <w:szCs w:val="18"/>
        </w:rPr>
        <w:t>•  In the "Data Sources" box, write the input types you observed in Module 1 (app taps, GPS pings, sensor data, images, and so on).</w:t>
      </w:r>
    </w:p>
    <w:p w14:paraId="4E0D4E53" w14:textId="77777777" w:rsidR="0057193F" w:rsidRDefault="00650ABA">
      <w:pPr>
        <w:spacing w:after="50"/>
        <w:ind w:left="340"/>
      </w:pPr>
      <w:r>
        <w:rPr>
          <w:rFonts w:ascii="Aptos" w:eastAsia="Aptos" w:hAnsi="Aptos" w:cs="Aptos"/>
          <w:color w:val="17212B"/>
          <w:sz w:val="18"/>
          <w:szCs w:val="18"/>
        </w:rPr>
        <w:t>•  In the remaining boxes, write your best-guess component names based on Steps 2.2-2.3 (for example: "likely a streaming ingestion service, similar to Kinesis/Kafka" if your platform showed real-time behaviour).</w:t>
      </w:r>
    </w:p>
    <w:p w14:paraId="6F82B139" w14:textId="77777777" w:rsidR="0057193F" w:rsidRDefault="00650ABA">
      <w:pPr>
        <w:spacing w:after="50"/>
        <w:ind w:left="340"/>
      </w:pPr>
      <w:r>
        <w:rPr>
          <w:rFonts w:ascii="Aptos" w:eastAsia="Aptos" w:hAnsi="Aptos" w:cs="Aptos"/>
          <w:color w:val="17212B"/>
          <w:sz w:val="18"/>
          <w:szCs w:val="18"/>
        </w:rPr>
        <w:t>•  Draw arrows connecting the 6 boxes left to right in order.</w:t>
      </w:r>
    </w:p>
    <w:p w14:paraId="03D5C734" w14:textId="77777777" w:rsidR="0057193F" w:rsidRDefault="00650ABA">
      <w:pPr>
        <w:spacing w:after="50"/>
        <w:ind w:left="340"/>
      </w:pPr>
      <w:r>
        <w:rPr>
          <w:rFonts w:ascii="Aptos" w:eastAsia="Aptos" w:hAnsi="Aptos" w:cs="Aptos"/>
          <w:color w:val="17212B"/>
          <w:sz w:val="18"/>
          <w:szCs w:val="18"/>
        </w:rPr>
        <w:t>•  Export the diagram: File &gt; Export as &gt; PNG, and save it to your computer.</w:t>
      </w:r>
    </w:p>
    <w:p w14:paraId="3B47D428" w14:textId="77777777" w:rsidR="0057193F" w:rsidRDefault="0057193F">
      <w:pPr>
        <w:spacing w:before="60"/>
      </w:pPr>
    </w:p>
    <w:tbl>
      <w:tblPr>
        <w:tblStyle w:val="af"/>
        <w:tblW w:w="10166"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10166"/>
      </w:tblGrid>
      <w:tr w:rsidR="0057193F" w14:paraId="4F4CB7A2" w14:textId="77777777">
        <w:tc>
          <w:tcPr>
            <w:tcW w:w="10166" w:type="dxa"/>
            <w:shd w:val="clear" w:color="auto" w:fill="EAF4FF"/>
            <w:tcMar>
              <w:top w:w="130" w:type="dxa"/>
              <w:left w:w="160" w:type="dxa"/>
              <w:bottom w:w="130" w:type="dxa"/>
              <w:right w:w="160" w:type="dxa"/>
            </w:tcMar>
            <w:vAlign w:val="center"/>
          </w:tcPr>
          <w:p w14:paraId="4DA2DA32" w14:textId="77777777" w:rsidR="0057193F" w:rsidRDefault="00650ABA">
            <w:pPr>
              <w:spacing w:after="40"/>
            </w:pPr>
            <w:r>
              <w:rPr>
                <w:rFonts w:ascii="Aptos" w:eastAsia="Aptos" w:hAnsi="Aptos" w:cs="Aptos"/>
                <w:b/>
                <w:bCs/>
                <w:color w:val="0B2748"/>
                <w:sz w:val="19"/>
                <w:szCs w:val="19"/>
              </w:rPr>
              <w:t>Student Note</w:t>
            </w:r>
          </w:p>
          <w:p w14:paraId="7B999DEE" w14:textId="77777777" w:rsidR="0057193F" w:rsidRDefault="00650ABA">
            <w:pPr>
              <w:spacing w:after="40"/>
            </w:pPr>
            <w:r>
              <w:rPr>
                <w:rFonts w:ascii="Aptos" w:eastAsia="Aptos" w:hAnsi="Aptos" w:cs="Aptos"/>
                <w:b/>
                <w:bCs/>
                <w:color w:val="0B2748"/>
                <w:sz w:val="19"/>
                <w:szCs w:val="19"/>
              </w:rPr>
              <w:t>Paste the exported PNG into the "Inferred Architecture Diagram Evidence" box further below.</w:t>
            </w:r>
          </w:p>
        </w:tc>
      </w:tr>
    </w:tbl>
    <w:p w14:paraId="4D2DAB93" w14:textId="77777777" w:rsidR="0057193F" w:rsidRDefault="0057193F">
      <w:pPr>
        <w:spacing w:after="90"/>
      </w:pPr>
    </w:p>
    <w:p w14:paraId="6C1C0B8E" w14:textId="77777777" w:rsidR="0057193F" w:rsidRDefault="00650ABA">
      <w:pPr>
        <w:spacing w:before="120" w:after="50"/>
      </w:pPr>
      <w:r>
        <w:rPr>
          <w:rFonts w:ascii="Aptos" w:eastAsia="Aptos" w:hAnsi="Aptos" w:cs="Aptos"/>
          <w:b/>
          <w:bCs/>
          <w:color w:val="0B2748"/>
        </w:rPr>
        <w:t>Step 2.5: Mark Confidence Levels</w:t>
      </w:r>
    </w:p>
    <w:p w14:paraId="0AF428AC" w14:textId="77777777" w:rsidR="0057193F" w:rsidRDefault="00650ABA">
      <w:pPr>
        <w:spacing w:after="50"/>
        <w:ind w:left="340"/>
      </w:pPr>
      <w:r>
        <w:rPr>
          <w:rFonts w:ascii="Aptos" w:eastAsia="Aptos" w:hAnsi="Aptos" w:cs="Aptos"/>
          <w:color w:val="17212B"/>
          <w:sz w:val="18"/>
          <w:szCs w:val="18"/>
        </w:rPr>
        <w:t>•  Look back at your diagram's 6 boxes.</w:t>
      </w:r>
    </w:p>
    <w:p w14:paraId="53C8F91E" w14:textId="77777777" w:rsidR="0057193F" w:rsidRDefault="00650ABA">
      <w:pPr>
        <w:spacing w:after="50"/>
        <w:ind w:left="340"/>
      </w:pPr>
      <w:r>
        <w:rPr>
          <w:rFonts w:ascii="Aptos" w:eastAsia="Aptos" w:hAnsi="Aptos" w:cs="Aptos"/>
          <w:color w:val="17212B"/>
          <w:sz w:val="18"/>
          <w:szCs w:val="18"/>
        </w:rPr>
        <w:t>•  Pick the ONE box you are most sure about (usually "Data Sources", since you observed it directly in Module 1) and write why in the table below.</w:t>
      </w:r>
    </w:p>
    <w:p w14:paraId="6009DB4C" w14:textId="77777777" w:rsidR="0057193F" w:rsidRDefault="00650ABA">
      <w:pPr>
        <w:spacing w:after="50"/>
        <w:ind w:left="340"/>
      </w:pPr>
      <w:r>
        <w:rPr>
          <w:rFonts w:ascii="Aptos" w:eastAsia="Aptos" w:hAnsi="Aptos" w:cs="Aptos"/>
          <w:color w:val="17212B"/>
          <w:sz w:val="18"/>
          <w:szCs w:val="18"/>
        </w:rPr>
        <w:lastRenderedPageBreak/>
        <w:t>•  Pick the ONE box that is the biggest guess (usually the exact storage/processing technology name) and write why it is uncertain.</w:t>
      </w:r>
    </w:p>
    <w:p w14:paraId="752EE5EC" w14:textId="77777777" w:rsidR="0057193F" w:rsidRDefault="0057193F">
      <w:pPr>
        <w:spacing w:after="90"/>
      </w:pPr>
    </w:p>
    <w:p w14:paraId="23377D7B" w14:textId="77777777" w:rsidR="0057193F" w:rsidRDefault="0057193F">
      <w:pPr>
        <w:spacing w:after="100"/>
      </w:pPr>
    </w:p>
    <w:tbl>
      <w:tblPr>
        <w:tblStyle w:val="af0"/>
        <w:tblW w:w="10166" w:type="dxa"/>
        <w:tblInd w:w="0" w:type="dxa"/>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000" w:firstRow="0" w:lastRow="0" w:firstColumn="0" w:lastColumn="0" w:noHBand="0" w:noVBand="0"/>
      </w:tblPr>
      <w:tblGrid>
        <w:gridCol w:w="3253"/>
        <w:gridCol w:w="4270"/>
        <w:gridCol w:w="2643"/>
      </w:tblGrid>
      <w:tr w:rsidR="0057193F" w14:paraId="0F672C25" w14:textId="77777777">
        <w:tc>
          <w:tcPr>
            <w:tcW w:w="3253" w:type="dxa"/>
            <w:shd w:val="clear" w:color="auto" w:fill="0B2748"/>
            <w:tcMar>
              <w:top w:w="90" w:type="dxa"/>
              <w:left w:w="130" w:type="dxa"/>
              <w:bottom w:w="90" w:type="dxa"/>
              <w:right w:w="130" w:type="dxa"/>
            </w:tcMar>
            <w:vAlign w:val="center"/>
          </w:tcPr>
          <w:p w14:paraId="22D59D25" w14:textId="77777777" w:rsidR="0057193F" w:rsidRDefault="00650ABA">
            <w:pPr>
              <w:jc w:val="center"/>
            </w:pPr>
            <w:r>
              <w:rPr>
                <w:rFonts w:ascii="Aptos" w:eastAsia="Aptos" w:hAnsi="Aptos" w:cs="Aptos"/>
                <w:b/>
                <w:bCs/>
                <w:color w:val="FFFFFF"/>
                <w:sz w:val="18"/>
                <w:szCs w:val="18"/>
              </w:rPr>
              <w:t>Inferred Component</w:t>
            </w:r>
          </w:p>
        </w:tc>
        <w:tc>
          <w:tcPr>
            <w:tcW w:w="4270" w:type="dxa"/>
            <w:shd w:val="clear" w:color="auto" w:fill="0B2748"/>
            <w:tcMar>
              <w:top w:w="90" w:type="dxa"/>
              <w:left w:w="130" w:type="dxa"/>
              <w:bottom w:w="90" w:type="dxa"/>
              <w:right w:w="130" w:type="dxa"/>
            </w:tcMar>
            <w:vAlign w:val="center"/>
          </w:tcPr>
          <w:p w14:paraId="77FA5686" w14:textId="77777777" w:rsidR="0057193F" w:rsidRDefault="00650ABA">
            <w:pPr>
              <w:jc w:val="center"/>
            </w:pPr>
            <w:r>
              <w:rPr>
                <w:rFonts w:ascii="Aptos" w:eastAsia="Aptos" w:hAnsi="Aptos" w:cs="Aptos"/>
                <w:b/>
                <w:bCs/>
                <w:color w:val="FFFFFF"/>
                <w:sz w:val="18"/>
                <w:szCs w:val="18"/>
              </w:rPr>
              <w:t>Evidence Basis</w:t>
            </w:r>
          </w:p>
        </w:tc>
        <w:tc>
          <w:tcPr>
            <w:tcW w:w="2643" w:type="dxa"/>
            <w:shd w:val="clear" w:color="auto" w:fill="0B2748"/>
            <w:tcMar>
              <w:top w:w="90" w:type="dxa"/>
              <w:left w:w="130" w:type="dxa"/>
              <w:bottom w:w="90" w:type="dxa"/>
              <w:right w:w="130" w:type="dxa"/>
            </w:tcMar>
            <w:vAlign w:val="center"/>
          </w:tcPr>
          <w:p w14:paraId="59D65AD3" w14:textId="77777777" w:rsidR="0057193F" w:rsidRDefault="00650ABA">
            <w:pPr>
              <w:jc w:val="center"/>
            </w:pPr>
            <w:r>
              <w:rPr>
                <w:rFonts w:ascii="Aptos" w:eastAsia="Aptos" w:hAnsi="Aptos" w:cs="Aptos"/>
                <w:b/>
                <w:bCs/>
                <w:color w:val="FFFFFF"/>
                <w:sz w:val="18"/>
                <w:szCs w:val="18"/>
              </w:rPr>
              <w:t>Confidence</w:t>
            </w:r>
          </w:p>
        </w:tc>
      </w:tr>
      <w:tr w:rsidR="0057193F" w14:paraId="263933AF" w14:textId="77777777">
        <w:tc>
          <w:tcPr>
            <w:tcW w:w="3253" w:type="dxa"/>
            <w:shd w:val="clear" w:color="auto" w:fill="FFFFFF"/>
            <w:tcMar>
              <w:top w:w="90" w:type="dxa"/>
              <w:left w:w="130" w:type="dxa"/>
              <w:bottom w:w="90" w:type="dxa"/>
              <w:right w:w="130" w:type="dxa"/>
            </w:tcMar>
            <w:vAlign w:val="center"/>
          </w:tcPr>
          <w:p w14:paraId="0415329B" w14:textId="77777777" w:rsidR="0057193F" w:rsidRDefault="00650ABA">
            <w:r>
              <w:rPr>
                <w:rFonts w:ascii="Aptos" w:eastAsia="Aptos" w:hAnsi="Aptos" w:cs="Aptos"/>
                <w:color w:val="17212B"/>
                <w:sz w:val="18"/>
                <w:szCs w:val="18"/>
              </w:rPr>
              <w:t>Data Sources</w:t>
            </w:r>
          </w:p>
        </w:tc>
        <w:tc>
          <w:tcPr>
            <w:tcW w:w="4270" w:type="dxa"/>
            <w:shd w:val="clear" w:color="auto" w:fill="FFFFFF"/>
            <w:tcMar>
              <w:top w:w="90" w:type="dxa"/>
              <w:left w:w="130" w:type="dxa"/>
              <w:bottom w:w="90" w:type="dxa"/>
              <w:right w:w="130" w:type="dxa"/>
            </w:tcMar>
            <w:vAlign w:val="center"/>
          </w:tcPr>
          <w:p w14:paraId="3C430966" w14:textId="77777777" w:rsidR="0057193F" w:rsidRDefault="00650ABA">
            <w:r>
              <w:rPr>
                <w:rFonts w:ascii="Aptos" w:eastAsia="Aptos" w:hAnsi="Aptos" w:cs="Aptos"/>
                <w:color w:val="17212B"/>
                <w:sz w:val="18"/>
                <w:szCs w:val="18"/>
              </w:rPr>
              <w:t>Directly observed: app/website telemetry such as search queries, clicks on title tiles, play/pause events, scrub events, and device/app metadata (OS, app version) sent on every session.</w:t>
            </w:r>
          </w:p>
        </w:tc>
        <w:tc>
          <w:tcPr>
            <w:tcW w:w="2643" w:type="dxa"/>
            <w:shd w:val="clear" w:color="auto" w:fill="FFFFFF"/>
            <w:tcMar>
              <w:top w:w="90" w:type="dxa"/>
              <w:left w:w="130" w:type="dxa"/>
              <w:bottom w:w="90" w:type="dxa"/>
              <w:right w:w="130" w:type="dxa"/>
            </w:tcMar>
            <w:vAlign w:val="center"/>
          </w:tcPr>
          <w:p w14:paraId="72CC6485" w14:textId="77777777" w:rsidR="0057193F" w:rsidRDefault="00650ABA">
            <w:r>
              <w:rPr>
                <w:rFonts w:ascii="Aptos" w:eastAsia="Aptos" w:hAnsi="Aptos" w:cs="Aptos"/>
                <w:color w:val="17212B"/>
                <w:sz w:val="18"/>
                <w:szCs w:val="18"/>
              </w:rPr>
              <w:t>High — directly observed in Module 1</w:t>
            </w:r>
          </w:p>
        </w:tc>
      </w:tr>
      <w:tr w:rsidR="0057193F" w14:paraId="4CDCDD6C" w14:textId="77777777">
        <w:tc>
          <w:tcPr>
            <w:tcW w:w="3253" w:type="dxa"/>
            <w:shd w:val="clear" w:color="auto" w:fill="FFFFFF"/>
            <w:tcMar>
              <w:top w:w="90" w:type="dxa"/>
              <w:left w:w="130" w:type="dxa"/>
              <w:bottom w:w="90" w:type="dxa"/>
              <w:right w:w="130" w:type="dxa"/>
            </w:tcMar>
            <w:vAlign w:val="center"/>
          </w:tcPr>
          <w:p w14:paraId="7B8093AB" w14:textId="77777777" w:rsidR="0057193F" w:rsidRDefault="00650ABA">
            <w:r>
              <w:rPr>
                <w:rFonts w:ascii="Aptos" w:eastAsia="Aptos" w:hAnsi="Aptos" w:cs="Aptos"/>
                <w:color w:val="17212B"/>
                <w:sz w:val="18"/>
                <w:szCs w:val="18"/>
              </w:rPr>
              <w:t>Ingestion</w:t>
            </w:r>
          </w:p>
        </w:tc>
        <w:tc>
          <w:tcPr>
            <w:tcW w:w="4270" w:type="dxa"/>
            <w:shd w:val="clear" w:color="auto" w:fill="FFFFFF"/>
            <w:tcMar>
              <w:top w:w="90" w:type="dxa"/>
              <w:left w:w="130" w:type="dxa"/>
              <w:bottom w:w="90" w:type="dxa"/>
              <w:right w:w="130" w:type="dxa"/>
            </w:tcMar>
            <w:vAlign w:val="center"/>
          </w:tcPr>
          <w:p w14:paraId="0EADF1D3" w14:textId="77777777" w:rsidR="0057193F" w:rsidRDefault="00650ABA">
            <w:r>
              <w:rPr>
                <w:rFonts w:ascii="Aptos" w:eastAsia="Aptos" w:hAnsi="Aptos" w:cs="Aptos"/>
                <w:color w:val="17212B"/>
                <w:sz w:val="18"/>
                <w:szCs w:val="18"/>
              </w:rPr>
              <w:t>Netflix's own engineering blog (netflixtechblog.com) repeatedly references event-driven, Kafka-based pipelines for ingesting playback and interaction events at scale.</w:t>
            </w:r>
          </w:p>
        </w:tc>
        <w:tc>
          <w:tcPr>
            <w:tcW w:w="2643" w:type="dxa"/>
            <w:shd w:val="clear" w:color="auto" w:fill="FFFFFF"/>
            <w:tcMar>
              <w:top w:w="90" w:type="dxa"/>
              <w:left w:w="130" w:type="dxa"/>
              <w:bottom w:w="90" w:type="dxa"/>
              <w:right w:w="130" w:type="dxa"/>
            </w:tcMar>
            <w:vAlign w:val="center"/>
          </w:tcPr>
          <w:p w14:paraId="4222D1F1" w14:textId="77777777" w:rsidR="0057193F" w:rsidRDefault="00650ABA">
            <w:r>
              <w:rPr>
                <w:rFonts w:ascii="Aptos" w:eastAsia="Aptos" w:hAnsi="Aptos" w:cs="Aptos"/>
                <w:color w:val="17212B"/>
                <w:sz w:val="18"/>
                <w:szCs w:val="18"/>
              </w:rPr>
              <w:t>Medium — publicly documented but exact current configuration not independently verifiable</w:t>
            </w:r>
          </w:p>
        </w:tc>
      </w:tr>
      <w:tr w:rsidR="0057193F" w14:paraId="76A0C305" w14:textId="77777777">
        <w:tc>
          <w:tcPr>
            <w:tcW w:w="3253" w:type="dxa"/>
            <w:shd w:val="clear" w:color="auto" w:fill="FFFFFF"/>
            <w:tcMar>
              <w:top w:w="90" w:type="dxa"/>
              <w:left w:w="130" w:type="dxa"/>
              <w:bottom w:w="90" w:type="dxa"/>
              <w:right w:w="130" w:type="dxa"/>
            </w:tcMar>
            <w:vAlign w:val="center"/>
          </w:tcPr>
          <w:p w14:paraId="50274E07" w14:textId="77777777" w:rsidR="0057193F" w:rsidRDefault="00650ABA">
            <w:r>
              <w:rPr>
                <w:rFonts w:ascii="Aptos" w:eastAsia="Aptos" w:hAnsi="Aptos" w:cs="Aptos"/>
                <w:color w:val="17212B"/>
                <w:sz w:val="18"/>
                <w:szCs w:val="18"/>
              </w:rPr>
              <w:t>Storage / Processing</w:t>
            </w:r>
          </w:p>
        </w:tc>
        <w:tc>
          <w:tcPr>
            <w:tcW w:w="4270" w:type="dxa"/>
            <w:shd w:val="clear" w:color="auto" w:fill="FFFFFF"/>
            <w:tcMar>
              <w:top w:w="90" w:type="dxa"/>
              <w:left w:w="130" w:type="dxa"/>
              <w:bottom w:w="90" w:type="dxa"/>
              <w:right w:w="130" w:type="dxa"/>
            </w:tcMar>
            <w:vAlign w:val="center"/>
          </w:tcPr>
          <w:p w14:paraId="0EE93B90" w14:textId="77777777" w:rsidR="0057193F" w:rsidRDefault="00650ABA">
            <w:r>
              <w:rPr>
                <w:rFonts w:ascii="Aptos" w:eastAsia="Aptos" w:hAnsi="Aptos" w:cs="Aptos"/>
                <w:color w:val="17212B"/>
                <w:sz w:val="18"/>
                <w:szCs w:val="18"/>
              </w:rPr>
              <w:t xml:space="preserve">Public summaries (e.g. </w:t>
            </w:r>
            <w:proofErr w:type="spellStart"/>
            <w:r>
              <w:rPr>
                <w:rFonts w:ascii="Aptos" w:eastAsia="Aptos" w:hAnsi="Aptos" w:cs="Aptos"/>
                <w:color w:val="17212B"/>
                <w:sz w:val="18"/>
                <w:szCs w:val="18"/>
              </w:rPr>
              <w:t>ByteByteGo's</w:t>
            </w:r>
            <w:proofErr w:type="spellEnd"/>
            <w:r>
              <w:rPr>
                <w:rFonts w:ascii="Aptos" w:eastAsia="Aptos" w:hAnsi="Aptos" w:cs="Aptos"/>
                <w:color w:val="17212B"/>
                <w:sz w:val="18"/>
                <w:szCs w:val="18"/>
              </w:rPr>
              <w:t xml:space="preserve"> 'Netflix's Tech Stack') and Netflix engineering posts cite Cassandra, </w:t>
            </w:r>
            <w:proofErr w:type="spellStart"/>
            <w:r>
              <w:rPr>
                <w:rFonts w:ascii="Aptos" w:eastAsia="Aptos" w:hAnsi="Aptos" w:cs="Aptos"/>
                <w:color w:val="17212B"/>
                <w:sz w:val="18"/>
                <w:szCs w:val="18"/>
              </w:rPr>
              <w:t>EVCache</w:t>
            </w:r>
            <w:proofErr w:type="spellEnd"/>
            <w:r>
              <w:rPr>
                <w:rFonts w:ascii="Aptos" w:eastAsia="Aptos" w:hAnsi="Aptos" w:cs="Aptos"/>
                <w:color w:val="17212B"/>
                <w:sz w:val="18"/>
                <w:szCs w:val="18"/>
              </w:rPr>
              <w:t xml:space="preserve"> and S3 for storage, and Flink/Spark for stream and batch processing.</w:t>
            </w:r>
          </w:p>
        </w:tc>
        <w:tc>
          <w:tcPr>
            <w:tcW w:w="2643" w:type="dxa"/>
            <w:shd w:val="clear" w:color="auto" w:fill="FFFFFF"/>
            <w:tcMar>
              <w:top w:w="90" w:type="dxa"/>
              <w:left w:w="130" w:type="dxa"/>
              <w:bottom w:w="90" w:type="dxa"/>
              <w:right w:w="130" w:type="dxa"/>
            </w:tcMar>
            <w:vAlign w:val="center"/>
          </w:tcPr>
          <w:p w14:paraId="249EAEB3" w14:textId="77777777" w:rsidR="0057193F" w:rsidRDefault="00650ABA">
            <w:r>
              <w:rPr>
                <w:rFonts w:ascii="Aptos" w:eastAsia="Aptos" w:hAnsi="Aptos" w:cs="Aptos"/>
                <w:color w:val="17212B"/>
                <w:sz w:val="18"/>
                <w:szCs w:val="18"/>
              </w:rPr>
              <w:t>Medium — third-party/engineering-blog sourced, not independently confirmed</w:t>
            </w:r>
          </w:p>
        </w:tc>
      </w:tr>
      <w:tr w:rsidR="0057193F" w14:paraId="3CF5B602" w14:textId="77777777">
        <w:tc>
          <w:tcPr>
            <w:tcW w:w="3253" w:type="dxa"/>
            <w:shd w:val="clear" w:color="auto" w:fill="FFFFFF"/>
            <w:tcMar>
              <w:top w:w="90" w:type="dxa"/>
              <w:left w:w="130" w:type="dxa"/>
              <w:bottom w:w="90" w:type="dxa"/>
              <w:right w:w="130" w:type="dxa"/>
            </w:tcMar>
            <w:vAlign w:val="center"/>
          </w:tcPr>
          <w:p w14:paraId="10668749" w14:textId="77777777" w:rsidR="0057193F" w:rsidRDefault="00650ABA">
            <w:r>
              <w:rPr>
                <w:rFonts w:ascii="Aptos" w:eastAsia="Aptos" w:hAnsi="Aptos" w:cs="Aptos"/>
                <w:color w:val="17212B"/>
                <w:sz w:val="18"/>
                <w:szCs w:val="18"/>
              </w:rPr>
              <w:t>Analytics / Dashboard (Personalization)</w:t>
            </w:r>
          </w:p>
        </w:tc>
        <w:tc>
          <w:tcPr>
            <w:tcW w:w="4270" w:type="dxa"/>
            <w:shd w:val="clear" w:color="auto" w:fill="FFFFFF"/>
            <w:tcMar>
              <w:top w:w="90" w:type="dxa"/>
              <w:left w:w="130" w:type="dxa"/>
              <w:bottom w:w="90" w:type="dxa"/>
              <w:right w:w="130" w:type="dxa"/>
            </w:tcMar>
            <w:vAlign w:val="center"/>
          </w:tcPr>
          <w:p w14:paraId="4860C7B9" w14:textId="77777777" w:rsidR="0057193F" w:rsidRDefault="00650ABA">
            <w:r>
              <w:rPr>
                <w:rFonts w:ascii="Aptos" w:eastAsia="Aptos" w:hAnsi="Aptos" w:cs="Aptos"/>
                <w:color w:val="17212B"/>
                <w:sz w:val="18"/>
                <w:szCs w:val="18"/>
              </w:rPr>
              <w:t xml:space="preserve">Netflix engineering blog posts (e.g. on recommendation and </w:t>
            </w:r>
            <w:proofErr w:type="spellStart"/>
            <w:r>
              <w:rPr>
                <w:rFonts w:ascii="Aptos" w:eastAsia="Aptos" w:hAnsi="Aptos" w:cs="Aptos"/>
                <w:color w:val="17212B"/>
                <w:sz w:val="18"/>
                <w:szCs w:val="18"/>
              </w:rPr>
              <w:t>GenRec</w:t>
            </w:r>
            <w:proofErr w:type="spellEnd"/>
            <w:r>
              <w:rPr>
                <w:rFonts w:ascii="Aptos" w:eastAsia="Aptos" w:hAnsi="Aptos" w:cs="Aptos"/>
                <w:color w:val="17212B"/>
                <w:sz w:val="18"/>
                <w:szCs w:val="18"/>
              </w:rPr>
              <w:t>/LLM-based ranking) confirm a large-scale personalization and analytics layer feeding the homepage row ordering and 'Top 10' lists.</w:t>
            </w:r>
          </w:p>
        </w:tc>
        <w:tc>
          <w:tcPr>
            <w:tcW w:w="2643" w:type="dxa"/>
            <w:shd w:val="clear" w:color="auto" w:fill="FFFFFF"/>
            <w:tcMar>
              <w:top w:w="90" w:type="dxa"/>
              <w:left w:w="130" w:type="dxa"/>
              <w:bottom w:w="90" w:type="dxa"/>
              <w:right w:w="130" w:type="dxa"/>
            </w:tcMar>
            <w:vAlign w:val="center"/>
          </w:tcPr>
          <w:p w14:paraId="43DAD3A2" w14:textId="77777777" w:rsidR="0057193F" w:rsidRDefault="00650ABA">
            <w:r>
              <w:rPr>
                <w:rFonts w:ascii="Aptos" w:eastAsia="Aptos" w:hAnsi="Aptos" w:cs="Aptos"/>
                <w:color w:val="17212B"/>
                <w:sz w:val="18"/>
                <w:szCs w:val="18"/>
              </w:rPr>
              <w:t>Guess (exact tooling) / High (existence of the layer itself, since personalization is directly observable as a user)</w:t>
            </w:r>
          </w:p>
        </w:tc>
      </w:tr>
    </w:tbl>
    <w:p w14:paraId="3954417F" w14:textId="77777777" w:rsidR="0057193F" w:rsidRDefault="0057193F">
      <w:pPr>
        <w:spacing w:after="100"/>
      </w:pPr>
    </w:p>
    <w:p w14:paraId="706165A6" w14:textId="77777777" w:rsidR="0057193F" w:rsidRDefault="00650ABA">
      <w:pPr>
        <w:spacing w:after="60"/>
      </w:pPr>
      <w:r>
        <w:rPr>
          <w:rFonts w:ascii="Aptos" w:eastAsia="Aptos" w:hAnsi="Aptos" w:cs="Aptos"/>
          <w:b/>
          <w:bCs/>
          <w:color w:val="0B2748"/>
          <w:sz w:val="19"/>
          <w:szCs w:val="19"/>
        </w:rPr>
        <w:t>Inferred Architecture Diagram Evidence</w:t>
      </w:r>
    </w:p>
    <w:tbl>
      <w:tblPr>
        <w:tblStyle w:val="af1"/>
        <w:tblW w:w="10166" w:type="dxa"/>
        <w:tblInd w:w="0" w:type="dxa"/>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000" w:firstRow="0" w:lastRow="0" w:firstColumn="0" w:lastColumn="0" w:noHBand="0" w:noVBand="0"/>
      </w:tblPr>
      <w:tblGrid>
        <w:gridCol w:w="10166"/>
      </w:tblGrid>
      <w:tr w:rsidR="0057193F" w14:paraId="389421F3" w14:textId="77777777">
        <w:tc>
          <w:tcPr>
            <w:tcW w:w="10166" w:type="dxa"/>
            <w:shd w:val="clear" w:color="auto" w:fill="F5FAFE"/>
            <w:tcMar>
              <w:top w:w="120" w:type="dxa"/>
              <w:left w:w="150" w:type="dxa"/>
              <w:bottom w:w="120" w:type="dxa"/>
              <w:right w:w="150" w:type="dxa"/>
            </w:tcMar>
          </w:tcPr>
          <w:p w14:paraId="63857A34" w14:textId="77777777" w:rsidR="0057193F" w:rsidRDefault="0057193F"/>
          <w:p w14:paraId="12AE021F" w14:textId="77777777" w:rsidR="0057193F" w:rsidRDefault="00650ABA">
            <w:r>
              <w:rPr>
                <w:noProof/>
              </w:rPr>
              <w:drawing>
                <wp:inline distT="0" distB="0" distL="114300" distR="114300" wp14:anchorId="154E3813" wp14:editId="74C9FCE0">
                  <wp:extent cx="5762625" cy="174752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b="21721"/>
                          <a:stretch>
                            <a:fillRect/>
                          </a:stretch>
                        </pic:blipFill>
                        <pic:spPr>
                          <a:xfrm>
                            <a:off x="0" y="0"/>
                            <a:ext cx="5762625" cy="1747520"/>
                          </a:xfrm>
                          <a:prstGeom prst="rect">
                            <a:avLst/>
                          </a:prstGeom>
                          <a:ln/>
                        </pic:spPr>
                      </pic:pic>
                    </a:graphicData>
                  </a:graphic>
                </wp:inline>
              </w:drawing>
            </w:r>
          </w:p>
        </w:tc>
      </w:tr>
    </w:tbl>
    <w:p w14:paraId="25E73415" w14:textId="77777777" w:rsidR="0057193F" w:rsidRDefault="00650ABA">
      <w:pPr>
        <w:spacing w:before="200" w:after="100"/>
      </w:pPr>
      <w:r>
        <w:rPr>
          <w:rFonts w:ascii="Play" w:eastAsia="Play" w:hAnsi="Play" w:cs="Play"/>
          <w:b/>
          <w:bCs/>
          <w:color w:val="0B2748"/>
          <w:sz w:val="29"/>
          <w:szCs w:val="29"/>
        </w:rPr>
        <w:t>Guided Tool Module 3: Infer the Processing and Analytics Approach (Hadoop/Spark Documentation)</w:t>
      </w:r>
    </w:p>
    <w:p w14:paraId="31C5C413" w14:textId="77777777" w:rsidR="0057193F" w:rsidRDefault="00650ABA">
      <w:pPr>
        <w:spacing w:after="80"/>
      </w:pPr>
      <w:r>
        <w:rPr>
          <w:rFonts w:ascii="Aptos" w:eastAsia="Aptos" w:hAnsi="Aptos" w:cs="Aptos"/>
          <w:b/>
          <w:bCs/>
          <w:color w:val="17212B"/>
          <w:sz w:val="18"/>
          <w:szCs w:val="18"/>
        </w:rPr>
        <w:t xml:space="preserve">Purpose: </w:t>
      </w:r>
      <w:r>
        <w:rPr>
          <w:rFonts w:ascii="Aptos" w:eastAsia="Aptos" w:hAnsi="Aptos" w:cs="Aptos"/>
          <w:color w:val="17212B"/>
          <w:sz w:val="18"/>
          <w:szCs w:val="18"/>
        </w:rPr>
        <w:t>Decide whether the platform's observed features most likely rely on batch, streaming, or hybrid processing, using the same Hadoop/Spark documentation used in CO4 AT2.</w:t>
      </w:r>
    </w:p>
    <w:p w14:paraId="0AFFDA75" w14:textId="77777777" w:rsidR="0057193F" w:rsidRDefault="00650ABA">
      <w:pPr>
        <w:spacing w:before="120" w:after="50"/>
      </w:pPr>
      <w:r>
        <w:rPr>
          <w:rFonts w:ascii="Aptos" w:eastAsia="Aptos" w:hAnsi="Aptos" w:cs="Aptos"/>
          <w:b/>
          <w:bCs/>
          <w:color w:val="0B2748"/>
        </w:rPr>
        <w:t>Step 3.1: Skim the Two Official Guides</w:t>
      </w:r>
    </w:p>
    <w:p w14:paraId="146C6DE8" w14:textId="77777777" w:rsidR="0057193F" w:rsidRDefault="00650ABA">
      <w:pPr>
        <w:spacing w:after="50"/>
        <w:ind w:left="340"/>
      </w:pPr>
      <w:r>
        <w:rPr>
          <w:rFonts w:ascii="Aptos" w:eastAsia="Aptos" w:hAnsi="Aptos" w:cs="Aptos"/>
          <w:color w:val="17212B"/>
          <w:sz w:val="18"/>
          <w:szCs w:val="18"/>
        </w:rPr>
        <w:t>•  Open the Apache Hadoop MapReduce tutorial link below and read only the "Overview" section — the first 2 paragraphs are enough.</w:t>
      </w:r>
    </w:p>
    <w:p w14:paraId="1EC127FD" w14:textId="77777777" w:rsidR="0057193F" w:rsidRDefault="00650ABA">
      <w:pPr>
        <w:spacing w:after="50"/>
        <w:ind w:left="340"/>
      </w:pPr>
      <w:r>
        <w:rPr>
          <w:rFonts w:ascii="Aptos" w:eastAsia="Aptos" w:hAnsi="Aptos" w:cs="Aptos"/>
          <w:color w:val="17212B"/>
          <w:sz w:val="18"/>
          <w:szCs w:val="18"/>
        </w:rPr>
        <w:t>•  Open the Apache Spark Structured Streaming link below and read only its "Overview" section — again, the first 2 paragraphs are enough.</w:t>
      </w:r>
    </w:p>
    <w:p w14:paraId="7327CC0E" w14:textId="77777777" w:rsidR="0057193F" w:rsidRDefault="00650ABA">
      <w:pPr>
        <w:spacing w:after="50"/>
        <w:ind w:left="340"/>
      </w:pPr>
      <w:r>
        <w:rPr>
          <w:rFonts w:ascii="Aptos" w:eastAsia="Aptos" w:hAnsi="Aptos" w:cs="Aptos"/>
          <w:color w:val="17212B"/>
          <w:sz w:val="18"/>
          <w:szCs w:val="18"/>
        </w:rPr>
        <w:t>•  Write one sentence for each: "MapReduce is good for ___" and "Structured Streaming is good for ___", in your own words.</w:t>
      </w:r>
    </w:p>
    <w:p w14:paraId="58CC294C" w14:textId="77777777" w:rsidR="0057193F" w:rsidRDefault="0057193F">
      <w:pPr>
        <w:spacing w:before="40" w:after="30"/>
      </w:pPr>
    </w:p>
    <w:tbl>
      <w:tblPr>
        <w:tblStyle w:val="af2"/>
        <w:tblW w:w="10166" w:type="dxa"/>
        <w:tblInd w:w="0" w:type="dxa"/>
        <w:tblBorders>
          <w:top w:val="single" w:sz="7" w:space="0" w:color="D8E4EF"/>
          <w:left w:val="single" w:sz="7" w:space="0" w:color="D8E4EF"/>
          <w:bottom w:val="single" w:sz="7" w:space="0" w:color="D8E4EF"/>
          <w:right w:val="single" w:sz="7" w:space="0" w:color="D8E4EF"/>
          <w:insideH w:val="single" w:sz="7" w:space="0" w:color="D8E4EF"/>
          <w:insideV w:val="single" w:sz="7" w:space="0" w:color="D8E4EF"/>
        </w:tblBorders>
        <w:tblLayout w:type="fixed"/>
        <w:tblLook w:val="0000" w:firstRow="0" w:lastRow="0" w:firstColumn="0" w:lastColumn="0" w:noHBand="0" w:noVBand="0"/>
      </w:tblPr>
      <w:tblGrid>
        <w:gridCol w:w="10166"/>
      </w:tblGrid>
      <w:tr w:rsidR="0057193F" w14:paraId="45F086AA" w14:textId="77777777">
        <w:tc>
          <w:tcPr>
            <w:tcW w:w="10166" w:type="dxa"/>
            <w:shd w:val="clear" w:color="auto" w:fill="F5FAFE"/>
            <w:tcMar>
              <w:top w:w="100" w:type="dxa"/>
              <w:left w:w="140" w:type="dxa"/>
              <w:bottom w:w="100" w:type="dxa"/>
              <w:right w:w="140" w:type="dxa"/>
            </w:tcMar>
          </w:tcPr>
          <w:p w14:paraId="2B593E53" w14:textId="77777777" w:rsidR="0057193F" w:rsidRDefault="00650ABA">
            <w:pPr>
              <w:spacing w:after="20"/>
            </w:pPr>
            <w:r>
              <w:rPr>
                <w:rFonts w:ascii="Consolas" w:eastAsia="Consolas" w:hAnsi="Consolas" w:cs="Consolas"/>
                <w:color w:val="16324A"/>
                <w:sz w:val="17"/>
                <w:szCs w:val="17"/>
              </w:rPr>
              <w:t>Hadoop MapReduce Tutorial:</w:t>
            </w:r>
          </w:p>
          <w:p w14:paraId="19B8B758" w14:textId="77777777" w:rsidR="0057193F" w:rsidRDefault="00650ABA">
            <w:pPr>
              <w:spacing w:after="20"/>
            </w:pPr>
            <w:r>
              <w:rPr>
                <w:rFonts w:ascii="Consolas" w:eastAsia="Consolas" w:hAnsi="Consolas" w:cs="Consolas"/>
                <w:color w:val="16324A"/>
                <w:sz w:val="17"/>
                <w:szCs w:val="17"/>
              </w:rPr>
              <w:lastRenderedPageBreak/>
              <w:t>https://hadoop.apache.org/docs/stable/hadoop-mapreduce-client/hadoop-mapreduce-client-core/MapReduceTutorial.html</w:t>
            </w:r>
          </w:p>
          <w:p w14:paraId="5E5E5F7E" w14:textId="77777777" w:rsidR="0057193F" w:rsidRDefault="00650ABA">
            <w:pPr>
              <w:spacing w:after="20"/>
            </w:pPr>
            <w:r>
              <w:rPr>
                <w:rFonts w:ascii="Consolas" w:eastAsia="Consolas" w:hAnsi="Consolas" w:cs="Consolas"/>
                <w:color w:val="16324A"/>
                <w:sz w:val="17"/>
                <w:szCs w:val="17"/>
              </w:rPr>
              <w:t xml:space="preserve"> </w:t>
            </w:r>
          </w:p>
          <w:p w14:paraId="65824B46" w14:textId="77777777" w:rsidR="0057193F" w:rsidRDefault="00650ABA">
            <w:pPr>
              <w:spacing w:after="20"/>
            </w:pPr>
            <w:r>
              <w:rPr>
                <w:rFonts w:ascii="Consolas" w:eastAsia="Consolas" w:hAnsi="Consolas" w:cs="Consolas"/>
                <w:color w:val="16324A"/>
                <w:sz w:val="17"/>
                <w:szCs w:val="17"/>
              </w:rPr>
              <w:t>Spark Structured Streaming Guide:</w:t>
            </w:r>
          </w:p>
          <w:p w14:paraId="528EA8DA" w14:textId="77777777" w:rsidR="0057193F" w:rsidRDefault="00650ABA">
            <w:pPr>
              <w:spacing w:after="20"/>
            </w:pPr>
            <w:r>
              <w:rPr>
                <w:rFonts w:ascii="Consolas" w:eastAsia="Consolas" w:hAnsi="Consolas" w:cs="Consolas"/>
                <w:color w:val="16324A"/>
                <w:sz w:val="17"/>
                <w:szCs w:val="17"/>
              </w:rPr>
              <w:t>https://spark.apache.org/docs/latest/streaming/index.html</w:t>
            </w:r>
          </w:p>
        </w:tc>
      </w:tr>
    </w:tbl>
    <w:p w14:paraId="376B0EEF" w14:textId="77777777" w:rsidR="0057193F" w:rsidRDefault="0057193F">
      <w:pPr>
        <w:spacing w:after="90"/>
      </w:pPr>
    </w:p>
    <w:p w14:paraId="2128C53C" w14:textId="77777777" w:rsidR="0057193F" w:rsidRDefault="00650ABA">
      <w:pPr>
        <w:spacing w:before="120" w:after="50"/>
      </w:pPr>
      <w:r>
        <w:rPr>
          <w:rFonts w:ascii="Aptos" w:eastAsia="Aptos" w:hAnsi="Aptos" w:cs="Aptos"/>
          <w:b/>
          <w:bCs/>
          <w:color w:val="0B2748"/>
        </w:rPr>
        <w:t xml:space="preserve">Step 3.2: Classify Every Feature </w:t>
      </w:r>
      <w:proofErr w:type="gramStart"/>
      <w:r>
        <w:rPr>
          <w:rFonts w:ascii="Aptos" w:eastAsia="Aptos" w:hAnsi="Aptos" w:cs="Aptos"/>
          <w:b/>
          <w:bCs/>
          <w:color w:val="0B2748"/>
        </w:rPr>
        <w:t>From</w:t>
      </w:r>
      <w:proofErr w:type="gramEnd"/>
      <w:r>
        <w:rPr>
          <w:rFonts w:ascii="Aptos" w:eastAsia="Aptos" w:hAnsi="Aptos" w:cs="Aptos"/>
          <w:b/>
          <w:bCs/>
          <w:color w:val="0B2748"/>
        </w:rPr>
        <w:t xml:space="preserve"> Module 1</w:t>
      </w:r>
    </w:p>
    <w:p w14:paraId="3423638B" w14:textId="77777777" w:rsidR="0057193F" w:rsidRDefault="00650ABA">
      <w:pPr>
        <w:spacing w:after="50"/>
        <w:ind w:left="340"/>
      </w:pPr>
      <w:r>
        <w:rPr>
          <w:rFonts w:ascii="Aptos" w:eastAsia="Aptos" w:hAnsi="Aptos" w:cs="Aptos"/>
          <w:color w:val="17212B"/>
          <w:sz w:val="18"/>
          <w:szCs w:val="18"/>
        </w:rPr>
        <w:t>•  Open your Step 1.2 / Step 1.4 table again.</w:t>
      </w:r>
    </w:p>
    <w:p w14:paraId="4CAE8FAE" w14:textId="77777777" w:rsidR="0057193F" w:rsidRDefault="00650ABA">
      <w:pPr>
        <w:spacing w:after="50"/>
        <w:ind w:left="340"/>
      </w:pPr>
      <w:r>
        <w:rPr>
          <w:rFonts w:ascii="Aptos" w:eastAsia="Aptos" w:hAnsi="Aptos" w:cs="Aptos"/>
          <w:color w:val="17212B"/>
          <w:sz w:val="18"/>
          <w:szCs w:val="18"/>
        </w:rPr>
        <w:t>•  Copy each of your 5 observed features into the "Observed Feature" table below, one row each.</w:t>
      </w:r>
    </w:p>
    <w:p w14:paraId="5FCAEB4A" w14:textId="77777777" w:rsidR="0057193F" w:rsidRDefault="00650ABA">
      <w:pPr>
        <w:spacing w:after="50"/>
        <w:ind w:left="340"/>
      </w:pPr>
      <w:r>
        <w:rPr>
          <w:rFonts w:ascii="Aptos" w:eastAsia="Aptos" w:hAnsi="Aptos" w:cs="Aptos"/>
          <w:color w:val="17212B"/>
          <w:sz w:val="18"/>
          <w:szCs w:val="18"/>
        </w:rPr>
        <w:t>•  For each feature, decide Batch or Streaming using the rule: Real-time in Module 1 -&gt; Streaming here; Delayed in Module 1 -&gt; Batch here.</w:t>
      </w:r>
    </w:p>
    <w:p w14:paraId="06B15100" w14:textId="77777777" w:rsidR="0057193F" w:rsidRDefault="00650ABA">
      <w:pPr>
        <w:spacing w:after="50"/>
        <w:ind w:left="340"/>
      </w:pPr>
      <w:r>
        <w:rPr>
          <w:rFonts w:ascii="Aptos" w:eastAsia="Aptos" w:hAnsi="Aptos" w:cs="Aptos"/>
          <w:color w:val="17212B"/>
          <w:sz w:val="18"/>
          <w:szCs w:val="18"/>
        </w:rPr>
        <w:t>•  If a feature felt "eventually consistent" (arrived within a few seconds, not instant, not fully delayed either), write "Streaming (likely)" or "Batch (likely)" and explain your reasoning in the Evidence column — do not leave it blank.</w:t>
      </w:r>
    </w:p>
    <w:p w14:paraId="5B7D1BAE" w14:textId="77777777" w:rsidR="0057193F" w:rsidRDefault="0057193F">
      <w:pPr>
        <w:spacing w:after="90"/>
      </w:pPr>
    </w:p>
    <w:p w14:paraId="699BC244" w14:textId="77777777" w:rsidR="0057193F" w:rsidRDefault="00650ABA">
      <w:pPr>
        <w:spacing w:before="120" w:after="50"/>
      </w:pPr>
      <w:r>
        <w:rPr>
          <w:rFonts w:ascii="Aptos" w:eastAsia="Aptos" w:hAnsi="Aptos" w:cs="Aptos"/>
          <w:b/>
          <w:bCs/>
          <w:color w:val="0B2748"/>
        </w:rPr>
        <w:t>Step 3.3: Decide the Overall Pipeline Type</w:t>
      </w:r>
    </w:p>
    <w:p w14:paraId="1778A5AA" w14:textId="77777777" w:rsidR="0057193F" w:rsidRDefault="00650ABA">
      <w:pPr>
        <w:spacing w:after="50"/>
        <w:ind w:left="340"/>
      </w:pPr>
      <w:r>
        <w:rPr>
          <w:rFonts w:ascii="Aptos" w:eastAsia="Aptos" w:hAnsi="Aptos" w:cs="Aptos"/>
          <w:color w:val="17212B"/>
          <w:sz w:val="18"/>
          <w:szCs w:val="18"/>
        </w:rPr>
        <w:t>•  Count how many of your 5 features you classified as Streaming versus Batch in Step 3.2.</w:t>
      </w:r>
    </w:p>
    <w:p w14:paraId="0A782102" w14:textId="77777777" w:rsidR="0057193F" w:rsidRDefault="00650ABA">
      <w:pPr>
        <w:spacing w:after="50"/>
        <w:ind w:left="340"/>
      </w:pPr>
      <w:r>
        <w:rPr>
          <w:rFonts w:ascii="Aptos" w:eastAsia="Aptos" w:hAnsi="Aptos" w:cs="Aptos"/>
          <w:color w:val="17212B"/>
          <w:sz w:val="18"/>
          <w:szCs w:val="18"/>
        </w:rPr>
        <w:t>•  If it is a mix (normal for most real platforms), write "Hybrid" as your decision.</w:t>
      </w:r>
    </w:p>
    <w:p w14:paraId="3D9710AF" w14:textId="77777777" w:rsidR="0057193F" w:rsidRDefault="00650ABA">
      <w:pPr>
        <w:spacing w:after="50"/>
        <w:ind w:left="340"/>
      </w:pPr>
      <w:r>
        <w:rPr>
          <w:rFonts w:ascii="Aptos" w:eastAsia="Aptos" w:hAnsi="Aptos" w:cs="Aptos"/>
          <w:color w:val="17212B"/>
          <w:sz w:val="18"/>
          <w:szCs w:val="18"/>
        </w:rPr>
        <w:t>•  Explain in one or two sentences: which features genuinely need streaming and why, and which features are fine running as batch and why.</w:t>
      </w:r>
    </w:p>
    <w:p w14:paraId="6767E3F0" w14:textId="77777777" w:rsidR="0057193F" w:rsidRDefault="0057193F">
      <w:pPr>
        <w:spacing w:after="90"/>
      </w:pPr>
    </w:p>
    <w:p w14:paraId="17A04A47" w14:textId="77777777" w:rsidR="0057193F" w:rsidRDefault="00650ABA">
      <w:pPr>
        <w:spacing w:before="120" w:after="50"/>
      </w:pPr>
      <w:r>
        <w:rPr>
          <w:rFonts w:ascii="Aptos" w:eastAsia="Aptos" w:hAnsi="Aptos" w:cs="Aptos"/>
          <w:b/>
          <w:bCs/>
          <w:color w:val="0B2748"/>
        </w:rPr>
        <w:t>Step 3.4: Write a Pseudo-Flow for One Feature</w:t>
      </w:r>
    </w:p>
    <w:p w14:paraId="7B4E4255" w14:textId="77777777" w:rsidR="0057193F" w:rsidRDefault="00650ABA">
      <w:pPr>
        <w:spacing w:after="50"/>
        <w:ind w:left="340"/>
      </w:pPr>
      <w:r>
        <w:rPr>
          <w:rFonts w:ascii="Aptos" w:eastAsia="Aptos" w:hAnsi="Aptos" w:cs="Aptos"/>
          <w:color w:val="17212B"/>
          <w:sz w:val="18"/>
          <w:szCs w:val="18"/>
        </w:rPr>
        <w:t>•  Pick your single most confident Streaming or Batch feature from Step 3.2.</w:t>
      </w:r>
    </w:p>
    <w:p w14:paraId="0453AE18" w14:textId="77777777" w:rsidR="0057193F" w:rsidRDefault="00650ABA">
      <w:pPr>
        <w:spacing w:after="50"/>
        <w:ind w:left="340"/>
      </w:pPr>
      <w:r>
        <w:rPr>
          <w:rFonts w:ascii="Aptos" w:eastAsia="Aptos" w:hAnsi="Aptos" w:cs="Aptos"/>
          <w:color w:val="17212B"/>
          <w:sz w:val="18"/>
          <w:szCs w:val="18"/>
        </w:rPr>
        <w:t>•  Write it as a plain-English arrow chain using this exact pattern: [Input event] -&gt; [what happens first] -&gt; [what happens next] -&gt; [where it is stored/shown] -&gt; [what the user sees].</w:t>
      </w:r>
    </w:p>
    <w:p w14:paraId="194A81E6" w14:textId="77777777" w:rsidR="0057193F" w:rsidRDefault="00650ABA">
      <w:pPr>
        <w:spacing w:after="50"/>
        <w:ind w:left="340"/>
      </w:pPr>
      <w:r>
        <w:rPr>
          <w:rFonts w:ascii="Aptos" w:eastAsia="Aptos" w:hAnsi="Aptos" w:cs="Aptos"/>
          <w:color w:val="17212B"/>
          <w:sz w:val="18"/>
          <w:szCs w:val="18"/>
        </w:rPr>
        <w:t>•  Keep it to 4-6 arrows. Do not write real code — this is a plain-English flow, not a program.</w:t>
      </w:r>
    </w:p>
    <w:p w14:paraId="5A660A5A" w14:textId="77777777" w:rsidR="0057193F" w:rsidRDefault="0057193F">
      <w:pPr>
        <w:spacing w:before="40" w:after="30"/>
      </w:pPr>
    </w:p>
    <w:tbl>
      <w:tblPr>
        <w:tblStyle w:val="af3"/>
        <w:tblW w:w="10166" w:type="dxa"/>
        <w:tblInd w:w="0" w:type="dxa"/>
        <w:tblBorders>
          <w:top w:val="single" w:sz="7" w:space="0" w:color="D8E4EF"/>
          <w:left w:val="single" w:sz="7" w:space="0" w:color="D8E4EF"/>
          <w:bottom w:val="single" w:sz="7" w:space="0" w:color="D8E4EF"/>
          <w:right w:val="single" w:sz="7" w:space="0" w:color="D8E4EF"/>
          <w:insideH w:val="single" w:sz="7" w:space="0" w:color="D8E4EF"/>
          <w:insideV w:val="single" w:sz="7" w:space="0" w:color="D8E4EF"/>
        </w:tblBorders>
        <w:tblLayout w:type="fixed"/>
        <w:tblLook w:val="0000" w:firstRow="0" w:lastRow="0" w:firstColumn="0" w:lastColumn="0" w:noHBand="0" w:noVBand="0"/>
      </w:tblPr>
      <w:tblGrid>
        <w:gridCol w:w="10166"/>
      </w:tblGrid>
      <w:tr w:rsidR="0057193F" w14:paraId="0D5629AC" w14:textId="77777777">
        <w:tc>
          <w:tcPr>
            <w:tcW w:w="10166" w:type="dxa"/>
            <w:shd w:val="clear" w:color="auto" w:fill="F5FAFE"/>
            <w:tcMar>
              <w:top w:w="100" w:type="dxa"/>
              <w:left w:w="140" w:type="dxa"/>
              <w:bottom w:w="100" w:type="dxa"/>
              <w:right w:w="140" w:type="dxa"/>
            </w:tcMar>
          </w:tcPr>
          <w:p w14:paraId="17A80892" w14:textId="77777777" w:rsidR="0057193F" w:rsidRDefault="00650ABA">
            <w:pPr>
              <w:spacing w:after="20"/>
            </w:pPr>
            <w:r>
              <w:rPr>
                <w:rFonts w:ascii="Consolas" w:eastAsia="Consolas" w:hAnsi="Consolas" w:cs="Consolas"/>
                <w:color w:val="16324A"/>
                <w:sz w:val="17"/>
                <w:szCs w:val="17"/>
              </w:rPr>
              <w:t>Example (location ping):</w:t>
            </w:r>
          </w:p>
          <w:p w14:paraId="245D95C5" w14:textId="77777777" w:rsidR="0057193F" w:rsidRDefault="00650ABA">
            <w:pPr>
              <w:spacing w:after="20"/>
            </w:pPr>
            <w:r>
              <w:rPr>
                <w:rFonts w:ascii="Consolas" w:eastAsia="Consolas" w:hAnsi="Consolas" w:cs="Consolas"/>
                <w:color w:val="16324A"/>
                <w:sz w:val="17"/>
                <w:szCs w:val="17"/>
              </w:rPr>
              <w:t>GPS ping from phone -&gt; streamed to ingestion service -&gt; matched against route -&gt;</w:t>
            </w:r>
          </w:p>
          <w:p w14:paraId="35475A0B" w14:textId="77777777" w:rsidR="0057193F" w:rsidRDefault="00650ABA">
            <w:pPr>
              <w:spacing w:after="20"/>
            </w:pPr>
            <w:r>
              <w:rPr>
                <w:rFonts w:ascii="Consolas" w:eastAsia="Consolas" w:hAnsi="Consolas" w:cs="Consolas"/>
                <w:color w:val="16324A"/>
                <w:sz w:val="17"/>
                <w:szCs w:val="17"/>
              </w:rPr>
              <w:t>ETA recalculated -&gt; pushed to rider's app screen</w:t>
            </w:r>
          </w:p>
        </w:tc>
      </w:tr>
    </w:tbl>
    <w:p w14:paraId="3D895E83" w14:textId="77777777" w:rsidR="0057193F" w:rsidRDefault="0057193F">
      <w:pPr>
        <w:spacing w:after="90"/>
      </w:pPr>
    </w:p>
    <w:p w14:paraId="59FB95D0" w14:textId="77777777" w:rsidR="0057193F" w:rsidRDefault="0057193F">
      <w:pPr>
        <w:spacing w:after="100"/>
      </w:pPr>
    </w:p>
    <w:tbl>
      <w:tblPr>
        <w:tblStyle w:val="af4"/>
        <w:tblW w:w="10166" w:type="dxa"/>
        <w:tblInd w:w="0" w:type="dxa"/>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000" w:firstRow="0" w:lastRow="0" w:firstColumn="0" w:lastColumn="0" w:noHBand="0" w:noVBand="0"/>
      </w:tblPr>
      <w:tblGrid>
        <w:gridCol w:w="2846"/>
        <w:gridCol w:w="2440"/>
        <w:gridCol w:w="4880"/>
      </w:tblGrid>
      <w:tr w:rsidR="0057193F" w14:paraId="0613F550" w14:textId="77777777">
        <w:tc>
          <w:tcPr>
            <w:tcW w:w="2846" w:type="dxa"/>
            <w:shd w:val="clear" w:color="auto" w:fill="0B2748"/>
            <w:tcMar>
              <w:top w:w="90" w:type="dxa"/>
              <w:left w:w="130" w:type="dxa"/>
              <w:bottom w:w="90" w:type="dxa"/>
              <w:right w:w="130" w:type="dxa"/>
            </w:tcMar>
            <w:vAlign w:val="center"/>
          </w:tcPr>
          <w:p w14:paraId="23AF3EAE" w14:textId="77777777" w:rsidR="0057193F" w:rsidRDefault="00650ABA">
            <w:pPr>
              <w:jc w:val="center"/>
            </w:pPr>
            <w:r>
              <w:rPr>
                <w:rFonts w:ascii="Aptos" w:eastAsia="Aptos" w:hAnsi="Aptos" w:cs="Aptos"/>
                <w:b/>
                <w:bCs/>
                <w:color w:val="FFFFFF"/>
                <w:sz w:val="18"/>
                <w:szCs w:val="18"/>
              </w:rPr>
              <w:t>Observed Feature</w:t>
            </w:r>
          </w:p>
        </w:tc>
        <w:tc>
          <w:tcPr>
            <w:tcW w:w="2440" w:type="dxa"/>
            <w:shd w:val="clear" w:color="auto" w:fill="0B2748"/>
            <w:tcMar>
              <w:top w:w="90" w:type="dxa"/>
              <w:left w:w="130" w:type="dxa"/>
              <w:bottom w:w="90" w:type="dxa"/>
              <w:right w:w="130" w:type="dxa"/>
            </w:tcMar>
            <w:vAlign w:val="center"/>
          </w:tcPr>
          <w:p w14:paraId="15046531" w14:textId="77777777" w:rsidR="0057193F" w:rsidRDefault="00650ABA">
            <w:pPr>
              <w:jc w:val="center"/>
            </w:pPr>
            <w:r>
              <w:rPr>
                <w:rFonts w:ascii="Aptos" w:eastAsia="Aptos" w:hAnsi="Aptos" w:cs="Aptos"/>
                <w:b/>
                <w:bCs/>
                <w:color w:val="FFFFFF"/>
                <w:sz w:val="18"/>
                <w:szCs w:val="18"/>
              </w:rPr>
              <w:t>Batch or Streaming (Inferred)</w:t>
            </w:r>
          </w:p>
        </w:tc>
        <w:tc>
          <w:tcPr>
            <w:tcW w:w="4880" w:type="dxa"/>
            <w:shd w:val="clear" w:color="auto" w:fill="0B2748"/>
            <w:tcMar>
              <w:top w:w="90" w:type="dxa"/>
              <w:left w:w="130" w:type="dxa"/>
              <w:bottom w:w="90" w:type="dxa"/>
              <w:right w:w="130" w:type="dxa"/>
            </w:tcMar>
            <w:vAlign w:val="center"/>
          </w:tcPr>
          <w:p w14:paraId="64AAC351" w14:textId="77777777" w:rsidR="0057193F" w:rsidRDefault="00650ABA">
            <w:pPr>
              <w:jc w:val="center"/>
            </w:pPr>
            <w:r>
              <w:rPr>
                <w:rFonts w:ascii="Aptos" w:eastAsia="Aptos" w:hAnsi="Aptos" w:cs="Aptos"/>
                <w:b/>
                <w:bCs/>
                <w:color w:val="FFFFFF"/>
                <w:sz w:val="18"/>
                <w:szCs w:val="18"/>
              </w:rPr>
              <w:t>Evidence / Reasoning</w:t>
            </w:r>
          </w:p>
        </w:tc>
      </w:tr>
      <w:tr w:rsidR="0057193F" w14:paraId="4FFAA9B3" w14:textId="77777777">
        <w:tc>
          <w:tcPr>
            <w:tcW w:w="2846" w:type="dxa"/>
            <w:shd w:val="clear" w:color="auto" w:fill="FFFFFF"/>
            <w:tcMar>
              <w:top w:w="90" w:type="dxa"/>
              <w:left w:w="130" w:type="dxa"/>
              <w:bottom w:w="90" w:type="dxa"/>
              <w:right w:w="130" w:type="dxa"/>
            </w:tcMar>
            <w:vAlign w:val="center"/>
          </w:tcPr>
          <w:p w14:paraId="46B6AD58" w14:textId="77777777" w:rsidR="0057193F" w:rsidRDefault="0057193F"/>
          <w:p w14:paraId="6924D40B" w14:textId="77777777" w:rsidR="0057193F" w:rsidRDefault="00650ABA">
            <w:r>
              <w:rPr>
                <w:rFonts w:ascii="Aptos" w:eastAsia="Aptos" w:hAnsi="Aptos" w:cs="Aptos"/>
                <w:sz w:val="18"/>
                <w:szCs w:val="18"/>
              </w:rPr>
              <w:t>Search suggestions</w:t>
            </w:r>
          </w:p>
        </w:tc>
        <w:tc>
          <w:tcPr>
            <w:tcW w:w="2440" w:type="dxa"/>
            <w:shd w:val="clear" w:color="auto" w:fill="FFFFFF"/>
            <w:tcMar>
              <w:top w:w="90" w:type="dxa"/>
              <w:left w:w="130" w:type="dxa"/>
              <w:bottom w:w="90" w:type="dxa"/>
              <w:right w:w="130" w:type="dxa"/>
            </w:tcMar>
            <w:vAlign w:val="center"/>
          </w:tcPr>
          <w:p w14:paraId="44E7AA59" w14:textId="77777777" w:rsidR="0057193F" w:rsidRDefault="00650ABA">
            <w:r>
              <w:rPr>
                <w:rFonts w:ascii="Aptos" w:eastAsia="Aptos" w:hAnsi="Aptos" w:cs="Aptos"/>
                <w:sz w:val="18"/>
                <w:szCs w:val="18"/>
              </w:rPr>
              <w:t>Streaming (likely)</w:t>
            </w:r>
          </w:p>
        </w:tc>
        <w:tc>
          <w:tcPr>
            <w:tcW w:w="4880" w:type="dxa"/>
            <w:shd w:val="clear" w:color="auto" w:fill="FFFFFF"/>
            <w:tcMar>
              <w:top w:w="90" w:type="dxa"/>
              <w:left w:w="130" w:type="dxa"/>
              <w:bottom w:w="90" w:type="dxa"/>
              <w:right w:w="130" w:type="dxa"/>
            </w:tcMar>
            <w:vAlign w:val="center"/>
          </w:tcPr>
          <w:p w14:paraId="067EF7F2" w14:textId="77777777" w:rsidR="0057193F" w:rsidRDefault="00650ABA">
            <w:r>
              <w:rPr>
                <w:rFonts w:ascii="Aptos" w:eastAsia="Aptos" w:hAnsi="Aptos" w:cs="Aptos"/>
                <w:sz w:val="18"/>
                <w:szCs w:val="18"/>
              </w:rPr>
              <w:t>Classified Real-Time in Module 1 — needs low latency so relevant matches appear as the user types.</w:t>
            </w:r>
          </w:p>
        </w:tc>
      </w:tr>
      <w:tr w:rsidR="0057193F" w14:paraId="27649789" w14:textId="77777777">
        <w:tc>
          <w:tcPr>
            <w:tcW w:w="2846" w:type="dxa"/>
            <w:shd w:val="clear" w:color="auto" w:fill="FFFFFF"/>
            <w:tcMar>
              <w:top w:w="90" w:type="dxa"/>
              <w:left w:w="130" w:type="dxa"/>
              <w:bottom w:w="90" w:type="dxa"/>
              <w:right w:w="130" w:type="dxa"/>
            </w:tcMar>
            <w:vAlign w:val="center"/>
          </w:tcPr>
          <w:p w14:paraId="5E4D0700" w14:textId="77777777" w:rsidR="0057193F" w:rsidRDefault="00650ABA">
            <w:r>
              <w:rPr>
                <w:rFonts w:ascii="Aptos" w:eastAsia="Aptos" w:hAnsi="Aptos" w:cs="Aptos"/>
                <w:sz w:val="18"/>
                <w:szCs w:val="18"/>
              </w:rPr>
              <w:t>Title detail page load</w:t>
            </w:r>
          </w:p>
        </w:tc>
        <w:tc>
          <w:tcPr>
            <w:tcW w:w="2440" w:type="dxa"/>
            <w:shd w:val="clear" w:color="auto" w:fill="FFFFFF"/>
            <w:tcMar>
              <w:top w:w="90" w:type="dxa"/>
              <w:left w:w="130" w:type="dxa"/>
              <w:bottom w:w="90" w:type="dxa"/>
              <w:right w:w="130" w:type="dxa"/>
            </w:tcMar>
            <w:vAlign w:val="center"/>
          </w:tcPr>
          <w:p w14:paraId="4C127612" w14:textId="77777777" w:rsidR="0057193F" w:rsidRDefault="00650ABA">
            <w:r>
              <w:rPr>
                <w:rFonts w:ascii="Aptos" w:eastAsia="Aptos" w:hAnsi="Aptos" w:cs="Aptos"/>
                <w:sz w:val="18"/>
                <w:szCs w:val="18"/>
              </w:rPr>
              <w:t>Streaming (likely)</w:t>
            </w:r>
          </w:p>
        </w:tc>
        <w:tc>
          <w:tcPr>
            <w:tcW w:w="4880" w:type="dxa"/>
            <w:shd w:val="clear" w:color="auto" w:fill="FFFFFF"/>
            <w:tcMar>
              <w:top w:w="90" w:type="dxa"/>
              <w:left w:w="130" w:type="dxa"/>
              <w:bottom w:w="90" w:type="dxa"/>
              <w:right w:w="130" w:type="dxa"/>
            </w:tcMar>
            <w:vAlign w:val="center"/>
          </w:tcPr>
          <w:p w14:paraId="7B488007" w14:textId="77777777" w:rsidR="0057193F" w:rsidRDefault="00650ABA">
            <w:r>
              <w:rPr>
                <w:rFonts w:ascii="Aptos" w:eastAsia="Aptos" w:hAnsi="Aptos" w:cs="Aptos"/>
                <w:sz w:val="18"/>
                <w:szCs w:val="18"/>
              </w:rPr>
              <w:t>Classified Real-Time in Module 1 — served near-instantly, consistent with cache/CDN-backed retrieval rather than a scheduled batch refresh.</w:t>
            </w:r>
          </w:p>
        </w:tc>
      </w:tr>
      <w:tr w:rsidR="0057193F" w14:paraId="5B3184F8" w14:textId="77777777">
        <w:tc>
          <w:tcPr>
            <w:tcW w:w="2846" w:type="dxa"/>
            <w:shd w:val="clear" w:color="auto" w:fill="FFFFFF"/>
            <w:tcMar>
              <w:top w:w="90" w:type="dxa"/>
              <w:left w:w="130" w:type="dxa"/>
              <w:bottom w:w="90" w:type="dxa"/>
              <w:right w:w="130" w:type="dxa"/>
            </w:tcMar>
            <w:vAlign w:val="center"/>
          </w:tcPr>
          <w:p w14:paraId="59163A82" w14:textId="77777777" w:rsidR="0057193F" w:rsidRDefault="00650ABA">
            <w:r>
              <w:rPr>
                <w:rFonts w:ascii="Aptos" w:eastAsia="Aptos" w:hAnsi="Aptos" w:cs="Aptos"/>
                <w:sz w:val="18"/>
                <w:szCs w:val="18"/>
              </w:rPr>
              <w:t>Add to ‘My List’ / watchlist sync</w:t>
            </w:r>
          </w:p>
        </w:tc>
        <w:tc>
          <w:tcPr>
            <w:tcW w:w="2440" w:type="dxa"/>
            <w:shd w:val="clear" w:color="auto" w:fill="FFFFFF"/>
            <w:tcMar>
              <w:top w:w="90" w:type="dxa"/>
              <w:left w:w="130" w:type="dxa"/>
              <w:bottom w:w="90" w:type="dxa"/>
              <w:right w:w="130" w:type="dxa"/>
            </w:tcMar>
            <w:vAlign w:val="center"/>
          </w:tcPr>
          <w:p w14:paraId="44CF81F7" w14:textId="77777777" w:rsidR="0057193F" w:rsidRDefault="00650ABA">
            <w:r>
              <w:rPr>
                <w:rFonts w:ascii="Aptos" w:eastAsia="Aptos" w:hAnsi="Aptos" w:cs="Aptos"/>
                <w:sz w:val="18"/>
                <w:szCs w:val="18"/>
              </w:rPr>
              <w:t>Streaming (likely)</w:t>
            </w:r>
          </w:p>
        </w:tc>
        <w:tc>
          <w:tcPr>
            <w:tcW w:w="4880" w:type="dxa"/>
            <w:shd w:val="clear" w:color="auto" w:fill="FFFFFF"/>
            <w:tcMar>
              <w:top w:w="90" w:type="dxa"/>
              <w:left w:w="130" w:type="dxa"/>
              <w:bottom w:w="90" w:type="dxa"/>
              <w:right w:w="130" w:type="dxa"/>
            </w:tcMar>
            <w:vAlign w:val="center"/>
          </w:tcPr>
          <w:p w14:paraId="67B9BA6B" w14:textId="77777777" w:rsidR="0057193F" w:rsidRDefault="00650ABA">
            <w:r>
              <w:rPr>
                <w:rFonts w:ascii="Aptos" w:eastAsia="Aptos" w:hAnsi="Aptos" w:cs="Aptos"/>
                <w:sz w:val="18"/>
                <w:szCs w:val="18"/>
              </w:rPr>
              <w:t>Classified Near-Real-Time in Module 1 — user state needs to propagate across devices quickly, though not necessarily sub-second.</w:t>
            </w:r>
          </w:p>
        </w:tc>
      </w:tr>
      <w:tr w:rsidR="0057193F" w14:paraId="19C0605C" w14:textId="77777777">
        <w:tc>
          <w:tcPr>
            <w:tcW w:w="2846" w:type="dxa"/>
            <w:shd w:val="clear" w:color="auto" w:fill="FFFFFF"/>
            <w:tcMar>
              <w:top w:w="90" w:type="dxa"/>
              <w:left w:w="130" w:type="dxa"/>
              <w:bottom w:w="90" w:type="dxa"/>
              <w:right w:w="130" w:type="dxa"/>
            </w:tcMar>
            <w:vAlign w:val="center"/>
          </w:tcPr>
          <w:p w14:paraId="15C6FFBA" w14:textId="77777777" w:rsidR="0057193F" w:rsidRDefault="00650ABA">
            <w:r>
              <w:rPr>
                <w:rFonts w:ascii="Aptos" w:eastAsia="Aptos" w:hAnsi="Aptos" w:cs="Aptos"/>
                <w:sz w:val="18"/>
                <w:szCs w:val="18"/>
              </w:rPr>
              <w:t>Playback start / pause / resume position</w:t>
            </w:r>
          </w:p>
        </w:tc>
        <w:tc>
          <w:tcPr>
            <w:tcW w:w="2440" w:type="dxa"/>
            <w:shd w:val="clear" w:color="auto" w:fill="FFFFFF"/>
            <w:tcMar>
              <w:top w:w="90" w:type="dxa"/>
              <w:left w:w="130" w:type="dxa"/>
              <w:bottom w:w="90" w:type="dxa"/>
              <w:right w:w="130" w:type="dxa"/>
            </w:tcMar>
            <w:vAlign w:val="center"/>
          </w:tcPr>
          <w:p w14:paraId="0E4D500D" w14:textId="77777777" w:rsidR="0057193F" w:rsidRDefault="00650ABA">
            <w:r>
              <w:rPr>
                <w:rFonts w:ascii="Aptos" w:eastAsia="Aptos" w:hAnsi="Aptos" w:cs="Aptos"/>
                <w:sz w:val="18"/>
                <w:szCs w:val="18"/>
              </w:rPr>
              <w:t>Streaming</w:t>
            </w:r>
          </w:p>
        </w:tc>
        <w:tc>
          <w:tcPr>
            <w:tcW w:w="4880" w:type="dxa"/>
            <w:shd w:val="clear" w:color="auto" w:fill="FFFFFF"/>
            <w:tcMar>
              <w:top w:w="90" w:type="dxa"/>
              <w:left w:w="130" w:type="dxa"/>
              <w:bottom w:w="90" w:type="dxa"/>
              <w:right w:w="130" w:type="dxa"/>
            </w:tcMar>
            <w:vAlign w:val="center"/>
          </w:tcPr>
          <w:p w14:paraId="4704AF28" w14:textId="77777777" w:rsidR="0057193F" w:rsidRDefault="00650ABA">
            <w:r>
              <w:rPr>
                <w:rFonts w:ascii="Aptos" w:eastAsia="Aptos" w:hAnsi="Aptos" w:cs="Aptos"/>
                <w:sz w:val="18"/>
                <w:szCs w:val="18"/>
              </w:rPr>
              <w:t>Classified Real-Time in Module 1 — resuming on a different device within seconds requires the position event to be captured and made available almost immediately.</w:t>
            </w:r>
          </w:p>
        </w:tc>
      </w:tr>
      <w:tr w:rsidR="0057193F" w14:paraId="46A38504" w14:textId="77777777">
        <w:tc>
          <w:tcPr>
            <w:tcW w:w="2846" w:type="dxa"/>
            <w:shd w:val="clear" w:color="auto" w:fill="FFFFFF"/>
            <w:tcMar>
              <w:top w:w="90" w:type="dxa"/>
              <w:left w:w="130" w:type="dxa"/>
              <w:bottom w:w="90" w:type="dxa"/>
              <w:right w:w="130" w:type="dxa"/>
            </w:tcMar>
            <w:vAlign w:val="center"/>
          </w:tcPr>
          <w:p w14:paraId="043D6033" w14:textId="77777777" w:rsidR="0057193F" w:rsidRDefault="00650ABA">
            <w:r>
              <w:rPr>
                <w:rFonts w:ascii="Aptos" w:eastAsia="Aptos" w:hAnsi="Aptos" w:cs="Aptos"/>
                <w:sz w:val="18"/>
                <w:szCs w:val="18"/>
              </w:rPr>
              <w:t>Homepage personalization rows / ‘Top 10’ lists</w:t>
            </w:r>
          </w:p>
        </w:tc>
        <w:tc>
          <w:tcPr>
            <w:tcW w:w="2440" w:type="dxa"/>
            <w:shd w:val="clear" w:color="auto" w:fill="FFFFFF"/>
            <w:tcMar>
              <w:top w:w="90" w:type="dxa"/>
              <w:left w:w="130" w:type="dxa"/>
              <w:bottom w:w="90" w:type="dxa"/>
              <w:right w:w="130" w:type="dxa"/>
            </w:tcMar>
            <w:vAlign w:val="center"/>
          </w:tcPr>
          <w:p w14:paraId="41A02F89" w14:textId="77777777" w:rsidR="0057193F" w:rsidRDefault="00650ABA">
            <w:r>
              <w:rPr>
                <w:rFonts w:ascii="Aptos" w:eastAsia="Aptos" w:hAnsi="Aptos" w:cs="Aptos"/>
                <w:sz w:val="18"/>
                <w:szCs w:val="18"/>
              </w:rPr>
              <w:t>Batch</w:t>
            </w:r>
          </w:p>
        </w:tc>
        <w:tc>
          <w:tcPr>
            <w:tcW w:w="4880" w:type="dxa"/>
            <w:shd w:val="clear" w:color="auto" w:fill="FFFFFF"/>
            <w:tcMar>
              <w:top w:w="90" w:type="dxa"/>
              <w:left w:w="130" w:type="dxa"/>
              <w:bottom w:w="90" w:type="dxa"/>
              <w:right w:w="130" w:type="dxa"/>
            </w:tcMar>
            <w:vAlign w:val="center"/>
          </w:tcPr>
          <w:p w14:paraId="394C7EA6" w14:textId="77777777" w:rsidR="0057193F" w:rsidRDefault="00650ABA">
            <w:r>
              <w:rPr>
                <w:rFonts w:ascii="Aptos" w:eastAsia="Aptos" w:hAnsi="Aptos" w:cs="Aptos"/>
                <w:sz w:val="18"/>
                <w:szCs w:val="18"/>
              </w:rPr>
              <w:t xml:space="preserve">Classified Delayed in Module 1 — rows do not visibly change after every single interaction, consistent with scheduled or micro-batch model </w:t>
            </w:r>
            <w:proofErr w:type="spellStart"/>
            <w:r>
              <w:rPr>
                <w:rFonts w:ascii="Aptos" w:eastAsia="Aptos" w:hAnsi="Aptos" w:cs="Aptos"/>
                <w:sz w:val="18"/>
                <w:szCs w:val="18"/>
              </w:rPr>
              <w:t>recomputation</w:t>
            </w:r>
            <w:proofErr w:type="spellEnd"/>
            <w:r>
              <w:rPr>
                <w:rFonts w:ascii="Aptos" w:eastAsia="Aptos" w:hAnsi="Aptos" w:cs="Aptos"/>
                <w:sz w:val="18"/>
                <w:szCs w:val="18"/>
              </w:rPr>
              <w:t>.</w:t>
            </w:r>
          </w:p>
        </w:tc>
      </w:tr>
    </w:tbl>
    <w:p w14:paraId="0A32B4B6" w14:textId="77777777" w:rsidR="0057193F" w:rsidRDefault="0057193F">
      <w:pPr>
        <w:spacing w:after="100"/>
      </w:pPr>
    </w:p>
    <w:p w14:paraId="564B5DD1" w14:textId="77777777" w:rsidR="0057193F" w:rsidRDefault="00650ABA">
      <w:pPr>
        <w:spacing w:after="60"/>
      </w:pPr>
      <w:r>
        <w:rPr>
          <w:rFonts w:ascii="Aptos" w:eastAsia="Aptos" w:hAnsi="Aptos" w:cs="Aptos"/>
          <w:b/>
          <w:bCs/>
          <w:color w:val="0B2748"/>
          <w:sz w:val="19"/>
          <w:szCs w:val="19"/>
        </w:rPr>
        <w:t>Processing Inference</w:t>
      </w:r>
    </w:p>
    <w:tbl>
      <w:tblPr>
        <w:tblStyle w:val="af5"/>
        <w:tblW w:w="10166" w:type="dxa"/>
        <w:tblInd w:w="0" w:type="dxa"/>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000" w:firstRow="0" w:lastRow="0" w:firstColumn="0" w:lastColumn="0" w:noHBand="0" w:noVBand="0"/>
      </w:tblPr>
      <w:tblGrid>
        <w:gridCol w:w="10166"/>
      </w:tblGrid>
      <w:tr w:rsidR="0057193F" w14:paraId="34F1C02E" w14:textId="77777777">
        <w:tc>
          <w:tcPr>
            <w:tcW w:w="10166" w:type="dxa"/>
            <w:shd w:val="clear" w:color="auto" w:fill="F5FAFE"/>
            <w:tcMar>
              <w:top w:w="120" w:type="dxa"/>
              <w:left w:w="150" w:type="dxa"/>
              <w:bottom w:w="120" w:type="dxa"/>
              <w:right w:w="150" w:type="dxa"/>
            </w:tcMar>
          </w:tcPr>
          <w:p w14:paraId="245B0181" w14:textId="77777777" w:rsidR="0057193F" w:rsidRDefault="00650ABA">
            <w:r>
              <w:rPr>
                <w:rFonts w:ascii="Aptos" w:eastAsia="Aptos" w:hAnsi="Aptos" w:cs="Aptos"/>
                <w:color w:val="8A97A6"/>
                <w:sz w:val="18"/>
                <w:szCs w:val="18"/>
              </w:rPr>
              <w:lastRenderedPageBreak/>
              <w:t>Overall decision: Hybrid.</w:t>
            </w:r>
          </w:p>
          <w:p w14:paraId="52557EE4" w14:textId="77777777" w:rsidR="0057193F" w:rsidRDefault="00650ABA">
            <w:r>
              <w:t>Reasoning: Features tied to the moment-to-moment viewing experience genuinely need low-latency/streaming handling — e.g. play/pause/seek events and resume position must sync near-instantly so a user can stop on their phone and resume on a TV a few seconds later. Search and title-detail loading also feel near-real-time. In contrast, homepage personalization rows, 'Top 10' rankings and recommended-for-you lists do not change on every single interaction — they are refreshed periodically, which is consistent wi</w:t>
            </w:r>
            <w:r>
              <w:t xml:space="preserve">th batch or scheduled micro-batch retraining rather than instant </w:t>
            </w:r>
            <w:proofErr w:type="spellStart"/>
            <w:r>
              <w:t>recomputation</w:t>
            </w:r>
            <w:proofErr w:type="spellEnd"/>
            <w:r>
              <w:t xml:space="preserve">. This mix is why a hybrid </w:t>
            </w:r>
            <w:proofErr w:type="spellStart"/>
            <w:r>
              <w:t>batch+streaming</w:t>
            </w:r>
            <w:proofErr w:type="spellEnd"/>
            <w:r>
              <w:t xml:space="preserve"> pipeline (streaming for playback/session events, batch for model retraining and aggregate analytics) is the most plausible inference. NOTE: confirm this against your own timed observations from Module 1/Step 1.4 before finalising.</w:t>
            </w:r>
          </w:p>
        </w:tc>
      </w:tr>
    </w:tbl>
    <w:p w14:paraId="396665E6" w14:textId="77777777" w:rsidR="0057193F" w:rsidRDefault="0057193F">
      <w:pPr>
        <w:spacing w:after="80"/>
      </w:pPr>
    </w:p>
    <w:p w14:paraId="28600372" w14:textId="77777777" w:rsidR="0057193F" w:rsidRDefault="00650ABA">
      <w:pPr>
        <w:spacing w:after="60"/>
      </w:pPr>
      <w:r>
        <w:rPr>
          <w:rFonts w:ascii="Aptos" w:eastAsia="Aptos" w:hAnsi="Aptos" w:cs="Aptos"/>
          <w:b/>
          <w:bCs/>
          <w:color w:val="0B2748"/>
          <w:sz w:val="19"/>
          <w:szCs w:val="19"/>
        </w:rPr>
        <w:t>Pseudo-Flow for One Feature</w:t>
      </w:r>
    </w:p>
    <w:tbl>
      <w:tblPr>
        <w:tblStyle w:val="af6"/>
        <w:tblW w:w="10166" w:type="dxa"/>
        <w:tblInd w:w="0" w:type="dxa"/>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000" w:firstRow="0" w:lastRow="0" w:firstColumn="0" w:lastColumn="0" w:noHBand="0" w:noVBand="0"/>
      </w:tblPr>
      <w:tblGrid>
        <w:gridCol w:w="10166"/>
      </w:tblGrid>
      <w:tr w:rsidR="0057193F" w14:paraId="0557926A" w14:textId="77777777">
        <w:tc>
          <w:tcPr>
            <w:tcW w:w="10166" w:type="dxa"/>
            <w:shd w:val="clear" w:color="auto" w:fill="F5FAFE"/>
            <w:tcMar>
              <w:top w:w="120" w:type="dxa"/>
              <w:left w:w="150" w:type="dxa"/>
              <w:bottom w:w="120" w:type="dxa"/>
              <w:right w:w="150" w:type="dxa"/>
            </w:tcMar>
          </w:tcPr>
          <w:p w14:paraId="0670EC8E" w14:textId="77777777" w:rsidR="0057193F" w:rsidRDefault="00650ABA">
            <w:r>
              <w:rPr>
                <w:rFonts w:ascii="Aptos" w:eastAsia="Aptos" w:hAnsi="Aptos" w:cs="Aptos"/>
                <w:color w:val="8A97A6"/>
                <w:sz w:val="18"/>
                <w:szCs w:val="18"/>
              </w:rPr>
              <w:t>Feature: Resume / Continue Watching position sync.</w:t>
            </w:r>
          </w:p>
          <w:p w14:paraId="352FC9A5" w14:textId="77777777" w:rsidR="0057193F" w:rsidRDefault="00650ABA">
            <w:r>
              <w:t>[User presses pause / closes app] -&gt; [playback position event streamed to ingestion service] -&gt; [event written to session/viewing-state store] -&gt; [state replicated so it is available across devices] -&gt; [next device the user opens reads the latest saved position] -&gt; [playback resumes from that exact point].</w:t>
            </w:r>
          </w:p>
        </w:tc>
      </w:tr>
    </w:tbl>
    <w:p w14:paraId="0B98AD53" w14:textId="77777777" w:rsidR="0057193F" w:rsidRDefault="00650ABA">
      <w:pPr>
        <w:spacing w:before="200" w:after="100"/>
      </w:pPr>
      <w:r>
        <w:rPr>
          <w:rFonts w:ascii="Play" w:eastAsia="Play" w:hAnsi="Play" w:cs="Play"/>
          <w:b/>
          <w:bCs/>
          <w:color w:val="0B2748"/>
          <w:sz w:val="29"/>
          <w:szCs w:val="29"/>
        </w:rPr>
        <w:t>Guided Tool Module 4: Infer Privacy and Security Risks (Threat Modeling)</w:t>
      </w:r>
    </w:p>
    <w:tbl>
      <w:tblPr>
        <w:tblStyle w:val="af7"/>
        <w:tblW w:w="10166"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10166"/>
      </w:tblGrid>
      <w:tr w:rsidR="0057193F" w14:paraId="44E8FFB0" w14:textId="77777777">
        <w:tc>
          <w:tcPr>
            <w:tcW w:w="10166" w:type="dxa"/>
            <w:shd w:val="clear" w:color="auto" w:fill="FFF6DC"/>
            <w:tcMar>
              <w:top w:w="130" w:type="dxa"/>
              <w:left w:w="160" w:type="dxa"/>
              <w:bottom w:w="130" w:type="dxa"/>
              <w:right w:w="160" w:type="dxa"/>
            </w:tcMar>
            <w:vAlign w:val="center"/>
          </w:tcPr>
          <w:p w14:paraId="7B3E0132" w14:textId="77777777" w:rsidR="0057193F" w:rsidRDefault="00650ABA">
            <w:pPr>
              <w:spacing w:after="40"/>
            </w:pPr>
            <w:r>
              <w:rPr>
                <w:rFonts w:ascii="Aptos" w:eastAsia="Aptos" w:hAnsi="Aptos" w:cs="Aptos"/>
                <w:b/>
                <w:bCs/>
                <w:color w:val="0B2748"/>
                <w:sz w:val="19"/>
                <w:szCs w:val="19"/>
              </w:rPr>
              <w:t>Tool Choice</w:t>
            </w:r>
          </w:p>
          <w:p w14:paraId="14C0D646" w14:textId="77777777" w:rsidR="0057193F" w:rsidRDefault="00650ABA">
            <w:pPr>
              <w:spacing w:after="40"/>
            </w:pPr>
            <w:r>
              <w:rPr>
                <w:rFonts w:ascii="Aptos" w:eastAsia="Aptos" w:hAnsi="Aptos" w:cs="Aptos"/>
                <w:b/>
                <w:bCs/>
                <w:color w:val="0B2748"/>
                <w:sz w:val="19"/>
                <w:szCs w:val="19"/>
              </w:rPr>
              <w:t>Use OWASP Threat Dragon if you need a web/desktop cross-platform threat modeling tool. Use Microsoft Threat Modeling Tool when a Windows system is available. The required evidence is the threat model diagram and threat-control table.</w:t>
            </w:r>
          </w:p>
        </w:tc>
      </w:tr>
    </w:tbl>
    <w:p w14:paraId="39A5EEFC" w14:textId="77777777" w:rsidR="0057193F" w:rsidRDefault="0057193F">
      <w:pPr>
        <w:spacing w:after="80"/>
      </w:pPr>
    </w:p>
    <w:p w14:paraId="2DCE108A" w14:textId="77777777" w:rsidR="0057193F" w:rsidRDefault="00650ABA">
      <w:pPr>
        <w:spacing w:after="80"/>
      </w:pPr>
      <w:r>
        <w:rPr>
          <w:rFonts w:ascii="Aptos" w:eastAsia="Aptos" w:hAnsi="Aptos" w:cs="Aptos"/>
          <w:b/>
          <w:bCs/>
          <w:color w:val="17212B"/>
          <w:sz w:val="18"/>
          <w:szCs w:val="18"/>
        </w:rPr>
        <w:t xml:space="preserve">Purpose: </w:t>
      </w:r>
      <w:r>
        <w:rPr>
          <w:rFonts w:ascii="Aptos" w:eastAsia="Aptos" w:hAnsi="Aptos" w:cs="Aptos"/>
          <w:color w:val="17212B"/>
          <w:sz w:val="18"/>
          <w:szCs w:val="18"/>
        </w:rPr>
        <w:t>Use STRIDE-based threat modeling, as in CO4 AT2, to infer plausible privacy/security risks in the platform's data handling, based on what data it appears to collect.</w:t>
      </w:r>
    </w:p>
    <w:p w14:paraId="555D538D" w14:textId="77777777" w:rsidR="0057193F" w:rsidRDefault="00650ABA">
      <w:pPr>
        <w:spacing w:before="120" w:after="50"/>
      </w:pPr>
      <w:r>
        <w:rPr>
          <w:rFonts w:ascii="Aptos" w:eastAsia="Aptos" w:hAnsi="Aptos" w:cs="Aptos"/>
          <w:b/>
          <w:bCs/>
          <w:color w:val="0B2748"/>
        </w:rPr>
        <w:t xml:space="preserve">Step 4.1: List Data Types </w:t>
      </w:r>
      <w:proofErr w:type="gramStart"/>
      <w:r>
        <w:rPr>
          <w:rFonts w:ascii="Aptos" w:eastAsia="Aptos" w:hAnsi="Aptos" w:cs="Aptos"/>
          <w:b/>
          <w:bCs/>
          <w:color w:val="0B2748"/>
        </w:rPr>
        <w:t>With</w:t>
      </w:r>
      <w:proofErr w:type="gramEnd"/>
      <w:r>
        <w:rPr>
          <w:rFonts w:ascii="Aptos" w:eastAsia="Aptos" w:hAnsi="Aptos" w:cs="Aptos"/>
          <w:b/>
          <w:bCs/>
          <w:color w:val="0B2748"/>
        </w:rPr>
        <w:t xml:space="preserve"> a Sensitivity Rating</w:t>
      </w:r>
    </w:p>
    <w:p w14:paraId="785B24C2" w14:textId="77777777" w:rsidR="0057193F" w:rsidRDefault="00650ABA">
      <w:pPr>
        <w:spacing w:after="50"/>
        <w:ind w:left="340"/>
      </w:pPr>
      <w:r>
        <w:rPr>
          <w:rFonts w:ascii="Aptos" w:eastAsia="Aptos" w:hAnsi="Aptos" w:cs="Aptos"/>
          <w:color w:val="17212B"/>
          <w:sz w:val="18"/>
          <w:szCs w:val="18"/>
        </w:rPr>
        <w:t>•  Go back to your Module 1, Step 1.6 privacy-policy findings.</w:t>
      </w:r>
    </w:p>
    <w:p w14:paraId="5B9E0CD4" w14:textId="77777777" w:rsidR="0057193F" w:rsidRDefault="00650ABA">
      <w:pPr>
        <w:spacing w:after="50"/>
        <w:ind w:left="340"/>
      </w:pPr>
      <w:r>
        <w:rPr>
          <w:rFonts w:ascii="Aptos" w:eastAsia="Aptos" w:hAnsi="Aptos" w:cs="Aptos"/>
          <w:color w:val="17212B"/>
          <w:sz w:val="18"/>
          <w:szCs w:val="18"/>
        </w:rPr>
        <w:t>•  Copy each data type you found into the table below.</w:t>
      </w:r>
    </w:p>
    <w:p w14:paraId="595EFFA6" w14:textId="77777777" w:rsidR="0057193F" w:rsidRDefault="00650ABA">
      <w:pPr>
        <w:spacing w:after="50"/>
        <w:ind w:left="340"/>
      </w:pPr>
      <w:r>
        <w:rPr>
          <w:rFonts w:ascii="Aptos" w:eastAsia="Aptos" w:hAnsi="Aptos" w:cs="Aptos"/>
          <w:color w:val="17212B"/>
          <w:sz w:val="18"/>
          <w:szCs w:val="18"/>
        </w:rPr>
        <w:t>•  Rate each one: Low = does not identify a person or cause harm if leaked (app version, device language). Medium = identifies a person but limited harm (name, email). High = could cause real harm if leaked (exact location, payment card, health data, biometrics).</w:t>
      </w:r>
    </w:p>
    <w:p w14:paraId="2C826CF5" w14:textId="77777777" w:rsidR="0057193F" w:rsidRDefault="0057193F">
      <w:pPr>
        <w:spacing w:after="90"/>
      </w:pPr>
    </w:p>
    <w:p w14:paraId="229AAAD4" w14:textId="77777777" w:rsidR="0057193F" w:rsidRDefault="00650ABA">
      <w:pPr>
        <w:spacing w:before="120" w:after="50"/>
      </w:pPr>
      <w:r>
        <w:rPr>
          <w:rFonts w:ascii="Aptos" w:eastAsia="Aptos" w:hAnsi="Aptos" w:cs="Aptos"/>
          <w:b/>
          <w:bCs/>
          <w:color w:val="0B2748"/>
        </w:rPr>
        <w:t>Step 4.2: Open a Threat Modeling Tool and Create a New Model</w:t>
      </w:r>
    </w:p>
    <w:p w14:paraId="229846DB" w14:textId="77777777" w:rsidR="0057193F" w:rsidRDefault="00650ABA">
      <w:pPr>
        <w:spacing w:after="50"/>
        <w:ind w:left="340"/>
      </w:pPr>
      <w:r>
        <w:rPr>
          <w:rFonts w:ascii="Aptos" w:eastAsia="Aptos" w:hAnsi="Aptos" w:cs="Aptos"/>
          <w:color w:val="17212B"/>
          <w:sz w:val="18"/>
          <w:szCs w:val="18"/>
        </w:rPr>
        <w:t>•  Web version (no install): go to the Threat Dragon link below and sign in with a free GitHub account if prompted, or use "Open Local Threat Model".</w:t>
      </w:r>
    </w:p>
    <w:p w14:paraId="46E3101B" w14:textId="77777777" w:rsidR="0057193F" w:rsidRDefault="00650ABA">
      <w:pPr>
        <w:spacing w:after="50"/>
        <w:ind w:left="340"/>
      </w:pPr>
      <w:r>
        <w:rPr>
          <w:rFonts w:ascii="Aptos" w:eastAsia="Aptos" w:hAnsi="Aptos" w:cs="Aptos"/>
          <w:color w:val="17212B"/>
          <w:sz w:val="18"/>
          <w:szCs w:val="18"/>
        </w:rPr>
        <w:t>•  Desktop version (Windows only, optional alternative): download the Microsoft Threat Modeling Tool from the link below and install it.</w:t>
      </w:r>
    </w:p>
    <w:p w14:paraId="0FEDBFC4" w14:textId="77777777" w:rsidR="0057193F" w:rsidRDefault="00650ABA">
      <w:pPr>
        <w:spacing w:after="50"/>
        <w:ind w:left="340"/>
      </w:pPr>
      <w:r>
        <w:rPr>
          <w:rFonts w:ascii="Aptos" w:eastAsia="Aptos" w:hAnsi="Aptos" w:cs="Aptos"/>
          <w:color w:val="17212B"/>
          <w:sz w:val="18"/>
          <w:szCs w:val="18"/>
        </w:rPr>
        <w:t>•  Click "New Threat Model" / "Create Model".</w:t>
      </w:r>
    </w:p>
    <w:p w14:paraId="2EE28185" w14:textId="77777777" w:rsidR="0057193F" w:rsidRDefault="00650ABA">
      <w:pPr>
        <w:spacing w:after="50"/>
        <w:ind w:left="340"/>
      </w:pPr>
      <w:r>
        <w:rPr>
          <w:rFonts w:ascii="Aptos" w:eastAsia="Aptos" w:hAnsi="Aptos" w:cs="Aptos"/>
          <w:color w:val="17212B"/>
          <w:sz w:val="18"/>
          <w:szCs w:val="18"/>
        </w:rPr>
        <w:t>•  Name the model exactly: CO4_AT3_[</w:t>
      </w:r>
      <w:proofErr w:type="spellStart"/>
      <w:r>
        <w:rPr>
          <w:rFonts w:ascii="Aptos" w:eastAsia="Aptos" w:hAnsi="Aptos" w:cs="Aptos"/>
          <w:color w:val="17212B"/>
          <w:sz w:val="18"/>
          <w:szCs w:val="18"/>
        </w:rPr>
        <w:t>YourSelectedPlatform</w:t>
      </w:r>
      <w:proofErr w:type="spellEnd"/>
      <w:r>
        <w:rPr>
          <w:rFonts w:ascii="Aptos" w:eastAsia="Aptos" w:hAnsi="Aptos" w:cs="Aptos"/>
          <w:color w:val="17212B"/>
          <w:sz w:val="18"/>
          <w:szCs w:val="18"/>
        </w:rPr>
        <w:t>] — for example, CO4_AT3_Zomato.</w:t>
      </w:r>
    </w:p>
    <w:p w14:paraId="428F9173" w14:textId="77777777" w:rsidR="0057193F" w:rsidRDefault="0057193F">
      <w:pPr>
        <w:spacing w:before="40" w:after="30"/>
      </w:pPr>
    </w:p>
    <w:tbl>
      <w:tblPr>
        <w:tblStyle w:val="af8"/>
        <w:tblW w:w="10166" w:type="dxa"/>
        <w:tblInd w:w="0" w:type="dxa"/>
        <w:tblBorders>
          <w:top w:val="single" w:sz="7" w:space="0" w:color="D8E4EF"/>
          <w:left w:val="single" w:sz="7" w:space="0" w:color="D8E4EF"/>
          <w:bottom w:val="single" w:sz="7" w:space="0" w:color="D8E4EF"/>
          <w:right w:val="single" w:sz="7" w:space="0" w:color="D8E4EF"/>
          <w:insideH w:val="single" w:sz="7" w:space="0" w:color="D8E4EF"/>
          <w:insideV w:val="single" w:sz="7" w:space="0" w:color="D8E4EF"/>
        </w:tblBorders>
        <w:tblLayout w:type="fixed"/>
        <w:tblLook w:val="0000" w:firstRow="0" w:lastRow="0" w:firstColumn="0" w:lastColumn="0" w:noHBand="0" w:noVBand="0"/>
      </w:tblPr>
      <w:tblGrid>
        <w:gridCol w:w="10166"/>
      </w:tblGrid>
      <w:tr w:rsidR="0057193F" w14:paraId="1D81409B" w14:textId="77777777">
        <w:tc>
          <w:tcPr>
            <w:tcW w:w="10166" w:type="dxa"/>
            <w:shd w:val="clear" w:color="auto" w:fill="F5FAFE"/>
            <w:tcMar>
              <w:top w:w="100" w:type="dxa"/>
              <w:left w:w="140" w:type="dxa"/>
              <w:bottom w:w="100" w:type="dxa"/>
              <w:right w:w="140" w:type="dxa"/>
            </w:tcMar>
          </w:tcPr>
          <w:p w14:paraId="18CBC338" w14:textId="77777777" w:rsidR="0057193F" w:rsidRDefault="00650ABA">
            <w:pPr>
              <w:spacing w:after="20"/>
            </w:pPr>
            <w:r>
              <w:rPr>
                <w:rFonts w:ascii="Consolas" w:eastAsia="Consolas" w:hAnsi="Consolas" w:cs="Consolas"/>
                <w:color w:val="16324A"/>
                <w:sz w:val="17"/>
                <w:szCs w:val="17"/>
              </w:rPr>
              <w:t>OWASP Threat Dragon:</w:t>
            </w:r>
          </w:p>
          <w:p w14:paraId="5C0CF809" w14:textId="77777777" w:rsidR="0057193F" w:rsidRDefault="00650ABA">
            <w:pPr>
              <w:spacing w:after="20"/>
            </w:pPr>
            <w:r>
              <w:rPr>
                <w:rFonts w:ascii="Consolas" w:eastAsia="Consolas" w:hAnsi="Consolas" w:cs="Consolas"/>
                <w:color w:val="16324A"/>
                <w:sz w:val="17"/>
                <w:szCs w:val="17"/>
              </w:rPr>
              <w:t>https://owasp.org/www-project-threat-dragon/</w:t>
            </w:r>
          </w:p>
          <w:p w14:paraId="7894500D" w14:textId="77777777" w:rsidR="0057193F" w:rsidRDefault="00650ABA">
            <w:pPr>
              <w:spacing w:after="20"/>
            </w:pPr>
            <w:r>
              <w:rPr>
                <w:rFonts w:ascii="Consolas" w:eastAsia="Consolas" w:hAnsi="Consolas" w:cs="Consolas"/>
                <w:color w:val="16324A"/>
                <w:sz w:val="17"/>
                <w:szCs w:val="17"/>
              </w:rPr>
              <w:t xml:space="preserve"> </w:t>
            </w:r>
          </w:p>
          <w:p w14:paraId="6CCFFA4E" w14:textId="77777777" w:rsidR="0057193F" w:rsidRDefault="00650ABA">
            <w:pPr>
              <w:spacing w:after="20"/>
            </w:pPr>
            <w:r>
              <w:rPr>
                <w:rFonts w:ascii="Consolas" w:eastAsia="Consolas" w:hAnsi="Consolas" w:cs="Consolas"/>
                <w:color w:val="16324A"/>
                <w:sz w:val="17"/>
                <w:szCs w:val="17"/>
              </w:rPr>
              <w:t>Microsoft Threat Modeling Tool:</w:t>
            </w:r>
          </w:p>
          <w:p w14:paraId="01C27EA5" w14:textId="77777777" w:rsidR="0057193F" w:rsidRDefault="00650ABA">
            <w:pPr>
              <w:spacing w:after="20"/>
            </w:pPr>
            <w:r>
              <w:rPr>
                <w:rFonts w:ascii="Consolas" w:eastAsia="Consolas" w:hAnsi="Consolas" w:cs="Consolas"/>
                <w:color w:val="16324A"/>
                <w:sz w:val="17"/>
                <w:szCs w:val="17"/>
              </w:rPr>
              <w:t>https://learn.microsoft.com/en-us/azure/security/develop/threat-modeling-tool-releases</w:t>
            </w:r>
          </w:p>
        </w:tc>
      </w:tr>
    </w:tbl>
    <w:p w14:paraId="02984ACA" w14:textId="77777777" w:rsidR="0057193F" w:rsidRDefault="0057193F">
      <w:pPr>
        <w:spacing w:after="90"/>
      </w:pPr>
    </w:p>
    <w:p w14:paraId="2779CEA6" w14:textId="77777777" w:rsidR="0057193F" w:rsidRDefault="00650ABA">
      <w:pPr>
        <w:spacing w:before="120" w:after="50"/>
      </w:pPr>
      <w:r>
        <w:rPr>
          <w:rFonts w:ascii="Aptos" w:eastAsia="Aptos" w:hAnsi="Aptos" w:cs="Aptos"/>
          <w:b/>
          <w:bCs/>
          <w:color w:val="0B2748"/>
        </w:rPr>
        <w:t>Step 4.3: Build the Diagram</w:t>
      </w:r>
    </w:p>
    <w:p w14:paraId="06F970AE" w14:textId="77777777" w:rsidR="0057193F" w:rsidRDefault="00650ABA">
      <w:pPr>
        <w:spacing w:after="50"/>
        <w:ind w:left="340"/>
      </w:pPr>
      <w:r>
        <w:rPr>
          <w:rFonts w:ascii="Aptos" w:eastAsia="Aptos" w:hAnsi="Aptos" w:cs="Aptos"/>
          <w:color w:val="17212B"/>
          <w:sz w:val="18"/>
          <w:szCs w:val="18"/>
        </w:rPr>
        <w:t>•  From the left toolbar, drag an Actor (stick-figure icon) onto the canvas for each external entity you identified — at minimum the end user, plus one more (payment gateway, GPS provider, etc.).</w:t>
      </w:r>
    </w:p>
    <w:p w14:paraId="2A647A6F" w14:textId="77777777" w:rsidR="0057193F" w:rsidRDefault="00650ABA">
      <w:pPr>
        <w:spacing w:after="50"/>
        <w:ind w:left="340"/>
      </w:pPr>
      <w:r>
        <w:rPr>
          <w:rFonts w:ascii="Aptos" w:eastAsia="Aptos" w:hAnsi="Aptos" w:cs="Aptos"/>
          <w:color w:val="17212B"/>
          <w:sz w:val="18"/>
          <w:szCs w:val="18"/>
        </w:rPr>
        <w:t>•  Drag a Process (circle icon) for each processing step from your Module 2 diagram (for example "Ingestion Service", "Analytics Engine").</w:t>
      </w:r>
    </w:p>
    <w:p w14:paraId="6BB9C924" w14:textId="77777777" w:rsidR="0057193F" w:rsidRDefault="00650ABA">
      <w:pPr>
        <w:spacing w:after="50"/>
        <w:ind w:left="340"/>
      </w:pPr>
      <w:r>
        <w:rPr>
          <w:rFonts w:ascii="Aptos" w:eastAsia="Aptos" w:hAnsi="Aptos" w:cs="Aptos"/>
          <w:color w:val="17212B"/>
          <w:sz w:val="18"/>
          <w:szCs w:val="18"/>
        </w:rPr>
        <w:lastRenderedPageBreak/>
        <w:t>•  Drag a Data Store (parallel-lines icon) for each storage component (for example "User Database", "Event Log Storage").</w:t>
      </w:r>
    </w:p>
    <w:p w14:paraId="51665B98" w14:textId="77777777" w:rsidR="0057193F" w:rsidRDefault="00650ABA">
      <w:pPr>
        <w:spacing w:after="50"/>
        <w:ind w:left="340"/>
      </w:pPr>
      <w:r>
        <w:rPr>
          <w:rFonts w:ascii="Aptos" w:eastAsia="Aptos" w:hAnsi="Aptos" w:cs="Aptos"/>
          <w:color w:val="17212B"/>
          <w:sz w:val="18"/>
          <w:szCs w:val="18"/>
        </w:rPr>
        <w:t>•  Connect the shapes with arrows in the same left-to-right order as your Module 2 architecture: Actor -&gt; Process -&gt; Data Store -&gt; Process -&gt; Actor.</w:t>
      </w:r>
    </w:p>
    <w:p w14:paraId="5ED4B740" w14:textId="77777777" w:rsidR="0057193F" w:rsidRDefault="00650ABA">
      <w:pPr>
        <w:spacing w:after="50"/>
        <w:ind w:left="340"/>
      </w:pPr>
      <w:r>
        <w:rPr>
          <w:rFonts w:ascii="Aptos" w:eastAsia="Aptos" w:hAnsi="Aptos" w:cs="Aptos"/>
          <w:color w:val="17212B"/>
          <w:sz w:val="18"/>
          <w:szCs w:val="18"/>
        </w:rPr>
        <w:t>•  Use the toolbar's Trust Boundary line tool to mark any arrow that crosses from outside the company (the user's phone) to inside the company (the server).</w:t>
      </w:r>
    </w:p>
    <w:p w14:paraId="2186F4B5" w14:textId="77777777" w:rsidR="0057193F" w:rsidRDefault="00650ABA">
      <w:pPr>
        <w:spacing w:after="50"/>
        <w:ind w:left="340"/>
      </w:pPr>
      <w:r>
        <w:rPr>
          <w:rFonts w:ascii="Aptos" w:eastAsia="Aptos" w:hAnsi="Aptos" w:cs="Aptos"/>
          <w:color w:val="17212B"/>
          <w:sz w:val="18"/>
          <w:szCs w:val="18"/>
        </w:rPr>
        <w:t xml:space="preserve">•  Take a screenshot of the finished diagram: Windows — press </w:t>
      </w:r>
      <w:proofErr w:type="spellStart"/>
      <w:r>
        <w:rPr>
          <w:rFonts w:ascii="Aptos" w:eastAsia="Aptos" w:hAnsi="Aptos" w:cs="Aptos"/>
          <w:color w:val="17212B"/>
          <w:sz w:val="18"/>
          <w:szCs w:val="18"/>
        </w:rPr>
        <w:t>Windows+Shift+S</w:t>
      </w:r>
      <w:proofErr w:type="spellEnd"/>
      <w:r>
        <w:rPr>
          <w:rFonts w:ascii="Aptos" w:eastAsia="Aptos" w:hAnsi="Aptos" w:cs="Aptos"/>
          <w:color w:val="17212B"/>
          <w:sz w:val="18"/>
          <w:szCs w:val="18"/>
        </w:rPr>
        <w:t>; Mac — press Cmd+Shift+4.</w:t>
      </w:r>
    </w:p>
    <w:p w14:paraId="51669127" w14:textId="77777777" w:rsidR="0057193F" w:rsidRDefault="0057193F">
      <w:pPr>
        <w:spacing w:after="90"/>
      </w:pPr>
    </w:p>
    <w:p w14:paraId="66DB775B" w14:textId="77777777" w:rsidR="0057193F" w:rsidRDefault="00650ABA">
      <w:pPr>
        <w:spacing w:before="120" w:after="50"/>
      </w:pPr>
      <w:r>
        <w:rPr>
          <w:rFonts w:ascii="Aptos" w:eastAsia="Aptos" w:hAnsi="Aptos" w:cs="Aptos"/>
          <w:b/>
          <w:bCs/>
          <w:color w:val="0B2748"/>
        </w:rPr>
        <w:t>Step 4.4: Generate and Answer Threats Using STRIDE</w:t>
      </w:r>
    </w:p>
    <w:p w14:paraId="0C7ED75F" w14:textId="77777777" w:rsidR="0057193F" w:rsidRDefault="00650ABA">
      <w:pPr>
        <w:spacing w:after="50"/>
        <w:ind w:left="340"/>
      </w:pPr>
      <w:r>
        <w:rPr>
          <w:rFonts w:ascii="Aptos" w:eastAsia="Aptos" w:hAnsi="Aptos" w:cs="Aptos"/>
          <w:color w:val="17212B"/>
          <w:sz w:val="18"/>
          <w:szCs w:val="18"/>
        </w:rPr>
        <w:t>•  Right-click each Process or Data Store shape and choose "Add Threat" (or open the Threats panel on the right side of the screen).</w:t>
      </w:r>
    </w:p>
    <w:p w14:paraId="79190DE8" w14:textId="77777777" w:rsidR="0057193F" w:rsidRDefault="00650ABA">
      <w:pPr>
        <w:spacing w:after="50"/>
        <w:ind w:left="340"/>
      </w:pPr>
      <w:r>
        <w:rPr>
          <w:rFonts w:ascii="Aptos" w:eastAsia="Aptos" w:hAnsi="Aptos" w:cs="Aptos"/>
          <w:color w:val="17212B"/>
          <w:sz w:val="18"/>
          <w:szCs w:val="18"/>
        </w:rPr>
        <w:t>•  The tool suggests STRIDE categories (Spoofing, Tampering, Repudiation, Information Disclosure, Denial of Service, Elevation of Privilege) per shape.</w:t>
      </w:r>
    </w:p>
    <w:p w14:paraId="5137788A" w14:textId="77777777" w:rsidR="0057193F" w:rsidRDefault="00650ABA">
      <w:pPr>
        <w:spacing w:after="50"/>
        <w:ind w:left="340"/>
      </w:pPr>
      <w:r>
        <w:rPr>
          <w:rFonts w:ascii="Aptos" w:eastAsia="Aptos" w:hAnsi="Aptos" w:cs="Aptos"/>
          <w:color w:val="17212B"/>
          <w:sz w:val="18"/>
          <w:szCs w:val="18"/>
        </w:rPr>
        <w:t>•  For at least 3 of your components, open the suggested threats and pick ONE realistic threat per component — you do not need to answer every suggestion.</w:t>
      </w:r>
    </w:p>
    <w:p w14:paraId="58181854" w14:textId="77777777" w:rsidR="0057193F" w:rsidRDefault="00650ABA">
      <w:pPr>
        <w:spacing w:after="50"/>
        <w:ind w:left="340"/>
      </w:pPr>
      <w:r>
        <w:rPr>
          <w:rFonts w:ascii="Aptos" w:eastAsia="Aptos" w:hAnsi="Aptos" w:cs="Aptos"/>
          <w:color w:val="17212B"/>
          <w:sz w:val="18"/>
          <w:szCs w:val="18"/>
        </w:rPr>
        <w:t>•  In the Mitigation/Description box for each chosen threat, write a one-line description of the risk and its impact, then copy that same line into your workbook table below.</w:t>
      </w:r>
    </w:p>
    <w:p w14:paraId="2F6A3252" w14:textId="77777777" w:rsidR="0057193F" w:rsidRDefault="0057193F">
      <w:pPr>
        <w:spacing w:after="90"/>
      </w:pPr>
    </w:p>
    <w:p w14:paraId="18194B88" w14:textId="77777777" w:rsidR="0057193F" w:rsidRDefault="00650ABA">
      <w:pPr>
        <w:spacing w:before="120" w:after="50"/>
      </w:pPr>
      <w:r>
        <w:rPr>
          <w:rFonts w:ascii="Aptos" w:eastAsia="Aptos" w:hAnsi="Aptos" w:cs="Aptos"/>
          <w:b/>
          <w:bCs/>
          <w:color w:val="0B2748"/>
        </w:rPr>
        <w:t>Step 4.5: Match Each Threat to a Real-World Control</w:t>
      </w:r>
    </w:p>
    <w:p w14:paraId="1D736EC9" w14:textId="77777777" w:rsidR="0057193F" w:rsidRDefault="00650ABA">
      <w:pPr>
        <w:spacing w:after="50"/>
        <w:ind w:left="340"/>
      </w:pPr>
      <w:r>
        <w:rPr>
          <w:rFonts w:ascii="Aptos" w:eastAsia="Aptos" w:hAnsi="Aptos" w:cs="Aptos"/>
          <w:color w:val="17212B"/>
          <w:sz w:val="18"/>
          <w:szCs w:val="18"/>
        </w:rPr>
        <w:t>•  For each threat in your table, go back to the actual app/website and look for a visible trust signal: does it ask for a 2FA/OTP code at login? Does the address bar show a padlock/https? Does the privacy policy mention encryption?</w:t>
      </w:r>
    </w:p>
    <w:p w14:paraId="706DC858" w14:textId="77777777" w:rsidR="0057193F" w:rsidRDefault="00650ABA">
      <w:pPr>
        <w:spacing w:after="50"/>
        <w:ind w:left="340"/>
      </w:pPr>
      <w:r>
        <w:rPr>
          <w:rFonts w:ascii="Aptos" w:eastAsia="Aptos" w:hAnsi="Aptos" w:cs="Aptos"/>
          <w:color w:val="17212B"/>
          <w:sz w:val="18"/>
          <w:szCs w:val="18"/>
        </w:rPr>
        <w:t>•  Write the matching control next to each threat.</w:t>
      </w:r>
    </w:p>
    <w:p w14:paraId="3EABC211" w14:textId="77777777" w:rsidR="0057193F" w:rsidRDefault="00650ABA">
      <w:pPr>
        <w:spacing w:after="50"/>
        <w:ind w:left="340"/>
      </w:pPr>
      <w:r>
        <w:rPr>
          <w:rFonts w:ascii="Aptos" w:eastAsia="Aptos" w:hAnsi="Aptos" w:cs="Aptos"/>
          <w:color w:val="17212B"/>
          <w:sz w:val="18"/>
          <w:szCs w:val="18"/>
        </w:rPr>
        <w:t>•  If you cannot see any visible signal, write "Not visible from outside — recommended control: [your suggestion]" instead of leaving the cell blank.</w:t>
      </w:r>
    </w:p>
    <w:p w14:paraId="5E40E7CE" w14:textId="77777777" w:rsidR="0057193F" w:rsidRDefault="0057193F">
      <w:pPr>
        <w:spacing w:after="90"/>
      </w:pPr>
    </w:p>
    <w:p w14:paraId="7B09BDAC" w14:textId="77777777" w:rsidR="0057193F" w:rsidRDefault="0057193F">
      <w:pPr>
        <w:spacing w:after="100"/>
      </w:pPr>
    </w:p>
    <w:tbl>
      <w:tblPr>
        <w:tblStyle w:val="af9"/>
        <w:tblW w:w="10165" w:type="dxa"/>
        <w:tblInd w:w="0" w:type="dxa"/>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000" w:firstRow="0" w:lastRow="0" w:firstColumn="0" w:lastColumn="0" w:noHBand="0" w:noVBand="0"/>
      </w:tblPr>
      <w:tblGrid>
        <w:gridCol w:w="2643"/>
        <w:gridCol w:w="2033"/>
        <w:gridCol w:w="2033"/>
        <w:gridCol w:w="3456"/>
      </w:tblGrid>
      <w:tr w:rsidR="0057193F" w14:paraId="2BFA88E7" w14:textId="77777777">
        <w:tc>
          <w:tcPr>
            <w:tcW w:w="2643" w:type="dxa"/>
            <w:shd w:val="clear" w:color="auto" w:fill="0B2748"/>
            <w:tcMar>
              <w:top w:w="90" w:type="dxa"/>
              <w:left w:w="130" w:type="dxa"/>
              <w:bottom w:w="90" w:type="dxa"/>
              <w:right w:w="130" w:type="dxa"/>
            </w:tcMar>
            <w:vAlign w:val="center"/>
          </w:tcPr>
          <w:p w14:paraId="3FBE68A5" w14:textId="77777777" w:rsidR="0057193F" w:rsidRDefault="00650ABA">
            <w:pPr>
              <w:jc w:val="center"/>
            </w:pPr>
            <w:r>
              <w:rPr>
                <w:rFonts w:ascii="Aptos" w:eastAsia="Aptos" w:hAnsi="Aptos" w:cs="Aptos"/>
                <w:b/>
                <w:bCs/>
                <w:color w:val="FFFFFF"/>
                <w:sz w:val="18"/>
                <w:szCs w:val="18"/>
              </w:rPr>
              <w:t>Component / Data Flow (Inferred)</w:t>
            </w:r>
          </w:p>
        </w:tc>
        <w:tc>
          <w:tcPr>
            <w:tcW w:w="2033" w:type="dxa"/>
            <w:shd w:val="clear" w:color="auto" w:fill="0B2748"/>
            <w:tcMar>
              <w:top w:w="90" w:type="dxa"/>
              <w:left w:w="130" w:type="dxa"/>
              <w:bottom w:w="90" w:type="dxa"/>
              <w:right w:w="130" w:type="dxa"/>
            </w:tcMar>
            <w:vAlign w:val="center"/>
          </w:tcPr>
          <w:p w14:paraId="06C150D8" w14:textId="77777777" w:rsidR="0057193F" w:rsidRDefault="00650ABA">
            <w:pPr>
              <w:jc w:val="center"/>
            </w:pPr>
            <w:r>
              <w:rPr>
                <w:rFonts w:ascii="Aptos" w:eastAsia="Aptos" w:hAnsi="Aptos" w:cs="Aptos"/>
                <w:b/>
                <w:bCs/>
                <w:color w:val="FFFFFF"/>
                <w:sz w:val="18"/>
                <w:szCs w:val="18"/>
              </w:rPr>
              <w:t>Threat</w:t>
            </w:r>
          </w:p>
        </w:tc>
        <w:tc>
          <w:tcPr>
            <w:tcW w:w="2033" w:type="dxa"/>
            <w:shd w:val="clear" w:color="auto" w:fill="0B2748"/>
            <w:tcMar>
              <w:top w:w="90" w:type="dxa"/>
              <w:left w:w="130" w:type="dxa"/>
              <w:bottom w:w="90" w:type="dxa"/>
              <w:right w:w="130" w:type="dxa"/>
            </w:tcMar>
            <w:vAlign w:val="center"/>
          </w:tcPr>
          <w:p w14:paraId="41472C36" w14:textId="77777777" w:rsidR="0057193F" w:rsidRDefault="00650ABA">
            <w:pPr>
              <w:jc w:val="center"/>
            </w:pPr>
            <w:r>
              <w:rPr>
                <w:rFonts w:ascii="Aptos" w:eastAsia="Aptos" w:hAnsi="Aptos" w:cs="Aptos"/>
                <w:b/>
                <w:bCs/>
                <w:color w:val="FFFFFF"/>
                <w:sz w:val="18"/>
                <w:szCs w:val="18"/>
              </w:rPr>
              <w:t>Impact</w:t>
            </w:r>
          </w:p>
        </w:tc>
        <w:tc>
          <w:tcPr>
            <w:tcW w:w="3456" w:type="dxa"/>
            <w:shd w:val="clear" w:color="auto" w:fill="0B2748"/>
            <w:tcMar>
              <w:top w:w="90" w:type="dxa"/>
              <w:left w:w="130" w:type="dxa"/>
              <w:bottom w:w="90" w:type="dxa"/>
              <w:right w:w="130" w:type="dxa"/>
            </w:tcMar>
            <w:vAlign w:val="center"/>
          </w:tcPr>
          <w:p w14:paraId="6277E0DE" w14:textId="77777777" w:rsidR="0057193F" w:rsidRDefault="00650ABA">
            <w:pPr>
              <w:jc w:val="center"/>
            </w:pPr>
            <w:r>
              <w:rPr>
                <w:rFonts w:ascii="Aptos" w:eastAsia="Aptos" w:hAnsi="Aptos" w:cs="Aptos"/>
                <w:b/>
                <w:bCs/>
                <w:color w:val="FFFFFF"/>
                <w:sz w:val="18"/>
                <w:szCs w:val="18"/>
              </w:rPr>
              <w:t>Likely / Recommended Mitigation</w:t>
            </w:r>
          </w:p>
        </w:tc>
      </w:tr>
      <w:tr w:rsidR="0057193F" w14:paraId="0EA60E99" w14:textId="77777777">
        <w:tc>
          <w:tcPr>
            <w:tcW w:w="2643" w:type="dxa"/>
            <w:shd w:val="clear" w:color="auto" w:fill="FFFFFF"/>
            <w:tcMar>
              <w:top w:w="90" w:type="dxa"/>
              <w:left w:w="130" w:type="dxa"/>
              <w:bottom w:w="90" w:type="dxa"/>
              <w:right w:w="130" w:type="dxa"/>
            </w:tcMar>
            <w:vAlign w:val="center"/>
          </w:tcPr>
          <w:p w14:paraId="4562E11B" w14:textId="77777777" w:rsidR="0057193F" w:rsidRDefault="00650ABA">
            <w:r>
              <w:rPr>
                <w:rFonts w:ascii="Aptos" w:eastAsia="Aptos" w:hAnsi="Aptos" w:cs="Aptos"/>
                <w:sz w:val="18"/>
                <w:szCs w:val="18"/>
              </w:rPr>
              <w:t>Login / Account (Authentication)</w:t>
            </w:r>
          </w:p>
        </w:tc>
        <w:tc>
          <w:tcPr>
            <w:tcW w:w="2033" w:type="dxa"/>
            <w:shd w:val="clear" w:color="auto" w:fill="FFFFFF"/>
            <w:tcMar>
              <w:top w:w="90" w:type="dxa"/>
              <w:left w:w="130" w:type="dxa"/>
              <w:bottom w:w="90" w:type="dxa"/>
              <w:right w:w="130" w:type="dxa"/>
            </w:tcMar>
            <w:vAlign w:val="center"/>
          </w:tcPr>
          <w:p w14:paraId="7D62A4D1" w14:textId="77777777" w:rsidR="0057193F" w:rsidRDefault="00650ABA">
            <w:r>
              <w:rPr>
                <w:rFonts w:ascii="Aptos" w:eastAsia="Aptos" w:hAnsi="Aptos" w:cs="Aptos"/>
                <w:sz w:val="18"/>
                <w:szCs w:val="18"/>
              </w:rPr>
              <w:t>Spoofing — credential stuffing or password reuse could let an attacker sign in as the user</w:t>
            </w:r>
          </w:p>
        </w:tc>
        <w:tc>
          <w:tcPr>
            <w:tcW w:w="2033" w:type="dxa"/>
            <w:shd w:val="clear" w:color="auto" w:fill="FFFFFF"/>
            <w:tcMar>
              <w:top w:w="90" w:type="dxa"/>
              <w:left w:w="130" w:type="dxa"/>
              <w:bottom w:w="90" w:type="dxa"/>
              <w:right w:w="130" w:type="dxa"/>
            </w:tcMar>
            <w:vAlign w:val="center"/>
          </w:tcPr>
          <w:p w14:paraId="4C59E83A" w14:textId="77777777" w:rsidR="0057193F" w:rsidRDefault="00650ABA">
            <w:r>
              <w:rPr>
                <w:rFonts w:ascii="Aptos" w:eastAsia="Aptos" w:hAnsi="Aptos" w:cs="Aptos"/>
                <w:sz w:val="18"/>
                <w:szCs w:val="18"/>
              </w:rPr>
              <w:t>Account takeover; attacker could view viewing history, change payment method, or lock out the real owner</w:t>
            </w:r>
          </w:p>
        </w:tc>
        <w:tc>
          <w:tcPr>
            <w:tcW w:w="3456" w:type="dxa"/>
            <w:shd w:val="clear" w:color="auto" w:fill="FFFFFF"/>
            <w:tcMar>
              <w:top w:w="90" w:type="dxa"/>
              <w:left w:w="130" w:type="dxa"/>
              <w:bottom w:w="90" w:type="dxa"/>
              <w:right w:w="130" w:type="dxa"/>
            </w:tcMar>
            <w:vAlign w:val="center"/>
          </w:tcPr>
          <w:p w14:paraId="302ECE1D" w14:textId="77777777" w:rsidR="0057193F" w:rsidRDefault="00650ABA">
            <w:r>
              <w:rPr>
                <w:rFonts w:ascii="Aptos" w:eastAsia="Aptos" w:hAnsi="Aptos" w:cs="Aptos"/>
                <w:sz w:val="18"/>
                <w:szCs w:val="18"/>
              </w:rPr>
              <w:t>Visible: sign-in verification code / 2FA-style prompt on new-device login, HTTPS (padlock) on the login page</w:t>
            </w:r>
          </w:p>
        </w:tc>
      </w:tr>
      <w:tr w:rsidR="0057193F" w14:paraId="659FE71D" w14:textId="77777777">
        <w:tc>
          <w:tcPr>
            <w:tcW w:w="2643" w:type="dxa"/>
            <w:shd w:val="clear" w:color="auto" w:fill="FFFFFF"/>
            <w:tcMar>
              <w:top w:w="90" w:type="dxa"/>
              <w:left w:w="130" w:type="dxa"/>
              <w:bottom w:w="90" w:type="dxa"/>
              <w:right w:w="130" w:type="dxa"/>
            </w:tcMar>
            <w:vAlign w:val="center"/>
          </w:tcPr>
          <w:p w14:paraId="138AB1D1" w14:textId="77777777" w:rsidR="0057193F" w:rsidRDefault="00650ABA">
            <w:r>
              <w:rPr>
                <w:rFonts w:ascii="Aptos" w:eastAsia="Aptos" w:hAnsi="Aptos" w:cs="Aptos"/>
                <w:sz w:val="18"/>
                <w:szCs w:val="18"/>
              </w:rPr>
              <w:t>Playback / streaming session (DRM)</w:t>
            </w:r>
          </w:p>
        </w:tc>
        <w:tc>
          <w:tcPr>
            <w:tcW w:w="2033" w:type="dxa"/>
            <w:shd w:val="clear" w:color="auto" w:fill="FFFFFF"/>
            <w:tcMar>
              <w:top w:w="90" w:type="dxa"/>
              <w:left w:w="130" w:type="dxa"/>
              <w:bottom w:w="90" w:type="dxa"/>
              <w:right w:w="130" w:type="dxa"/>
            </w:tcMar>
            <w:vAlign w:val="center"/>
          </w:tcPr>
          <w:p w14:paraId="4AD4552C" w14:textId="77777777" w:rsidR="0057193F" w:rsidRDefault="00650ABA">
            <w:r>
              <w:rPr>
                <w:rFonts w:ascii="Aptos" w:eastAsia="Aptos" w:hAnsi="Aptos" w:cs="Aptos"/>
                <w:sz w:val="18"/>
                <w:szCs w:val="18"/>
              </w:rPr>
              <w:t>Tampering — requests could be manipulated to bypass regional licensing or DRM protections</w:t>
            </w:r>
          </w:p>
        </w:tc>
        <w:tc>
          <w:tcPr>
            <w:tcW w:w="2033" w:type="dxa"/>
            <w:shd w:val="clear" w:color="auto" w:fill="FFFFFF"/>
            <w:tcMar>
              <w:top w:w="90" w:type="dxa"/>
              <w:left w:w="130" w:type="dxa"/>
              <w:bottom w:w="90" w:type="dxa"/>
              <w:right w:w="130" w:type="dxa"/>
            </w:tcMar>
            <w:vAlign w:val="center"/>
          </w:tcPr>
          <w:p w14:paraId="4ED4664E" w14:textId="77777777" w:rsidR="0057193F" w:rsidRDefault="00650ABA">
            <w:r>
              <w:rPr>
                <w:rFonts w:ascii="Aptos" w:eastAsia="Aptos" w:hAnsi="Aptos" w:cs="Aptos"/>
                <w:sz w:val="18"/>
                <w:szCs w:val="18"/>
              </w:rPr>
              <w:t>Unauthorized content access, licensing violations, potential revenue/content-rights impact</w:t>
            </w:r>
          </w:p>
        </w:tc>
        <w:tc>
          <w:tcPr>
            <w:tcW w:w="3456" w:type="dxa"/>
            <w:shd w:val="clear" w:color="auto" w:fill="FFFFFF"/>
            <w:tcMar>
              <w:top w:w="90" w:type="dxa"/>
              <w:left w:w="130" w:type="dxa"/>
              <w:bottom w:w="90" w:type="dxa"/>
              <w:right w:w="130" w:type="dxa"/>
            </w:tcMar>
            <w:vAlign w:val="center"/>
          </w:tcPr>
          <w:p w14:paraId="456598B3" w14:textId="77777777" w:rsidR="0057193F" w:rsidRDefault="00650ABA">
            <w:r>
              <w:rPr>
                <w:rFonts w:ascii="Aptos" w:eastAsia="Aptos" w:hAnsi="Aptos" w:cs="Aptos"/>
                <w:sz w:val="18"/>
                <w:szCs w:val="18"/>
              </w:rPr>
              <w:t>Visible: DRM (</w:t>
            </w:r>
            <w:proofErr w:type="spellStart"/>
            <w:r>
              <w:rPr>
                <w:rFonts w:ascii="Aptos" w:eastAsia="Aptos" w:hAnsi="Aptos" w:cs="Aptos"/>
                <w:sz w:val="18"/>
                <w:szCs w:val="18"/>
              </w:rPr>
              <w:t>Widevine</w:t>
            </w:r>
            <w:proofErr w:type="spellEnd"/>
            <w:r>
              <w:rPr>
                <w:rFonts w:ascii="Aptos" w:eastAsia="Aptos" w:hAnsi="Aptos" w:cs="Aptos"/>
                <w:sz w:val="18"/>
                <w:szCs w:val="18"/>
              </w:rPr>
              <w:t>/PlayReady/</w:t>
            </w:r>
            <w:proofErr w:type="spellStart"/>
            <w:r>
              <w:rPr>
                <w:rFonts w:ascii="Aptos" w:eastAsia="Aptos" w:hAnsi="Aptos" w:cs="Aptos"/>
                <w:sz w:val="18"/>
                <w:szCs w:val="18"/>
              </w:rPr>
              <w:t>FairPlay</w:t>
            </w:r>
            <w:proofErr w:type="spellEnd"/>
            <w:r>
              <w:rPr>
                <w:rFonts w:ascii="Aptos" w:eastAsia="Aptos" w:hAnsi="Aptos" w:cs="Aptos"/>
                <w:sz w:val="18"/>
                <w:szCs w:val="18"/>
              </w:rPr>
              <w:t>, referenced in Netflix's engineering blog) and encrypted adaptive-bitrate streaming (HLS/DASH)</w:t>
            </w:r>
          </w:p>
        </w:tc>
      </w:tr>
      <w:tr w:rsidR="0057193F" w14:paraId="4755B5B9" w14:textId="77777777">
        <w:tc>
          <w:tcPr>
            <w:tcW w:w="2643" w:type="dxa"/>
            <w:shd w:val="clear" w:color="auto" w:fill="FFFFFF"/>
            <w:tcMar>
              <w:top w:w="90" w:type="dxa"/>
              <w:left w:w="130" w:type="dxa"/>
              <w:bottom w:w="90" w:type="dxa"/>
              <w:right w:w="130" w:type="dxa"/>
            </w:tcMar>
            <w:vAlign w:val="center"/>
          </w:tcPr>
          <w:p w14:paraId="42722671" w14:textId="77777777" w:rsidR="0057193F" w:rsidRDefault="00650ABA">
            <w:r>
              <w:rPr>
                <w:rFonts w:ascii="Aptos" w:eastAsia="Aptos" w:hAnsi="Aptos" w:cs="Aptos"/>
                <w:sz w:val="18"/>
                <w:szCs w:val="18"/>
              </w:rPr>
              <w:t>Viewing history &amp; device/IP data</w:t>
            </w:r>
          </w:p>
        </w:tc>
        <w:tc>
          <w:tcPr>
            <w:tcW w:w="2033" w:type="dxa"/>
            <w:shd w:val="clear" w:color="auto" w:fill="FFFFFF"/>
            <w:tcMar>
              <w:top w:w="90" w:type="dxa"/>
              <w:left w:w="130" w:type="dxa"/>
              <w:bottom w:w="90" w:type="dxa"/>
              <w:right w:w="130" w:type="dxa"/>
            </w:tcMar>
            <w:vAlign w:val="center"/>
          </w:tcPr>
          <w:p w14:paraId="30398DE6" w14:textId="77777777" w:rsidR="0057193F" w:rsidRDefault="00650ABA">
            <w:r>
              <w:rPr>
                <w:rFonts w:ascii="Aptos" w:eastAsia="Aptos" w:hAnsi="Aptos" w:cs="Aptos"/>
                <w:sz w:val="18"/>
                <w:szCs w:val="18"/>
              </w:rPr>
              <w:t>Information Disclosure — device identifiers, IP-based location and detailed viewing/interaction history are collected per the Privacy Statement</w:t>
            </w:r>
          </w:p>
        </w:tc>
        <w:tc>
          <w:tcPr>
            <w:tcW w:w="2033" w:type="dxa"/>
            <w:shd w:val="clear" w:color="auto" w:fill="FFFFFF"/>
            <w:tcMar>
              <w:top w:w="90" w:type="dxa"/>
              <w:left w:w="130" w:type="dxa"/>
              <w:bottom w:w="90" w:type="dxa"/>
              <w:right w:w="130" w:type="dxa"/>
            </w:tcMar>
            <w:vAlign w:val="center"/>
          </w:tcPr>
          <w:p w14:paraId="2B058A05" w14:textId="77777777" w:rsidR="0057193F" w:rsidRDefault="00650ABA">
            <w:r>
              <w:rPr>
                <w:rFonts w:ascii="Aptos" w:eastAsia="Aptos" w:hAnsi="Aptos" w:cs="Aptos"/>
                <w:sz w:val="18"/>
                <w:szCs w:val="18"/>
              </w:rPr>
              <w:t>Profiling or re-identification risk if this data is leaked or misused internally</w:t>
            </w:r>
          </w:p>
        </w:tc>
        <w:tc>
          <w:tcPr>
            <w:tcW w:w="3456" w:type="dxa"/>
            <w:shd w:val="clear" w:color="auto" w:fill="FFFFFF"/>
            <w:tcMar>
              <w:top w:w="90" w:type="dxa"/>
              <w:left w:w="130" w:type="dxa"/>
              <w:bottom w:w="90" w:type="dxa"/>
              <w:right w:w="130" w:type="dxa"/>
            </w:tcMar>
            <w:vAlign w:val="center"/>
          </w:tcPr>
          <w:p w14:paraId="0E8CB703" w14:textId="77777777" w:rsidR="0057193F" w:rsidRDefault="00650ABA">
            <w:r>
              <w:rPr>
                <w:rFonts w:ascii="Aptos" w:eastAsia="Aptos" w:hAnsi="Aptos" w:cs="Aptos"/>
                <w:sz w:val="18"/>
                <w:szCs w:val="18"/>
              </w:rPr>
              <w:t>Not visible from outside — recommended control: encryption at rest and strict internal access scoping</w:t>
            </w:r>
          </w:p>
        </w:tc>
      </w:tr>
      <w:tr w:rsidR="0057193F" w14:paraId="7F4B5212" w14:textId="77777777">
        <w:tc>
          <w:tcPr>
            <w:tcW w:w="2643" w:type="dxa"/>
            <w:shd w:val="clear" w:color="auto" w:fill="FFFFFF"/>
            <w:tcMar>
              <w:top w:w="90" w:type="dxa"/>
              <w:left w:w="130" w:type="dxa"/>
              <w:bottom w:w="90" w:type="dxa"/>
              <w:right w:w="130" w:type="dxa"/>
            </w:tcMar>
            <w:vAlign w:val="center"/>
          </w:tcPr>
          <w:p w14:paraId="3E29468F" w14:textId="77777777" w:rsidR="0057193F" w:rsidRDefault="00650ABA">
            <w:r>
              <w:rPr>
                <w:rFonts w:ascii="Aptos" w:eastAsia="Aptos" w:hAnsi="Aptos" w:cs="Aptos"/>
                <w:sz w:val="18"/>
                <w:szCs w:val="18"/>
              </w:rPr>
              <w:t>Recommendation / search / rating endpoints</w:t>
            </w:r>
          </w:p>
        </w:tc>
        <w:tc>
          <w:tcPr>
            <w:tcW w:w="2033" w:type="dxa"/>
            <w:shd w:val="clear" w:color="auto" w:fill="FFFFFF"/>
            <w:tcMar>
              <w:top w:w="90" w:type="dxa"/>
              <w:left w:w="130" w:type="dxa"/>
              <w:bottom w:w="90" w:type="dxa"/>
              <w:right w:w="130" w:type="dxa"/>
            </w:tcMar>
            <w:vAlign w:val="center"/>
          </w:tcPr>
          <w:p w14:paraId="5084B94F" w14:textId="77777777" w:rsidR="0057193F" w:rsidRDefault="00650ABA">
            <w:r>
              <w:rPr>
                <w:rFonts w:ascii="Aptos" w:eastAsia="Aptos" w:hAnsi="Aptos" w:cs="Aptos"/>
                <w:sz w:val="18"/>
                <w:szCs w:val="18"/>
              </w:rPr>
              <w:t>Denial of Service — high-volume automated requests could degrade personalization or the wider service</w:t>
            </w:r>
          </w:p>
        </w:tc>
        <w:tc>
          <w:tcPr>
            <w:tcW w:w="2033" w:type="dxa"/>
            <w:shd w:val="clear" w:color="auto" w:fill="FFFFFF"/>
            <w:tcMar>
              <w:top w:w="90" w:type="dxa"/>
              <w:left w:w="130" w:type="dxa"/>
              <w:bottom w:w="90" w:type="dxa"/>
              <w:right w:w="130" w:type="dxa"/>
            </w:tcMar>
            <w:vAlign w:val="center"/>
          </w:tcPr>
          <w:p w14:paraId="0EC5F1FB" w14:textId="77777777" w:rsidR="0057193F" w:rsidRDefault="00650ABA">
            <w:r>
              <w:rPr>
                <w:rFonts w:ascii="Aptos" w:eastAsia="Aptos" w:hAnsi="Aptos" w:cs="Aptos"/>
                <w:sz w:val="18"/>
                <w:szCs w:val="18"/>
              </w:rPr>
              <w:t>Feature degradation or outage impacting many users at once</w:t>
            </w:r>
          </w:p>
        </w:tc>
        <w:tc>
          <w:tcPr>
            <w:tcW w:w="3456" w:type="dxa"/>
            <w:shd w:val="clear" w:color="auto" w:fill="FFFFFF"/>
            <w:tcMar>
              <w:top w:w="90" w:type="dxa"/>
              <w:left w:w="130" w:type="dxa"/>
              <w:bottom w:w="90" w:type="dxa"/>
              <w:right w:w="130" w:type="dxa"/>
            </w:tcMar>
            <w:vAlign w:val="center"/>
          </w:tcPr>
          <w:p w14:paraId="5AE0DB56" w14:textId="77777777" w:rsidR="0057193F" w:rsidRDefault="00650ABA">
            <w:r>
              <w:rPr>
                <w:rFonts w:ascii="Aptos" w:eastAsia="Aptos" w:hAnsi="Aptos" w:cs="Aptos"/>
                <w:sz w:val="18"/>
                <w:szCs w:val="18"/>
              </w:rPr>
              <w:t>Not visible from outside — recommended control: rate limiting and CDN edge protection (standard practice at this scale)</w:t>
            </w:r>
          </w:p>
        </w:tc>
      </w:tr>
    </w:tbl>
    <w:p w14:paraId="079888F5" w14:textId="77777777" w:rsidR="0057193F" w:rsidRDefault="0057193F">
      <w:pPr>
        <w:spacing w:after="100"/>
      </w:pPr>
    </w:p>
    <w:p w14:paraId="01CAE1C5" w14:textId="77777777" w:rsidR="0057193F" w:rsidRDefault="00650ABA">
      <w:pPr>
        <w:spacing w:after="60"/>
      </w:pPr>
      <w:r>
        <w:rPr>
          <w:rFonts w:ascii="Aptos" w:eastAsia="Aptos" w:hAnsi="Aptos" w:cs="Aptos"/>
          <w:b/>
          <w:bCs/>
          <w:color w:val="0B2748"/>
          <w:sz w:val="19"/>
          <w:szCs w:val="19"/>
        </w:rPr>
        <w:lastRenderedPageBreak/>
        <w:t>Threat Model Diagram Evidence</w:t>
      </w:r>
    </w:p>
    <w:tbl>
      <w:tblPr>
        <w:tblStyle w:val="afa"/>
        <w:tblW w:w="10166" w:type="dxa"/>
        <w:tblInd w:w="0" w:type="dxa"/>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000" w:firstRow="0" w:lastRow="0" w:firstColumn="0" w:lastColumn="0" w:noHBand="0" w:noVBand="0"/>
      </w:tblPr>
      <w:tblGrid>
        <w:gridCol w:w="10166"/>
      </w:tblGrid>
      <w:tr w:rsidR="0057193F" w14:paraId="33C4705F" w14:textId="77777777">
        <w:tc>
          <w:tcPr>
            <w:tcW w:w="10166" w:type="dxa"/>
            <w:shd w:val="clear" w:color="auto" w:fill="F5FAFE"/>
            <w:tcMar>
              <w:top w:w="120" w:type="dxa"/>
              <w:left w:w="150" w:type="dxa"/>
              <w:bottom w:w="120" w:type="dxa"/>
              <w:right w:w="150" w:type="dxa"/>
            </w:tcMar>
          </w:tcPr>
          <w:p w14:paraId="5F43EFF9" w14:textId="77777777" w:rsidR="0057193F" w:rsidRDefault="0057193F"/>
          <w:p w14:paraId="4C5A0025" w14:textId="77777777" w:rsidR="0057193F" w:rsidRDefault="00650ABA">
            <w:r>
              <w:rPr>
                <w:noProof/>
              </w:rPr>
              <w:drawing>
                <wp:inline distT="0" distB="0" distL="114300" distR="114300" wp14:anchorId="03F724A0" wp14:editId="3B44BC5B">
                  <wp:extent cx="5762625" cy="2294367"/>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b="13040"/>
                          <a:stretch>
                            <a:fillRect/>
                          </a:stretch>
                        </pic:blipFill>
                        <pic:spPr>
                          <a:xfrm>
                            <a:off x="0" y="0"/>
                            <a:ext cx="5762625" cy="2294367"/>
                          </a:xfrm>
                          <a:prstGeom prst="rect">
                            <a:avLst/>
                          </a:prstGeom>
                          <a:ln/>
                        </pic:spPr>
                      </pic:pic>
                    </a:graphicData>
                  </a:graphic>
                </wp:inline>
              </w:drawing>
            </w:r>
          </w:p>
        </w:tc>
      </w:tr>
    </w:tbl>
    <w:p w14:paraId="1217B9B1" w14:textId="77777777" w:rsidR="0057193F" w:rsidRDefault="00650ABA">
      <w:pPr>
        <w:spacing w:before="200" w:after="100"/>
      </w:pPr>
      <w:r>
        <w:rPr>
          <w:rFonts w:ascii="Play" w:eastAsia="Play" w:hAnsi="Play" w:cs="Play"/>
          <w:b/>
          <w:bCs/>
          <w:color w:val="0B2748"/>
          <w:sz w:val="29"/>
          <w:szCs w:val="29"/>
        </w:rPr>
        <w:t>Final CO4 AT3 Solution Sections</w:t>
      </w:r>
    </w:p>
    <w:tbl>
      <w:tblPr>
        <w:tblStyle w:val="afb"/>
        <w:tblW w:w="10166"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10166"/>
      </w:tblGrid>
      <w:tr w:rsidR="0057193F" w14:paraId="4A677917" w14:textId="77777777">
        <w:tc>
          <w:tcPr>
            <w:tcW w:w="10166" w:type="dxa"/>
            <w:shd w:val="clear" w:color="auto" w:fill="EAF4FF"/>
            <w:tcMar>
              <w:top w:w="130" w:type="dxa"/>
              <w:left w:w="160" w:type="dxa"/>
              <w:bottom w:w="130" w:type="dxa"/>
              <w:right w:w="160" w:type="dxa"/>
            </w:tcMar>
            <w:vAlign w:val="center"/>
          </w:tcPr>
          <w:p w14:paraId="333B7239" w14:textId="77777777" w:rsidR="0057193F" w:rsidRDefault="00650ABA">
            <w:pPr>
              <w:spacing w:after="40"/>
            </w:pPr>
            <w:r>
              <w:rPr>
                <w:rFonts w:ascii="Aptos" w:eastAsia="Aptos" w:hAnsi="Aptos" w:cs="Aptos"/>
                <w:b/>
                <w:bCs/>
                <w:color w:val="0B2748"/>
                <w:sz w:val="19"/>
                <w:szCs w:val="19"/>
              </w:rPr>
              <w:t>Final Assembly</w:t>
            </w:r>
          </w:p>
          <w:p w14:paraId="0A99D405" w14:textId="77777777" w:rsidR="0057193F" w:rsidRDefault="00650ABA">
            <w:pPr>
              <w:spacing w:after="40"/>
            </w:pPr>
            <w:r>
              <w:rPr>
                <w:rFonts w:ascii="Aptos" w:eastAsia="Aptos" w:hAnsi="Aptos" w:cs="Aptos"/>
                <w:b/>
                <w:bCs/>
                <w:color w:val="0B2748"/>
                <w:sz w:val="19"/>
                <w:szCs w:val="19"/>
              </w:rPr>
              <w:t>After completing the guided tool modules, combine the evidence into the final solution. The final answer must show technical reasoning and honest uncertainty, not only screenshots.</w:t>
            </w:r>
          </w:p>
        </w:tc>
      </w:tr>
    </w:tbl>
    <w:p w14:paraId="7E9D46D0" w14:textId="77777777" w:rsidR="0057193F" w:rsidRDefault="0057193F">
      <w:pPr>
        <w:spacing w:after="100"/>
      </w:pPr>
    </w:p>
    <w:p w14:paraId="72B28322" w14:textId="77777777" w:rsidR="0057193F" w:rsidRDefault="00650ABA">
      <w:pPr>
        <w:spacing w:after="40"/>
      </w:pPr>
      <w:r>
        <w:rPr>
          <w:rFonts w:ascii="Aptos" w:eastAsia="Aptos" w:hAnsi="Aptos" w:cs="Aptos"/>
          <w:b/>
          <w:bCs/>
          <w:color w:val="0B2748"/>
        </w:rPr>
        <w:t>1. Platform Overview and Why It Was Selected</w:t>
      </w:r>
    </w:p>
    <w:p w14:paraId="455DAD02" w14:textId="77777777" w:rsidR="0057193F" w:rsidRDefault="00650ABA">
      <w:pPr>
        <w:spacing w:after="60"/>
      </w:pPr>
      <w:r>
        <w:rPr>
          <w:rFonts w:ascii="Aptos" w:eastAsia="Aptos" w:hAnsi="Aptos" w:cs="Aptos"/>
          <w:i/>
          <w:iCs/>
          <w:color w:val="566573"/>
          <w:sz w:val="18"/>
          <w:szCs w:val="18"/>
        </w:rPr>
        <w:t>What to include: Identify the platform, its core users, its core function, and why it is a suitable reverse-engineering target.</w:t>
      </w:r>
    </w:p>
    <w:tbl>
      <w:tblPr>
        <w:tblStyle w:val="afc"/>
        <w:tblW w:w="10166" w:type="dxa"/>
        <w:tblInd w:w="0" w:type="dxa"/>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000" w:firstRow="0" w:lastRow="0" w:firstColumn="0" w:lastColumn="0" w:noHBand="0" w:noVBand="0"/>
      </w:tblPr>
      <w:tblGrid>
        <w:gridCol w:w="10166"/>
      </w:tblGrid>
      <w:tr w:rsidR="0057193F" w14:paraId="2B93B804" w14:textId="77777777">
        <w:tc>
          <w:tcPr>
            <w:tcW w:w="10166" w:type="dxa"/>
            <w:shd w:val="clear" w:color="auto" w:fill="F5FAFE"/>
            <w:tcMar>
              <w:top w:w="120" w:type="dxa"/>
              <w:left w:w="150" w:type="dxa"/>
              <w:bottom w:w="120" w:type="dxa"/>
              <w:right w:w="150" w:type="dxa"/>
            </w:tcMar>
          </w:tcPr>
          <w:p w14:paraId="35C2F0BB" w14:textId="77777777" w:rsidR="0057193F" w:rsidRDefault="00650ABA">
            <w:r>
              <w:rPr>
                <w:rFonts w:ascii="Aptos" w:eastAsia="Aptos" w:hAnsi="Aptos" w:cs="Aptos"/>
                <w:color w:val="8A97A6"/>
                <w:sz w:val="18"/>
                <w:szCs w:val="18"/>
              </w:rPr>
              <w:t>Platform: Netflix — a subscription video-on-demand (SVOD) streaming service.</w:t>
            </w:r>
          </w:p>
          <w:p w14:paraId="129A08F5" w14:textId="77777777" w:rsidR="0057193F" w:rsidRDefault="00650ABA">
            <w:r>
              <w:t>Core users: consumers (individuals/households) who pay a monthly subscription to stream movies, TV series, and original content on phones, browsers, smart TVs, and streaming devices.</w:t>
            </w:r>
          </w:p>
          <w:p w14:paraId="3A565C5F" w14:textId="77777777" w:rsidR="0057193F" w:rsidRDefault="00650ABA">
            <w:r>
              <w:t xml:space="preserve">Core function: let a user browse/search a large content </w:t>
            </w:r>
            <w:proofErr w:type="spellStart"/>
            <w:r>
              <w:t>catalog</w:t>
            </w:r>
            <w:proofErr w:type="spellEnd"/>
            <w:r>
              <w:t>, receive personalized recommendations, and stream video with adaptive quality depending on device and network conditions.</w:t>
            </w:r>
          </w:p>
          <w:p w14:paraId="1E227949" w14:textId="77777777" w:rsidR="0057193F" w:rsidRDefault="00650ABA">
            <w:r>
              <w:t>Why it is a suitable target: Netflix has clearly observable real-time behaviour (instant playback, resume position sync) and clearly observable delayed/batch behaviour (homepage personalization, 'Top 10' updates), a public, detailed engineering blog to cross-check inferences against, and a public privacy statement describing the data types it collects — giving multiple independent evidence sources for the same underlying system.</w:t>
            </w:r>
          </w:p>
        </w:tc>
      </w:tr>
    </w:tbl>
    <w:p w14:paraId="5D074AC4" w14:textId="77777777" w:rsidR="0057193F" w:rsidRDefault="0057193F">
      <w:pPr>
        <w:spacing w:after="80"/>
      </w:pPr>
    </w:p>
    <w:p w14:paraId="7BCC2ED2" w14:textId="77777777" w:rsidR="0057193F" w:rsidRDefault="00650ABA">
      <w:pPr>
        <w:spacing w:after="40"/>
      </w:pPr>
      <w:r>
        <w:rPr>
          <w:rFonts w:ascii="Aptos" w:eastAsia="Aptos" w:hAnsi="Aptos" w:cs="Aptos"/>
          <w:b/>
          <w:bCs/>
          <w:color w:val="0B2748"/>
        </w:rPr>
        <w:t>2. 5Vs Mapping (Inferred)</w:t>
      </w:r>
    </w:p>
    <w:p w14:paraId="632D2486" w14:textId="77777777" w:rsidR="0057193F" w:rsidRDefault="00650ABA">
      <w:pPr>
        <w:spacing w:after="60"/>
      </w:pPr>
      <w:r>
        <w:rPr>
          <w:rFonts w:ascii="Aptos" w:eastAsia="Aptos" w:hAnsi="Aptos" w:cs="Aptos"/>
          <w:i/>
          <w:iCs/>
          <w:color w:val="566573"/>
          <w:sz w:val="18"/>
          <w:szCs w:val="18"/>
        </w:rPr>
        <w:t>What to include: Map Volume, Velocity, Variety, Veracity and Value using the behavioural evidence gathered in Module 1.</w:t>
      </w:r>
    </w:p>
    <w:tbl>
      <w:tblPr>
        <w:tblStyle w:val="afd"/>
        <w:tblW w:w="10166" w:type="dxa"/>
        <w:tblInd w:w="0" w:type="dxa"/>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000" w:firstRow="0" w:lastRow="0" w:firstColumn="0" w:lastColumn="0" w:noHBand="0" w:noVBand="0"/>
      </w:tblPr>
      <w:tblGrid>
        <w:gridCol w:w="10166"/>
      </w:tblGrid>
      <w:tr w:rsidR="0057193F" w14:paraId="2DC6ED95" w14:textId="77777777">
        <w:tc>
          <w:tcPr>
            <w:tcW w:w="10166" w:type="dxa"/>
            <w:shd w:val="clear" w:color="auto" w:fill="F5FAFE"/>
            <w:tcMar>
              <w:top w:w="120" w:type="dxa"/>
              <w:left w:w="150" w:type="dxa"/>
              <w:bottom w:w="120" w:type="dxa"/>
              <w:right w:w="150" w:type="dxa"/>
            </w:tcMar>
          </w:tcPr>
          <w:p w14:paraId="55DF1ACB" w14:textId="77777777" w:rsidR="0057193F" w:rsidRDefault="00650ABA">
            <w:r>
              <w:rPr>
                <w:rFonts w:ascii="Aptos" w:eastAsia="Aptos" w:hAnsi="Aptos" w:cs="Aptos"/>
                <w:color w:val="8A97A6"/>
                <w:sz w:val="18"/>
                <w:szCs w:val="18"/>
              </w:rPr>
              <w:t>Volume: Very high — hundreds of millions of global subscriber accounts (Netflix reported roughly 270 million+ accounts as of 2024 per public reporting), each generating many playback, click and search events per session.</w:t>
            </w:r>
          </w:p>
          <w:p w14:paraId="6B13D016" w14:textId="77777777" w:rsidR="0057193F" w:rsidRDefault="00650ABA">
            <w:r>
              <w:t>Velocity: High for interaction events — play/pause/seek, search keystrokes, and resume-position updates appear to sync in well under a few seconds (observed as near-real-time in Module 1); lower for recommendation-row refreshes, which change on a slower, non-instant cadence.</w:t>
            </w:r>
          </w:p>
          <w:p w14:paraId="7222BCDF" w14:textId="77777777" w:rsidR="0057193F" w:rsidRDefault="00650ABA">
            <w:r>
              <w:t>Variety: Structured data (account/profile info, subscription/billing metadata), semi-structured event logs (click-stream, playback telemetry), and unstructured/binary data (video files, thumbnail images, subtitle files).</w:t>
            </w:r>
          </w:p>
          <w:p w14:paraId="39B4B1F8" w14:textId="77777777" w:rsidR="0057193F" w:rsidRDefault="00650ABA">
            <w:r>
              <w:t>Veracity: Mostly high for direct interaction events (a play event is unambiguous), but lower/noisier for inferred signals such as 'interest' from partial watches, autoplay-preview views, or shared-household profiles that mix multiple people's tastes under one profile.</w:t>
            </w:r>
          </w:p>
          <w:p w14:paraId="641C53C7" w14:textId="77777777" w:rsidR="0057193F" w:rsidRDefault="00650ABA">
            <w:r>
              <w:t xml:space="preserve">Value: Personalization that increases watch time and retention, </w:t>
            </w:r>
            <w:proofErr w:type="spellStart"/>
            <w:r>
              <w:t>catalog</w:t>
            </w:r>
            <w:proofErr w:type="spellEnd"/>
            <w:r>
              <w:t>/content-investment decisions informed by aggregate watch behaviour, and adaptive streaming quality that reduces buffering and improves perceived reliability.</w:t>
            </w:r>
          </w:p>
        </w:tc>
      </w:tr>
    </w:tbl>
    <w:p w14:paraId="4395435F" w14:textId="77777777" w:rsidR="0057193F" w:rsidRDefault="0057193F">
      <w:pPr>
        <w:spacing w:after="80"/>
      </w:pPr>
    </w:p>
    <w:p w14:paraId="50466FF9" w14:textId="77777777" w:rsidR="0057193F" w:rsidRDefault="00650ABA">
      <w:pPr>
        <w:spacing w:after="40"/>
      </w:pPr>
      <w:r>
        <w:rPr>
          <w:rFonts w:ascii="Aptos" w:eastAsia="Aptos" w:hAnsi="Aptos" w:cs="Aptos"/>
          <w:b/>
          <w:bCs/>
          <w:color w:val="0B2748"/>
        </w:rPr>
        <w:t>3. Inferred Data Pipeline and Architecture</w:t>
      </w:r>
    </w:p>
    <w:p w14:paraId="394282D7" w14:textId="77777777" w:rsidR="0057193F" w:rsidRDefault="00650ABA">
      <w:pPr>
        <w:spacing w:after="60"/>
      </w:pPr>
      <w:r>
        <w:rPr>
          <w:rFonts w:ascii="Aptos" w:eastAsia="Aptos" w:hAnsi="Aptos" w:cs="Aptos"/>
          <w:i/>
          <w:iCs/>
          <w:color w:val="566573"/>
          <w:sz w:val="18"/>
          <w:szCs w:val="18"/>
        </w:rPr>
        <w:lastRenderedPageBreak/>
        <w:t>What to include: Paste the final inferred draw.io architecture showing sources, ingestion, storage, processing, analytics/security and users.</w:t>
      </w:r>
    </w:p>
    <w:tbl>
      <w:tblPr>
        <w:tblStyle w:val="afe"/>
        <w:tblW w:w="10166" w:type="dxa"/>
        <w:tblInd w:w="0" w:type="dxa"/>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000" w:firstRow="0" w:lastRow="0" w:firstColumn="0" w:lastColumn="0" w:noHBand="0" w:noVBand="0"/>
      </w:tblPr>
      <w:tblGrid>
        <w:gridCol w:w="10166"/>
      </w:tblGrid>
      <w:tr w:rsidR="0057193F" w14:paraId="3998A575" w14:textId="77777777">
        <w:tc>
          <w:tcPr>
            <w:tcW w:w="10166" w:type="dxa"/>
            <w:shd w:val="clear" w:color="auto" w:fill="F5FAFE"/>
            <w:tcMar>
              <w:top w:w="120" w:type="dxa"/>
              <w:left w:w="150" w:type="dxa"/>
              <w:bottom w:w="120" w:type="dxa"/>
              <w:right w:w="150" w:type="dxa"/>
            </w:tcMar>
          </w:tcPr>
          <w:p w14:paraId="47A254B6" w14:textId="77777777" w:rsidR="0057193F" w:rsidRDefault="00650ABA">
            <w:r>
              <w:rPr>
                <w:rFonts w:ascii="Aptos" w:eastAsia="Aptos" w:hAnsi="Aptos" w:cs="Aptos"/>
                <w:color w:val="8A97A6"/>
                <w:sz w:val="18"/>
                <w:szCs w:val="18"/>
              </w:rPr>
              <w:t>[TO DO — requires your own device/screenshot evidence; see instructions above this box] Paste your exported draw.io PNG here (Data Sources -&gt; Ingestion -&gt; Storage -&gt; Processing -&gt; Analytics/Dashboard -&gt; Users), using the component names and confidence levels you recorded in the Module 2 table above as the basis for the labels.</w:t>
            </w:r>
          </w:p>
        </w:tc>
      </w:tr>
    </w:tbl>
    <w:p w14:paraId="30103D17" w14:textId="77777777" w:rsidR="0057193F" w:rsidRDefault="0057193F">
      <w:pPr>
        <w:spacing w:after="80"/>
      </w:pPr>
    </w:p>
    <w:p w14:paraId="7A046F0C" w14:textId="77777777" w:rsidR="0057193F" w:rsidRDefault="00650ABA">
      <w:pPr>
        <w:spacing w:after="40"/>
      </w:pPr>
      <w:r>
        <w:rPr>
          <w:rFonts w:ascii="Aptos" w:eastAsia="Aptos" w:hAnsi="Aptos" w:cs="Aptos"/>
          <w:b/>
          <w:bCs/>
          <w:color w:val="0B2748"/>
        </w:rPr>
        <w:t>4. Inferred Processing Approach</w:t>
      </w:r>
    </w:p>
    <w:p w14:paraId="17251B72" w14:textId="77777777" w:rsidR="0057193F" w:rsidRDefault="00650ABA">
      <w:pPr>
        <w:spacing w:after="60"/>
      </w:pPr>
      <w:r>
        <w:rPr>
          <w:rFonts w:ascii="Aptos" w:eastAsia="Aptos" w:hAnsi="Aptos" w:cs="Aptos"/>
          <w:i/>
          <w:iCs/>
          <w:color w:val="566573"/>
          <w:sz w:val="18"/>
          <w:szCs w:val="18"/>
        </w:rPr>
        <w:t>What to include: State the batch / streaming / hybrid decision from Module 3 with supporting evidence.</w:t>
      </w:r>
    </w:p>
    <w:tbl>
      <w:tblPr>
        <w:tblStyle w:val="aff"/>
        <w:tblW w:w="10166" w:type="dxa"/>
        <w:tblInd w:w="0" w:type="dxa"/>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000" w:firstRow="0" w:lastRow="0" w:firstColumn="0" w:lastColumn="0" w:noHBand="0" w:noVBand="0"/>
      </w:tblPr>
      <w:tblGrid>
        <w:gridCol w:w="10166"/>
      </w:tblGrid>
      <w:tr w:rsidR="0057193F" w14:paraId="1596E4F4" w14:textId="77777777">
        <w:tc>
          <w:tcPr>
            <w:tcW w:w="10166" w:type="dxa"/>
            <w:shd w:val="clear" w:color="auto" w:fill="F5FAFE"/>
            <w:tcMar>
              <w:top w:w="120" w:type="dxa"/>
              <w:left w:w="150" w:type="dxa"/>
              <w:bottom w:w="120" w:type="dxa"/>
              <w:right w:w="150" w:type="dxa"/>
            </w:tcMar>
          </w:tcPr>
          <w:p w14:paraId="059A901A" w14:textId="77777777" w:rsidR="0057193F" w:rsidRDefault="00650ABA">
            <w:r>
              <w:rPr>
                <w:rFonts w:ascii="Aptos" w:eastAsia="Aptos" w:hAnsi="Aptos" w:cs="Aptos"/>
                <w:color w:val="8A97A6"/>
                <w:sz w:val="18"/>
                <w:szCs w:val="18"/>
              </w:rPr>
              <w:t>Decision: Hybrid (batch + streaming) — see the full reasoning already drafted in the 'Processing Inference' box under Module 3 above (playback/session-sync events plausibly need streaming; recommendation/ranking refresh is consistent with batch or scheduled micro-batch processing). Confirm this conclusion against your own Module 1 timing observations before finalising.</w:t>
            </w:r>
          </w:p>
        </w:tc>
      </w:tr>
    </w:tbl>
    <w:p w14:paraId="58DA1E42" w14:textId="77777777" w:rsidR="0057193F" w:rsidRDefault="0057193F">
      <w:pPr>
        <w:spacing w:after="80"/>
      </w:pPr>
    </w:p>
    <w:p w14:paraId="42C7BDF7" w14:textId="77777777" w:rsidR="0057193F" w:rsidRDefault="00650ABA">
      <w:pPr>
        <w:spacing w:after="40"/>
      </w:pPr>
      <w:r>
        <w:rPr>
          <w:rFonts w:ascii="Aptos" w:eastAsia="Aptos" w:hAnsi="Aptos" w:cs="Aptos"/>
          <w:b/>
          <w:bCs/>
          <w:color w:val="0B2748"/>
        </w:rPr>
        <w:t>5. Inferred Privacy and Security Risks</w:t>
      </w:r>
    </w:p>
    <w:p w14:paraId="03CF8D78" w14:textId="77777777" w:rsidR="0057193F" w:rsidRDefault="00650ABA">
      <w:pPr>
        <w:spacing w:after="60"/>
      </w:pPr>
      <w:r>
        <w:rPr>
          <w:rFonts w:ascii="Aptos" w:eastAsia="Aptos" w:hAnsi="Aptos" w:cs="Aptos"/>
          <w:i/>
          <w:iCs/>
          <w:color w:val="566573"/>
          <w:sz w:val="18"/>
          <w:szCs w:val="18"/>
        </w:rPr>
        <w:t>What to include: Summarize the threat model output from Module 4: risks identified and their likely or recommended mitigations.</w:t>
      </w:r>
    </w:p>
    <w:tbl>
      <w:tblPr>
        <w:tblStyle w:val="aff0"/>
        <w:tblW w:w="10166" w:type="dxa"/>
        <w:tblInd w:w="0" w:type="dxa"/>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000" w:firstRow="0" w:lastRow="0" w:firstColumn="0" w:lastColumn="0" w:noHBand="0" w:noVBand="0"/>
      </w:tblPr>
      <w:tblGrid>
        <w:gridCol w:w="10166"/>
      </w:tblGrid>
      <w:tr w:rsidR="0057193F" w14:paraId="4765D433" w14:textId="77777777">
        <w:tc>
          <w:tcPr>
            <w:tcW w:w="10166" w:type="dxa"/>
            <w:shd w:val="clear" w:color="auto" w:fill="F5FAFE"/>
            <w:tcMar>
              <w:top w:w="120" w:type="dxa"/>
              <w:left w:w="150" w:type="dxa"/>
              <w:bottom w:w="120" w:type="dxa"/>
              <w:right w:w="150" w:type="dxa"/>
            </w:tcMar>
          </w:tcPr>
          <w:p w14:paraId="4C72D4D0" w14:textId="77777777" w:rsidR="0057193F" w:rsidRDefault="00650ABA">
            <w:r>
              <w:rPr>
                <w:rFonts w:ascii="Aptos" w:eastAsia="Aptos" w:hAnsi="Aptos" w:cs="Aptos"/>
                <w:color w:val="8A97A6"/>
                <w:sz w:val="18"/>
                <w:szCs w:val="18"/>
              </w:rPr>
              <w:t>Based on Netflix's public Privacy Statement and typical STRIDE analysis of its data flows:</w:t>
            </w:r>
          </w:p>
          <w:p w14:paraId="6C5B0D72" w14:textId="77777777" w:rsidR="0057193F" w:rsidRDefault="00650ABA">
            <w:r>
              <w:t>1) Login/Account (Spoofing risk): credential-stuffing or password reuse could let an attacker sign in as the user. Netflix visibly mitigates this with sign-in verification codes/2FA prompts on new devices and HTTPS (padlock) on every page.</w:t>
            </w:r>
          </w:p>
          <w:p w14:paraId="7C1FBF1A" w14:textId="77777777" w:rsidR="0057193F" w:rsidRDefault="00650ABA">
            <w:r>
              <w:t>2) Playback/Streaming session (Tampering risk): requests could be manipulated to bypass regional licensing or DRM. Netflix's use of DRM (</w:t>
            </w:r>
            <w:proofErr w:type="spellStart"/>
            <w:r>
              <w:t>Widevine</w:t>
            </w:r>
            <w:proofErr w:type="spellEnd"/>
            <w:r>
              <w:t>/PlayReady/</w:t>
            </w:r>
            <w:proofErr w:type="spellStart"/>
            <w:r>
              <w:t>FairPlay</w:t>
            </w:r>
            <w:proofErr w:type="spellEnd"/>
            <w:r>
              <w:t>, referenced in its engineering blog) and encrypted adaptive-bitrate streams (HLS/DASH) is the corresponding control.</w:t>
            </w:r>
          </w:p>
          <w:p w14:paraId="68F34FD7" w14:textId="77777777" w:rsidR="0057193F" w:rsidRDefault="00650ABA">
            <w:r>
              <w:t>3) Viewing history &amp; device/IP data (Information Disclosure risk): Netflix's Privacy Statement confirms it collects device identifiers, IP-based location, and detailed interaction/viewing data, and states this is used for 'internal operations' and 'aggregated or de-identified reporting.' The exact internal access controls are not visible from outside — recommended control: encryption at rest and strict internal access scoping.</w:t>
            </w:r>
          </w:p>
          <w:p w14:paraId="594ACDA3" w14:textId="77777777" w:rsidR="0057193F" w:rsidRDefault="00650ABA">
            <w:r>
              <w:t>4) Recommendation/analytics ingestion endpoints (Denial of Service risk): high-volume automated requests to search or rating endpoints could degrade personalization or the wider service. Not visible from outside — recommended control: rate limiting and CDN edge protection (standard practice at this scale).</w:t>
            </w:r>
          </w:p>
          <w:p w14:paraId="25BFBA96" w14:textId="77777777" w:rsidR="0057193F" w:rsidRDefault="00650ABA">
            <w:r>
              <w:t>Overall, the highest-sensitivity data Netflix appears to collect is device identifiers, IP-based location, and granular viewing/interaction history; payment details are handled but were not directly observable without entering real card data, which this exercise intentionally avoids.</w:t>
            </w:r>
          </w:p>
        </w:tc>
      </w:tr>
    </w:tbl>
    <w:p w14:paraId="288A7BD9" w14:textId="77777777" w:rsidR="0057193F" w:rsidRDefault="0057193F">
      <w:pPr>
        <w:spacing w:after="80"/>
      </w:pPr>
    </w:p>
    <w:p w14:paraId="63BE0D12" w14:textId="77777777" w:rsidR="0057193F" w:rsidRDefault="00650ABA">
      <w:pPr>
        <w:spacing w:after="40"/>
      </w:pPr>
      <w:r>
        <w:rPr>
          <w:rFonts w:ascii="Aptos" w:eastAsia="Aptos" w:hAnsi="Aptos" w:cs="Aptos"/>
          <w:b/>
          <w:bCs/>
          <w:color w:val="0B2748"/>
        </w:rPr>
        <w:t>6. Confidence and Evidence Summary</w:t>
      </w:r>
    </w:p>
    <w:p w14:paraId="0D085232" w14:textId="77777777" w:rsidR="0057193F" w:rsidRDefault="00650ABA">
      <w:pPr>
        <w:spacing w:after="60"/>
      </w:pPr>
      <w:r>
        <w:rPr>
          <w:rFonts w:ascii="Aptos" w:eastAsia="Aptos" w:hAnsi="Aptos" w:cs="Aptos"/>
          <w:i/>
          <w:iCs/>
          <w:color w:val="566573"/>
          <w:sz w:val="18"/>
          <w:szCs w:val="18"/>
        </w:rPr>
        <w:t>What to include: List each major inference made in this workbook alongside its confidence level (High / Medium / Guess) and the evidence it is based on.</w:t>
      </w:r>
    </w:p>
    <w:tbl>
      <w:tblPr>
        <w:tblStyle w:val="aff1"/>
        <w:tblW w:w="10166" w:type="dxa"/>
        <w:tblInd w:w="0" w:type="dxa"/>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000" w:firstRow="0" w:lastRow="0" w:firstColumn="0" w:lastColumn="0" w:noHBand="0" w:noVBand="0"/>
      </w:tblPr>
      <w:tblGrid>
        <w:gridCol w:w="10166"/>
      </w:tblGrid>
      <w:tr w:rsidR="0057193F" w14:paraId="2636FCC1" w14:textId="77777777">
        <w:tc>
          <w:tcPr>
            <w:tcW w:w="10166" w:type="dxa"/>
            <w:shd w:val="clear" w:color="auto" w:fill="F5FAFE"/>
            <w:tcMar>
              <w:top w:w="120" w:type="dxa"/>
              <w:left w:w="150" w:type="dxa"/>
              <w:bottom w:w="120" w:type="dxa"/>
              <w:right w:w="150" w:type="dxa"/>
            </w:tcMar>
          </w:tcPr>
          <w:p w14:paraId="1345F5CC" w14:textId="77777777" w:rsidR="0057193F" w:rsidRDefault="00650ABA">
            <w:r>
              <w:rPr>
                <w:rFonts w:ascii="Aptos" w:eastAsia="Aptos" w:hAnsi="Aptos" w:cs="Aptos"/>
                <w:color w:val="8A97A6"/>
                <w:sz w:val="18"/>
                <w:szCs w:val="18"/>
              </w:rPr>
              <w:t>High confidence: existence of a personalization/recommendation layer (directly observable — the homepage visibly reorders and differs per profile) and use of HTTPS/DRM-style protections (visible padlock, inability to easily save/download protected streams).</w:t>
            </w:r>
          </w:p>
          <w:p w14:paraId="7DF35E55" w14:textId="77777777" w:rsidR="0057193F" w:rsidRDefault="00650ABA">
            <w:r>
              <w:t xml:space="preserve">Medium confidence: specific technology names (Kafka, Cassandra, </w:t>
            </w:r>
            <w:proofErr w:type="spellStart"/>
            <w:r>
              <w:t>EVCache</w:t>
            </w:r>
            <w:proofErr w:type="spellEnd"/>
            <w:r>
              <w:t xml:space="preserve">, Flink/Spark) — these come from Netflix's own public engineering blog and reputable third-party summaries (e.g. </w:t>
            </w:r>
            <w:proofErr w:type="spellStart"/>
            <w:r>
              <w:t>ByteByteGo</w:t>
            </w:r>
            <w:proofErr w:type="spellEnd"/>
            <w:r>
              <w:t>), which is good evidence but not the same as verified internal documentation.</w:t>
            </w:r>
          </w:p>
          <w:p w14:paraId="7C76F12A" w14:textId="77777777" w:rsidR="0057193F" w:rsidRDefault="00650ABA">
            <w:r>
              <w:t>Guess / low confidence: the exact current architecture diagram (systems evolve continuously and public posts describe specific projects, not the full current production topology), and the precise batch window or streaming latency figures used internally.</w:t>
            </w:r>
          </w:p>
          <w:p w14:paraId="7A0ED60F" w14:textId="77777777" w:rsidR="0057193F" w:rsidRDefault="00650ABA">
            <w:r>
              <w:t>[Add your own confidence entries here based on the specific screenshots/timings you personally collect in Module 1.]</w:t>
            </w:r>
          </w:p>
        </w:tc>
      </w:tr>
    </w:tbl>
    <w:p w14:paraId="268B42F8" w14:textId="77777777" w:rsidR="0057193F" w:rsidRDefault="0057193F">
      <w:pPr>
        <w:spacing w:after="80"/>
      </w:pPr>
    </w:p>
    <w:p w14:paraId="4794E92D" w14:textId="77777777" w:rsidR="0057193F" w:rsidRDefault="00650ABA">
      <w:pPr>
        <w:spacing w:after="40"/>
      </w:pPr>
      <w:r>
        <w:rPr>
          <w:rFonts w:ascii="Aptos" w:eastAsia="Aptos" w:hAnsi="Aptos" w:cs="Aptos"/>
          <w:b/>
          <w:bCs/>
          <w:color w:val="0B2748"/>
        </w:rPr>
        <w:t>7. What Could Not Be Determined</w:t>
      </w:r>
    </w:p>
    <w:p w14:paraId="36C24F52" w14:textId="77777777" w:rsidR="0057193F" w:rsidRDefault="00650ABA">
      <w:pPr>
        <w:spacing w:after="60"/>
      </w:pPr>
      <w:r>
        <w:rPr>
          <w:rFonts w:ascii="Aptos" w:eastAsia="Aptos" w:hAnsi="Aptos" w:cs="Aptos"/>
          <w:i/>
          <w:iCs/>
          <w:color w:val="566573"/>
          <w:sz w:val="18"/>
          <w:szCs w:val="18"/>
        </w:rPr>
        <w:t>What to include: State honestly which parts of the architecture, pipeline, or risk model could not be inferred from outside observation, and why.</w:t>
      </w:r>
    </w:p>
    <w:tbl>
      <w:tblPr>
        <w:tblStyle w:val="aff2"/>
        <w:tblW w:w="10166" w:type="dxa"/>
        <w:tblInd w:w="0" w:type="dxa"/>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000" w:firstRow="0" w:lastRow="0" w:firstColumn="0" w:lastColumn="0" w:noHBand="0" w:noVBand="0"/>
      </w:tblPr>
      <w:tblGrid>
        <w:gridCol w:w="10166"/>
      </w:tblGrid>
      <w:tr w:rsidR="0057193F" w14:paraId="6B6919E0" w14:textId="77777777">
        <w:tc>
          <w:tcPr>
            <w:tcW w:w="10166" w:type="dxa"/>
            <w:shd w:val="clear" w:color="auto" w:fill="F5FAFE"/>
            <w:tcMar>
              <w:top w:w="120" w:type="dxa"/>
              <w:left w:w="150" w:type="dxa"/>
              <w:bottom w:w="120" w:type="dxa"/>
              <w:right w:w="150" w:type="dxa"/>
            </w:tcMar>
          </w:tcPr>
          <w:p w14:paraId="5769CCD0" w14:textId="77777777" w:rsidR="0057193F" w:rsidRDefault="00650ABA">
            <w:r>
              <w:rPr>
                <w:rFonts w:ascii="Aptos" w:eastAsia="Aptos" w:hAnsi="Aptos" w:cs="Aptos"/>
                <w:color w:val="8A97A6"/>
                <w:sz w:val="18"/>
                <w:szCs w:val="18"/>
              </w:rPr>
              <w:t>The exact current production architecture (service names, internal APIs, database sharding strategy) cannot be determined from outside observation — only publicly blogged examples and third-party summaries are available, and these describe specific past or partial projects rather than the complete live system.</w:t>
            </w:r>
          </w:p>
          <w:p w14:paraId="10E3211B" w14:textId="77777777" w:rsidR="0057193F" w:rsidRDefault="00650ABA">
            <w:r>
              <w:t>Exact SLAs, batch windows, or streaming latency budgets used internally are not publicly disclosed.</w:t>
            </w:r>
          </w:p>
          <w:p w14:paraId="7479BE9B" w14:textId="77777777" w:rsidR="0057193F" w:rsidRDefault="00650ABA">
            <w:r>
              <w:lastRenderedPageBreak/>
              <w:t>Internal access-control and encryption-at-rest implementation details cannot be verified without internal documentation — only the existence of external trust signals (HTTPS, 2FA prompts, DRM) can be confirmed.</w:t>
            </w:r>
          </w:p>
          <w:p w14:paraId="7D922A2E" w14:textId="77777777" w:rsidR="0057193F" w:rsidRDefault="00650ABA">
            <w:r>
              <w:t xml:space="preserve">Precise timings from Module 1 (exact millisecond response times, </w:t>
            </w:r>
            <w:proofErr w:type="spellStart"/>
            <w:r>
              <w:t>DevTools</w:t>
            </w:r>
            <w:proofErr w:type="spellEnd"/>
            <w:r>
              <w:t xml:space="preserve"> endpoint names) could not be pre-filled here since they depend on the student's own live session and device — this must be completed firsthand.</w:t>
            </w:r>
          </w:p>
        </w:tc>
      </w:tr>
    </w:tbl>
    <w:p w14:paraId="3A128742" w14:textId="77777777" w:rsidR="0057193F" w:rsidRDefault="0057193F">
      <w:pPr>
        <w:spacing w:after="80"/>
      </w:pPr>
    </w:p>
    <w:p w14:paraId="73DBC391" w14:textId="77777777" w:rsidR="0057193F" w:rsidRDefault="00650ABA">
      <w:pPr>
        <w:spacing w:after="40"/>
      </w:pPr>
      <w:r>
        <w:rPr>
          <w:rFonts w:ascii="Aptos" w:eastAsia="Aptos" w:hAnsi="Aptos" w:cs="Aptos"/>
          <w:b/>
          <w:bCs/>
          <w:color w:val="0B2748"/>
        </w:rPr>
        <w:t>8. Business / Product Decisions the Analytics Likely Supports</w:t>
      </w:r>
    </w:p>
    <w:p w14:paraId="50EA94A6" w14:textId="77777777" w:rsidR="0057193F" w:rsidRDefault="00650ABA">
      <w:pPr>
        <w:spacing w:after="60"/>
      </w:pPr>
      <w:r>
        <w:rPr>
          <w:rFonts w:ascii="Aptos" w:eastAsia="Aptos" w:hAnsi="Aptos" w:cs="Aptos"/>
          <w:i/>
          <w:iCs/>
          <w:color w:val="566573"/>
          <w:sz w:val="18"/>
          <w:szCs w:val="18"/>
        </w:rPr>
        <w:t>What to include: State the measurable outcome the inferred analytics probably drives: faster ETA, higher conversion, personalized recommendations, fraud reduction, or similar.</w:t>
      </w:r>
    </w:p>
    <w:tbl>
      <w:tblPr>
        <w:tblStyle w:val="aff3"/>
        <w:tblW w:w="10166" w:type="dxa"/>
        <w:tblInd w:w="0" w:type="dxa"/>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000" w:firstRow="0" w:lastRow="0" w:firstColumn="0" w:lastColumn="0" w:noHBand="0" w:noVBand="0"/>
      </w:tblPr>
      <w:tblGrid>
        <w:gridCol w:w="10166"/>
      </w:tblGrid>
      <w:tr w:rsidR="0057193F" w14:paraId="37C0817D" w14:textId="77777777">
        <w:tc>
          <w:tcPr>
            <w:tcW w:w="10166" w:type="dxa"/>
            <w:shd w:val="clear" w:color="auto" w:fill="F5FAFE"/>
            <w:tcMar>
              <w:top w:w="120" w:type="dxa"/>
              <w:left w:w="150" w:type="dxa"/>
              <w:bottom w:w="120" w:type="dxa"/>
              <w:right w:w="150" w:type="dxa"/>
            </w:tcMar>
          </w:tcPr>
          <w:p w14:paraId="525591A0" w14:textId="77777777" w:rsidR="0057193F" w:rsidRDefault="00650ABA">
            <w:r>
              <w:rPr>
                <w:rFonts w:ascii="Aptos" w:eastAsia="Aptos" w:hAnsi="Aptos" w:cs="Aptos"/>
                <w:color w:val="8A97A6"/>
                <w:sz w:val="18"/>
                <w:szCs w:val="18"/>
              </w:rPr>
              <w:t>The inferred pipeline most plausibly supports: (1) higher engagement/retention via personalized homepage ranking and recommendations tailored per profile; (2) reduced churn by resurfacing 'Continue Watching' content precisely where the viewer left off across devices; (3) content investment decisions — aggregate watch-time and completion-rate analytics plausibly inform which genres/titles Netflix commissions or promotes; and (4) infrequent buffering/higher quality-of-experience through adaptive bitrate strea</w:t>
            </w:r>
            <w:r>
              <w:rPr>
                <w:rFonts w:ascii="Aptos" w:eastAsia="Aptos" w:hAnsi="Aptos" w:cs="Aptos"/>
                <w:color w:val="8A97A6"/>
                <w:sz w:val="18"/>
                <w:szCs w:val="18"/>
              </w:rPr>
              <w:t>ming decisions, which supports subscriber satisfaction and retention.</w:t>
            </w:r>
          </w:p>
        </w:tc>
      </w:tr>
    </w:tbl>
    <w:p w14:paraId="6F34747F" w14:textId="77777777" w:rsidR="0057193F" w:rsidRDefault="0057193F">
      <w:pPr>
        <w:spacing w:after="80"/>
      </w:pPr>
    </w:p>
    <w:p w14:paraId="4A660F0B" w14:textId="77777777" w:rsidR="0057193F" w:rsidRDefault="00650ABA">
      <w:pPr>
        <w:spacing w:before="200" w:after="100"/>
      </w:pPr>
      <w:r>
        <w:rPr>
          <w:rFonts w:ascii="Play" w:eastAsia="Play" w:hAnsi="Play" w:cs="Play"/>
          <w:b/>
          <w:bCs/>
          <w:color w:val="0B2748"/>
          <w:sz w:val="29"/>
          <w:szCs w:val="29"/>
        </w:rPr>
        <w:t>Rubric</w:t>
      </w:r>
    </w:p>
    <w:tbl>
      <w:tblPr>
        <w:tblStyle w:val="aff4"/>
        <w:tblW w:w="10166" w:type="dxa"/>
        <w:tblInd w:w="0" w:type="dxa"/>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000" w:firstRow="0" w:lastRow="0" w:firstColumn="0" w:lastColumn="0" w:noHBand="0" w:noVBand="0"/>
      </w:tblPr>
      <w:tblGrid>
        <w:gridCol w:w="3253"/>
        <w:gridCol w:w="1017"/>
        <w:gridCol w:w="3456"/>
        <w:gridCol w:w="2440"/>
      </w:tblGrid>
      <w:tr w:rsidR="0057193F" w14:paraId="6C74B520" w14:textId="77777777">
        <w:tc>
          <w:tcPr>
            <w:tcW w:w="3253" w:type="dxa"/>
            <w:shd w:val="clear" w:color="auto" w:fill="0B2748"/>
            <w:tcMar>
              <w:top w:w="90" w:type="dxa"/>
              <w:left w:w="130" w:type="dxa"/>
              <w:bottom w:w="90" w:type="dxa"/>
              <w:right w:w="130" w:type="dxa"/>
            </w:tcMar>
            <w:vAlign w:val="center"/>
          </w:tcPr>
          <w:p w14:paraId="485BE9D8" w14:textId="77777777" w:rsidR="0057193F" w:rsidRDefault="00650ABA">
            <w:pPr>
              <w:jc w:val="center"/>
            </w:pPr>
            <w:r>
              <w:rPr>
                <w:rFonts w:ascii="Aptos" w:eastAsia="Aptos" w:hAnsi="Aptos" w:cs="Aptos"/>
                <w:b/>
                <w:bCs/>
                <w:color w:val="FFFFFF"/>
                <w:sz w:val="18"/>
                <w:szCs w:val="18"/>
              </w:rPr>
              <w:t>Criteria</w:t>
            </w:r>
          </w:p>
        </w:tc>
        <w:tc>
          <w:tcPr>
            <w:tcW w:w="1017" w:type="dxa"/>
            <w:shd w:val="clear" w:color="auto" w:fill="0B2748"/>
            <w:tcMar>
              <w:top w:w="90" w:type="dxa"/>
              <w:left w:w="130" w:type="dxa"/>
              <w:bottom w:w="90" w:type="dxa"/>
              <w:right w:w="130" w:type="dxa"/>
            </w:tcMar>
            <w:vAlign w:val="center"/>
          </w:tcPr>
          <w:p w14:paraId="0926DCF0" w14:textId="77777777" w:rsidR="0057193F" w:rsidRDefault="00650ABA">
            <w:pPr>
              <w:jc w:val="center"/>
            </w:pPr>
            <w:r>
              <w:rPr>
                <w:rFonts w:ascii="Aptos" w:eastAsia="Aptos" w:hAnsi="Aptos" w:cs="Aptos"/>
                <w:b/>
                <w:bCs/>
                <w:color w:val="FFFFFF"/>
                <w:sz w:val="18"/>
                <w:szCs w:val="18"/>
              </w:rPr>
              <w:t>Marks</w:t>
            </w:r>
          </w:p>
        </w:tc>
        <w:tc>
          <w:tcPr>
            <w:tcW w:w="3456" w:type="dxa"/>
            <w:shd w:val="clear" w:color="auto" w:fill="0B2748"/>
            <w:tcMar>
              <w:top w:w="90" w:type="dxa"/>
              <w:left w:w="130" w:type="dxa"/>
              <w:bottom w:w="90" w:type="dxa"/>
              <w:right w:w="130" w:type="dxa"/>
            </w:tcMar>
            <w:vAlign w:val="center"/>
          </w:tcPr>
          <w:p w14:paraId="32F69205" w14:textId="77777777" w:rsidR="0057193F" w:rsidRDefault="00650ABA">
            <w:pPr>
              <w:jc w:val="center"/>
            </w:pPr>
            <w:r>
              <w:rPr>
                <w:rFonts w:ascii="Aptos" w:eastAsia="Aptos" w:hAnsi="Aptos" w:cs="Aptos"/>
                <w:b/>
                <w:bCs/>
                <w:color w:val="FFFFFF"/>
                <w:sz w:val="18"/>
                <w:szCs w:val="18"/>
              </w:rPr>
              <w:t>Evaluation Focus</w:t>
            </w:r>
          </w:p>
        </w:tc>
        <w:tc>
          <w:tcPr>
            <w:tcW w:w="2440" w:type="dxa"/>
            <w:shd w:val="clear" w:color="auto" w:fill="0B2748"/>
            <w:tcMar>
              <w:top w:w="90" w:type="dxa"/>
              <w:left w:w="130" w:type="dxa"/>
              <w:bottom w:w="90" w:type="dxa"/>
              <w:right w:w="130" w:type="dxa"/>
            </w:tcMar>
            <w:vAlign w:val="center"/>
          </w:tcPr>
          <w:p w14:paraId="384C9173" w14:textId="77777777" w:rsidR="0057193F" w:rsidRDefault="00650ABA">
            <w:pPr>
              <w:jc w:val="center"/>
            </w:pPr>
            <w:r>
              <w:rPr>
                <w:rFonts w:ascii="Aptos" w:eastAsia="Aptos" w:hAnsi="Aptos" w:cs="Aptos"/>
                <w:b/>
                <w:bCs/>
                <w:color w:val="FFFFFF"/>
                <w:sz w:val="18"/>
                <w:szCs w:val="18"/>
              </w:rPr>
              <w:t>Evidence</w:t>
            </w:r>
          </w:p>
        </w:tc>
      </w:tr>
      <w:tr w:rsidR="0057193F" w14:paraId="087B7E45" w14:textId="77777777">
        <w:tc>
          <w:tcPr>
            <w:tcW w:w="3253" w:type="dxa"/>
            <w:shd w:val="clear" w:color="auto" w:fill="FFFFFF"/>
            <w:tcMar>
              <w:top w:w="90" w:type="dxa"/>
              <w:left w:w="130" w:type="dxa"/>
              <w:bottom w:w="90" w:type="dxa"/>
              <w:right w:w="130" w:type="dxa"/>
            </w:tcMar>
            <w:vAlign w:val="center"/>
          </w:tcPr>
          <w:p w14:paraId="54559059" w14:textId="77777777" w:rsidR="0057193F" w:rsidRDefault="00650ABA">
            <w:r>
              <w:rPr>
                <w:rFonts w:ascii="Aptos" w:eastAsia="Aptos" w:hAnsi="Aptos" w:cs="Aptos"/>
                <w:b/>
                <w:bCs/>
                <w:color w:val="17212B"/>
                <w:sz w:val="18"/>
                <w:szCs w:val="18"/>
              </w:rPr>
              <w:t>Behavioural evidence quality</w:t>
            </w:r>
          </w:p>
        </w:tc>
        <w:tc>
          <w:tcPr>
            <w:tcW w:w="1017" w:type="dxa"/>
            <w:shd w:val="clear" w:color="auto" w:fill="FFFFFF"/>
            <w:tcMar>
              <w:top w:w="90" w:type="dxa"/>
              <w:left w:w="130" w:type="dxa"/>
              <w:bottom w:w="90" w:type="dxa"/>
              <w:right w:w="130" w:type="dxa"/>
            </w:tcMar>
            <w:vAlign w:val="center"/>
          </w:tcPr>
          <w:p w14:paraId="718F8CC2" w14:textId="77777777" w:rsidR="0057193F" w:rsidRDefault="00650ABA">
            <w:pPr>
              <w:jc w:val="center"/>
            </w:pPr>
            <w:r>
              <w:rPr>
                <w:rFonts w:ascii="Aptos" w:eastAsia="Aptos" w:hAnsi="Aptos" w:cs="Aptos"/>
                <w:color w:val="17212B"/>
                <w:sz w:val="18"/>
                <w:szCs w:val="18"/>
              </w:rPr>
              <w:t>6</w:t>
            </w:r>
          </w:p>
        </w:tc>
        <w:tc>
          <w:tcPr>
            <w:tcW w:w="3456" w:type="dxa"/>
            <w:shd w:val="clear" w:color="auto" w:fill="FFFFFF"/>
            <w:tcMar>
              <w:top w:w="90" w:type="dxa"/>
              <w:left w:w="130" w:type="dxa"/>
              <w:bottom w:w="90" w:type="dxa"/>
              <w:right w:w="130" w:type="dxa"/>
            </w:tcMar>
            <w:vAlign w:val="center"/>
          </w:tcPr>
          <w:p w14:paraId="2B17D3EE" w14:textId="77777777" w:rsidR="0057193F" w:rsidRDefault="00650ABA">
            <w:r>
              <w:rPr>
                <w:rFonts w:ascii="Aptos" w:eastAsia="Aptos" w:hAnsi="Aptos" w:cs="Aptos"/>
                <w:color w:val="17212B"/>
                <w:sz w:val="18"/>
                <w:szCs w:val="18"/>
              </w:rPr>
              <w:t>Observations are specific, sourced and go beyond guessing.</w:t>
            </w:r>
          </w:p>
        </w:tc>
        <w:tc>
          <w:tcPr>
            <w:tcW w:w="2440" w:type="dxa"/>
            <w:shd w:val="clear" w:color="auto" w:fill="FFFFFF"/>
            <w:tcMar>
              <w:top w:w="90" w:type="dxa"/>
              <w:left w:w="130" w:type="dxa"/>
              <w:bottom w:w="90" w:type="dxa"/>
              <w:right w:w="130" w:type="dxa"/>
            </w:tcMar>
            <w:vAlign w:val="center"/>
          </w:tcPr>
          <w:p w14:paraId="4C2A2934" w14:textId="77777777" w:rsidR="0057193F" w:rsidRDefault="00650ABA">
            <w:r>
              <w:rPr>
                <w:rFonts w:ascii="Aptos" w:eastAsia="Aptos" w:hAnsi="Aptos" w:cs="Aptos"/>
                <w:color w:val="17212B"/>
                <w:sz w:val="18"/>
                <w:szCs w:val="18"/>
              </w:rPr>
              <w:t>Module 1 log/table</w:t>
            </w:r>
          </w:p>
        </w:tc>
      </w:tr>
      <w:tr w:rsidR="0057193F" w14:paraId="43DBCE71" w14:textId="77777777">
        <w:tc>
          <w:tcPr>
            <w:tcW w:w="3253" w:type="dxa"/>
            <w:shd w:val="clear" w:color="auto" w:fill="FFFFFF"/>
            <w:tcMar>
              <w:top w:w="90" w:type="dxa"/>
              <w:left w:w="130" w:type="dxa"/>
              <w:bottom w:w="90" w:type="dxa"/>
              <w:right w:w="130" w:type="dxa"/>
            </w:tcMar>
            <w:vAlign w:val="center"/>
          </w:tcPr>
          <w:p w14:paraId="04A7D065" w14:textId="77777777" w:rsidR="0057193F" w:rsidRDefault="00650ABA">
            <w:r>
              <w:rPr>
                <w:rFonts w:ascii="Aptos" w:eastAsia="Aptos" w:hAnsi="Aptos" w:cs="Aptos"/>
                <w:b/>
                <w:bCs/>
                <w:color w:val="17212B"/>
                <w:sz w:val="18"/>
                <w:szCs w:val="18"/>
              </w:rPr>
              <w:t>Architecture inference and reasoning</w:t>
            </w:r>
          </w:p>
        </w:tc>
        <w:tc>
          <w:tcPr>
            <w:tcW w:w="1017" w:type="dxa"/>
            <w:shd w:val="clear" w:color="auto" w:fill="FFFFFF"/>
            <w:tcMar>
              <w:top w:w="90" w:type="dxa"/>
              <w:left w:w="130" w:type="dxa"/>
              <w:bottom w:w="90" w:type="dxa"/>
              <w:right w:w="130" w:type="dxa"/>
            </w:tcMar>
            <w:vAlign w:val="center"/>
          </w:tcPr>
          <w:p w14:paraId="34F2766D" w14:textId="77777777" w:rsidR="0057193F" w:rsidRDefault="00650ABA">
            <w:pPr>
              <w:jc w:val="center"/>
            </w:pPr>
            <w:r>
              <w:rPr>
                <w:rFonts w:ascii="Aptos" w:eastAsia="Aptos" w:hAnsi="Aptos" w:cs="Aptos"/>
                <w:color w:val="17212B"/>
                <w:sz w:val="18"/>
                <w:szCs w:val="18"/>
              </w:rPr>
              <w:t>6</w:t>
            </w:r>
          </w:p>
        </w:tc>
        <w:tc>
          <w:tcPr>
            <w:tcW w:w="3456" w:type="dxa"/>
            <w:shd w:val="clear" w:color="auto" w:fill="FFFFFF"/>
            <w:tcMar>
              <w:top w:w="90" w:type="dxa"/>
              <w:left w:w="130" w:type="dxa"/>
              <w:bottom w:w="90" w:type="dxa"/>
              <w:right w:w="130" w:type="dxa"/>
            </w:tcMar>
            <w:vAlign w:val="center"/>
          </w:tcPr>
          <w:p w14:paraId="54B6153A" w14:textId="77777777" w:rsidR="0057193F" w:rsidRDefault="00650ABA">
            <w:r>
              <w:rPr>
                <w:rFonts w:ascii="Aptos" w:eastAsia="Aptos" w:hAnsi="Aptos" w:cs="Aptos"/>
                <w:color w:val="17212B"/>
                <w:sz w:val="18"/>
                <w:szCs w:val="18"/>
              </w:rPr>
              <w:t>Inferred architecture is technically plausible and evidence-based.</w:t>
            </w:r>
          </w:p>
        </w:tc>
        <w:tc>
          <w:tcPr>
            <w:tcW w:w="2440" w:type="dxa"/>
            <w:shd w:val="clear" w:color="auto" w:fill="FFFFFF"/>
            <w:tcMar>
              <w:top w:w="90" w:type="dxa"/>
              <w:left w:w="130" w:type="dxa"/>
              <w:bottom w:w="90" w:type="dxa"/>
              <w:right w:w="130" w:type="dxa"/>
            </w:tcMar>
            <w:vAlign w:val="center"/>
          </w:tcPr>
          <w:p w14:paraId="685945E8" w14:textId="77777777" w:rsidR="0057193F" w:rsidRDefault="00650ABA">
            <w:r>
              <w:rPr>
                <w:rFonts w:ascii="Aptos" w:eastAsia="Aptos" w:hAnsi="Aptos" w:cs="Aptos"/>
                <w:color w:val="17212B"/>
                <w:sz w:val="18"/>
                <w:szCs w:val="18"/>
              </w:rPr>
              <w:t>draw.io diagram</w:t>
            </w:r>
          </w:p>
        </w:tc>
      </w:tr>
      <w:tr w:rsidR="0057193F" w14:paraId="216317AC" w14:textId="77777777">
        <w:tc>
          <w:tcPr>
            <w:tcW w:w="3253" w:type="dxa"/>
            <w:shd w:val="clear" w:color="auto" w:fill="FFFFFF"/>
            <w:tcMar>
              <w:top w:w="90" w:type="dxa"/>
              <w:left w:w="130" w:type="dxa"/>
              <w:bottom w:w="90" w:type="dxa"/>
              <w:right w:w="130" w:type="dxa"/>
            </w:tcMar>
            <w:vAlign w:val="center"/>
          </w:tcPr>
          <w:p w14:paraId="628B93E0" w14:textId="77777777" w:rsidR="0057193F" w:rsidRDefault="00650ABA">
            <w:r>
              <w:rPr>
                <w:rFonts w:ascii="Aptos" w:eastAsia="Aptos" w:hAnsi="Aptos" w:cs="Aptos"/>
                <w:b/>
                <w:bCs/>
                <w:color w:val="17212B"/>
                <w:sz w:val="18"/>
                <w:szCs w:val="18"/>
              </w:rPr>
              <w:t>Processing/analytics inference</w:t>
            </w:r>
          </w:p>
        </w:tc>
        <w:tc>
          <w:tcPr>
            <w:tcW w:w="1017" w:type="dxa"/>
            <w:shd w:val="clear" w:color="auto" w:fill="FFFFFF"/>
            <w:tcMar>
              <w:top w:w="90" w:type="dxa"/>
              <w:left w:w="130" w:type="dxa"/>
              <w:bottom w:w="90" w:type="dxa"/>
              <w:right w:w="130" w:type="dxa"/>
            </w:tcMar>
            <w:vAlign w:val="center"/>
          </w:tcPr>
          <w:p w14:paraId="1FB4D583" w14:textId="77777777" w:rsidR="0057193F" w:rsidRDefault="00650ABA">
            <w:pPr>
              <w:jc w:val="center"/>
            </w:pPr>
            <w:r>
              <w:rPr>
                <w:rFonts w:ascii="Aptos" w:eastAsia="Aptos" w:hAnsi="Aptos" w:cs="Aptos"/>
                <w:color w:val="17212B"/>
                <w:sz w:val="18"/>
                <w:szCs w:val="18"/>
              </w:rPr>
              <w:t>5</w:t>
            </w:r>
          </w:p>
        </w:tc>
        <w:tc>
          <w:tcPr>
            <w:tcW w:w="3456" w:type="dxa"/>
            <w:shd w:val="clear" w:color="auto" w:fill="FFFFFF"/>
            <w:tcMar>
              <w:top w:w="90" w:type="dxa"/>
              <w:left w:w="130" w:type="dxa"/>
              <w:bottom w:w="90" w:type="dxa"/>
              <w:right w:w="130" w:type="dxa"/>
            </w:tcMar>
            <w:vAlign w:val="center"/>
          </w:tcPr>
          <w:p w14:paraId="776FD3F5" w14:textId="77777777" w:rsidR="0057193F" w:rsidRDefault="00650ABA">
            <w:r>
              <w:rPr>
                <w:rFonts w:ascii="Aptos" w:eastAsia="Aptos" w:hAnsi="Aptos" w:cs="Aptos"/>
                <w:color w:val="17212B"/>
                <w:sz w:val="18"/>
                <w:szCs w:val="18"/>
              </w:rPr>
              <w:t>Batch/streaming/hybrid reasoning matches the observed evidence.</w:t>
            </w:r>
          </w:p>
        </w:tc>
        <w:tc>
          <w:tcPr>
            <w:tcW w:w="2440" w:type="dxa"/>
            <w:shd w:val="clear" w:color="auto" w:fill="FFFFFF"/>
            <w:tcMar>
              <w:top w:w="90" w:type="dxa"/>
              <w:left w:w="130" w:type="dxa"/>
              <w:bottom w:w="90" w:type="dxa"/>
              <w:right w:w="130" w:type="dxa"/>
            </w:tcMar>
            <w:vAlign w:val="center"/>
          </w:tcPr>
          <w:p w14:paraId="18236840" w14:textId="77777777" w:rsidR="0057193F" w:rsidRDefault="00650ABA">
            <w:r>
              <w:rPr>
                <w:rFonts w:ascii="Aptos" w:eastAsia="Aptos" w:hAnsi="Aptos" w:cs="Aptos"/>
                <w:color w:val="17212B"/>
                <w:sz w:val="18"/>
                <w:szCs w:val="18"/>
              </w:rPr>
              <w:t>Module 3 table</w:t>
            </w:r>
          </w:p>
        </w:tc>
      </w:tr>
      <w:tr w:rsidR="0057193F" w14:paraId="14E48CEB" w14:textId="77777777">
        <w:tc>
          <w:tcPr>
            <w:tcW w:w="3253" w:type="dxa"/>
            <w:shd w:val="clear" w:color="auto" w:fill="FFFFFF"/>
            <w:tcMar>
              <w:top w:w="90" w:type="dxa"/>
              <w:left w:w="130" w:type="dxa"/>
              <w:bottom w:w="90" w:type="dxa"/>
              <w:right w:w="130" w:type="dxa"/>
            </w:tcMar>
            <w:vAlign w:val="center"/>
          </w:tcPr>
          <w:p w14:paraId="718FF2B4" w14:textId="77777777" w:rsidR="0057193F" w:rsidRDefault="00650ABA">
            <w:r>
              <w:rPr>
                <w:rFonts w:ascii="Aptos" w:eastAsia="Aptos" w:hAnsi="Aptos" w:cs="Aptos"/>
                <w:b/>
                <w:bCs/>
                <w:color w:val="17212B"/>
                <w:sz w:val="18"/>
                <w:szCs w:val="18"/>
              </w:rPr>
              <w:t>Privacy/security risk inference</w:t>
            </w:r>
          </w:p>
        </w:tc>
        <w:tc>
          <w:tcPr>
            <w:tcW w:w="1017" w:type="dxa"/>
            <w:shd w:val="clear" w:color="auto" w:fill="FFFFFF"/>
            <w:tcMar>
              <w:top w:w="90" w:type="dxa"/>
              <w:left w:w="130" w:type="dxa"/>
              <w:bottom w:w="90" w:type="dxa"/>
              <w:right w:w="130" w:type="dxa"/>
            </w:tcMar>
            <w:vAlign w:val="center"/>
          </w:tcPr>
          <w:p w14:paraId="3A5EDFB3" w14:textId="77777777" w:rsidR="0057193F" w:rsidRDefault="00650ABA">
            <w:pPr>
              <w:jc w:val="center"/>
            </w:pPr>
            <w:r>
              <w:rPr>
                <w:rFonts w:ascii="Aptos" w:eastAsia="Aptos" w:hAnsi="Aptos" w:cs="Aptos"/>
                <w:color w:val="17212B"/>
                <w:sz w:val="18"/>
                <w:szCs w:val="18"/>
              </w:rPr>
              <w:t>5</w:t>
            </w:r>
          </w:p>
        </w:tc>
        <w:tc>
          <w:tcPr>
            <w:tcW w:w="3456" w:type="dxa"/>
            <w:shd w:val="clear" w:color="auto" w:fill="FFFFFF"/>
            <w:tcMar>
              <w:top w:w="90" w:type="dxa"/>
              <w:left w:w="130" w:type="dxa"/>
              <w:bottom w:w="90" w:type="dxa"/>
              <w:right w:w="130" w:type="dxa"/>
            </w:tcMar>
            <w:vAlign w:val="center"/>
          </w:tcPr>
          <w:p w14:paraId="64B896B0" w14:textId="77777777" w:rsidR="0057193F" w:rsidRDefault="00650ABA">
            <w:r>
              <w:rPr>
                <w:rFonts w:ascii="Aptos" w:eastAsia="Aptos" w:hAnsi="Aptos" w:cs="Aptos"/>
                <w:color w:val="17212B"/>
                <w:sz w:val="18"/>
                <w:szCs w:val="18"/>
              </w:rPr>
              <w:t>Threats and mitigations are plausible and STRIDE-informed.</w:t>
            </w:r>
          </w:p>
        </w:tc>
        <w:tc>
          <w:tcPr>
            <w:tcW w:w="2440" w:type="dxa"/>
            <w:shd w:val="clear" w:color="auto" w:fill="FFFFFF"/>
            <w:tcMar>
              <w:top w:w="90" w:type="dxa"/>
              <w:left w:w="130" w:type="dxa"/>
              <w:bottom w:w="90" w:type="dxa"/>
              <w:right w:w="130" w:type="dxa"/>
            </w:tcMar>
            <w:vAlign w:val="center"/>
          </w:tcPr>
          <w:p w14:paraId="1879D4C7" w14:textId="77777777" w:rsidR="0057193F" w:rsidRDefault="00650ABA">
            <w:r>
              <w:rPr>
                <w:rFonts w:ascii="Aptos" w:eastAsia="Aptos" w:hAnsi="Aptos" w:cs="Aptos"/>
                <w:color w:val="17212B"/>
                <w:sz w:val="18"/>
                <w:szCs w:val="18"/>
              </w:rPr>
              <w:t>Threat model table/screenshot</w:t>
            </w:r>
          </w:p>
        </w:tc>
      </w:tr>
      <w:tr w:rsidR="0057193F" w14:paraId="13C92675" w14:textId="77777777">
        <w:tc>
          <w:tcPr>
            <w:tcW w:w="3253" w:type="dxa"/>
            <w:shd w:val="clear" w:color="auto" w:fill="FFFFFF"/>
            <w:tcMar>
              <w:top w:w="90" w:type="dxa"/>
              <w:left w:w="130" w:type="dxa"/>
              <w:bottom w:w="90" w:type="dxa"/>
              <w:right w:w="130" w:type="dxa"/>
            </w:tcMar>
            <w:vAlign w:val="center"/>
          </w:tcPr>
          <w:p w14:paraId="1EFED6CF" w14:textId="77777777" w:rsidR="0057193F" w:rsidRDefault="00650ABA">
            <w:r>
              <w:rPr>
                <w:rFonts w:ascii="Aptos" w:eastAsia="Aptos" w:hAnsi="Aptos" w:cs="Aptos"/>
                <w:b/>
                <w:bCs/>
                <w:color w:val="17212B"/>
                <w:sz w:val="18"/>
                <w:szCs w:val="18"/>
              </w:rPr>
              <w:t>Confidence and evidence transparency</w:t>
            </w:r>
          </w:p>
        </w:tc>
        <w:tc>
          <w:tcPr>
            <w:tcW w:w="1017" w:type="dxa"/>
            <w:shd w:val="clear" w:color="auto" w:fill="FFFFFF"/>
            <w:tcMar>
              <w:top w:w="90" w:type="dxa"/>
              <w:left w:w="130" w:type="dxa"/>
              <w:bottom w:w="90" w:type="dxa"/>
              <w:right w:w="130" w:type="dxa"/>
            </w:tcMar>
            <w:vAlign w:val="center"/>
          </w:tcPr>
          <w:p w14:paraId="318388F5" w14:textId="77777777" w:rsidR="0057193F" w:rsidRDefault="00650ABA">
            <w:pPr>
              <w:jc w:val="center"/>
            </w:pPr>
            <w:r>
              <w:rPr>
                <w:rFonts w:ascii="Aptos" w:eastAsia="Aptos" w:hAnsi="Aptos" w:cs="Aptos"/>
                <w:color w:val="17212B"/>
                <w:sz w:val="18"/>
                <w:szCs w:val="18"/>
              </w:rPr>
              <w:t>4</w:t>
            </w:r>
          </w:p>
        </w:tc>
        <w:tc>
          <w:tcPr>
            <w:tcW w:w="3456" w:type="dxa"/>
            <w:shd w:val="clear" w:color="auto" w:fill="FFFFFF"/>
            <w:tcMar>
              <w:top w:w="90" w:type="dxa"/>
              <w:left w:w="130" w:type="dxa"/>
              <w:bottom w:w="90" w:type="dxa"/>
              <w:right w:w="130" w:type="dxa"/>
            </w:tcMar>
            <w:vAlign w:val="center"/>
          </w:tcPr>
          <w:p w14:paraId="1E29FCF7" w14:textId="77777777" w:rsidR="0057193F" w:rsidRDefault="00650ABA">
            <w:r>
              <w:rPr>
                <w:rFonts w:ascii="Aptos" w:eastAsia="Aptos" w:hAnsi="Aptos" w:cs="Aptos"/>
                <w:color w:val="17212B"/>
                <w:sz w:val="18"/>
                <w:szCs w:val="18"/>
              </w:rPr>
              <w:t>Confidence levels and unknowns are honestly and clearly stated.</w:t>
            </w:r>
          </w:p>
        </w:tc>
        <w:tc>
          <w:tcPr>
            <w:tcW w:w="2440" w:type="dxa"/>
            <w:shd w:val="clear" w:color="auto" w:fill="FFFFFF"/>
            <w:tcMar>
              <w:top w:w="90" w:type="dxa"/>
              <w:left w:w="130" w:type="dxa"/>
              <w:bottom w:w="90" w:type="dxa"/>
              <w:right w:w="130" w:type="dxa"/>
            </w:tcMar>
            <w:vAlign w:val="center"/>
          </w:tcPr>
          <w:p w14:paraId="4BDA6107" w14:textId="77777777" w:rsidR="0057193F" w:rsidRDefault="00650ABA">
            <w:r>
              <w:rPr>
                <w:rFonts w:ascii="Aptos" w:eastAsia="Aptos" w:hAnsi="Aptos" w:cs="Aptos"/>
                <w:color w:val="17212B"/>
                <w:sz w:val="18"/>
                <w:szCs w:val="18"/>
              </w:rPr>
              <w:t>Section 6-7</w:t>
            </w:r>
          </w:p>
        </w:tc>
      </w:tr>
      <w:tr w:rsidR="0057193F" w14:paraId="6B8A65E5" w14:textId="77777777">
        <w:tc>
          <w:tcPr>
            <w:tcW w:w="3253" w:type="dxa"/>
            <w:shd w:val="clear" w:color="auto" w:fill="FFFFFF"/>
            <w:tcMar>
              <w:top w:w="90" w:type="dxa"/>
              <w:left w:w="130" w:type="dxa"/>
              <w:bottom w:w="90" w:type="dxa"/>
              <w:right w:w="130" w:type="dxa"/>
            </w:tcMar>
            <w:vAlign w:val="center"/>
          </w:tcPr>
          <w:p w14:paraId="26D512F9" w14:textId="77777777" w:rsidR="0057193F" w:rsidRDefault="00650ABA">
            <w:r>
              <w:rPr>
                <w:rFonts w:ascii="Aptos" w:eastAsia="Aptos" w:hAnsi="Aptos" w:cs="Aptos"/>
                <w:b/>
                <w:bCs/>
                <w:color w:val="17212B"/>
                <w:sz w:val="18"/>
                <w:szCs w:val="18"/>
              </w:rPr>
              <w:t>Clarity and submission quality</w:t>
            </w:r>
          </w:p>
        </w:tc>
        <w:tc>
          <w:tcPr>
            <w:tcW w:w="1017" w:type="dxa"/>
            <w:shd w:val="clear" w:color="auto" w:fill="FFFFFF"/>
            <w:tcMar>
              <w:top w:w="90" w:type="dxa"/>
              <w:left w:w="130" w:type="dxa"/>
              <w:bottom w:w="90" w:type="dxa"/>
              <w:right w:w="130" w:type="dxa"/>
            </w:tcMar>
            <w:vAlign w:val="center"/>
          </w:tcPr>
          <w:p w14:paraId="5745A456" w14:textId="77777777" w:rsidR="0057193F" w:rsidRDefault="00650ABA">
            <w:pPr>
              <w:jc w:val="center"/>
            </w:pPr>
            <w:r>
              <w:rPr>
                <w:rFonts w:ascii="Aptos" w:eastAsia="Aptos" w:hAnsi="Aptos" w:cs="Aptos"/>
                <w:color w:val="17212B"/>
                <w:sz w:val="18"/>
                <w:szCs w:val="18"/>
              </w:rPr>
              <w:t>4</w:t>
            </w:r>
          </w:p>
        </w:tc>
        <w:tc>
          <w:tcPr>
            <w:tcW w:w="3456" w:type="dxa"/>
            <w:shd w:val="clear" w:color="auto" w:fill="FFFFFF"/>
            <w:tcMar>
              <w:top w:w="90" w:type="dxa"/>
              <w:left w:w="130" w:type="dxa"/>
              <w:bottom w:w="90" w:type="dxa"/>
              <w:right w:w="130" w:type="dxa"/>
            </w:tcMar>
            <w:vAlign w:val="center"/>
          </w:tcPr>
          <w:p w14:paraId="25BE54D4" w14:textId="77777777" w:rsidR="0057193F" w:rsidRDefault="00650ABA">
            <w:r>
              <w:rPr>
                <w:rFonts w:ascii="Aptos" w:eastAsia="Aptos" w:hAnsi="Aptos" w:cs="Aptos"/>
                <w:color w:val="17212B"/>
                <w:sz w:val="18"/>
                <w:szCs w:val="18"/>
              </w:rPr>
              <w:t>Organized, original and complete evidence.</w:t>
            </w:r>
          </w:p>
        </w:tc>
        <w:tc>
          <w:tcPr>
            <w:tcW w:w="2440" w:type="dxa"/>
            <w:shd w:val="clear" w:color="auto" w:fill="FFFFFF"/>
            <w:tcMar>
              <w:top w:w="90" w:type="dxa"/>
              <w:left w:w="130" w:type="dxa"/>
              <w:bottom w:w="90" w:type="dxa"/>
              <w:right w:w="130" w:type="dxa"/>
            </w:tcMar>
            <w:vAlign w:val="center"/>
          </w:tcPr>
          <w:p w14:paraId="11C91DD6" w14:textId="77777777" w:rsidR="0057193F" w:rsidRDefault="00650ABA">
            <w:r>
              <w:rPr>
                <w:rFonts w:ascii="Aptos" w:eastAsia="Aptos" w:hAnsi="Aptos" w:cs="Aptos"/>
                <w:color w:val="17212B"/>
                <w:sz w:val="18"/>
                <w:szCs w:val="18"/>
              </w:rPr>
              <w:t>GitHub/GCR</w:t>
            </w:r>
          </w:p>
        </w:tc>
      </w:tr>
    </w:tbl>
    <w:p w14:paraId="3773E326" w14:textId="77777777" w:rsidR="0057193F" w:rsidRDefault="0057193F">
      <w:pPr>
        <w:spacing w:after="60"/>
      </w:pPr>
    </w:p>
    <w:p w14:paraId="73DE0470" w14:textId="77777777" w:rsidR="0057193F" w:rsidRDefault="00650ABA">
      <w:pPr>
        <w:spacing w:after="90"/>
      </w:pPr>
      <w:r>
        <w:rPr>
          <w:rFonts w:ascii="Aptos" w:eastAsia="Aptos" w:hAnsi="Aptos" w:cs="Aptos"/>
          <w:b/>
          <w:bCs/>
          <w:color w:val="0B2748"/>
          <w:sz w:val="19"/>
          <w:szCs w:val="19"/>
        </w:rPr>
        <w:t>Total Marks: 30</w:t>
      </w:r>
    </w:p>
    <w:p w14:paraId="275D4283" w14:textId="77777777" w:rsidR="0057193F" w:rsidRDefault="00650ABA">
      <w:pPr>
        <w:spacing w:before="200" w:after="100"/>
      </w:pPr>
      <w:r>
        <w:rPr>
          <w:rFonts w:ascii="Play" w:eastAsia="Play" w:hAnsi="Play" w:cs="Play"/>
          <w:b/>
          <w:bCs/>
          <w:color w:val="0B2748"/>
          <w:sz w:val="29"/>
          <w:szCs w:val="29"/>
        </w:rPr>
        <w:t>Submission Checklist</w:t>
      </w:r>
    </w:p>
    <w:tbl>
      <w:tblPr>
        <w:tblStyle w:val="aff5"/>
        <w:tblW w:w="10155" w:type="dxa"/>
        <w:tblInd w:w="0" w:type="dxa"/>
        <w:tblBorders>
          <w:top w:val="single" w:sz="7" w:space="0" w:color="B8D7F6"/>
          <w:left w:val="single" w:sz="7" w:space="0" w:color="B8D7F6"/>
          <w:bottom w:val="single" w:sz="7" w:space="0" w:color="B8D7F6"/>
          <w:right w:val="single" w:sz="7" w:space="0" w:color="B8D7F6"/>
          <w:insideH w:val="single" w:sz="7" w:space="0" w:color="B8D7F6"/>
          <w:insideV w:val="single" w:sz="7" w:space="0" w:color="B8D7F6"/>
        </w:tblBorders>
        <w:tblLayout w:type="fixed"/>
        <w:tblLook w:val="0000" w:firstRow="0" w:lastRow="0" w:firstColumn="0" w:lastColumn="0" w:noHBand="0" w:noVBand="0"/>
      </w:tblPr>
      <w:tblGrid>
        <w:gridCol w:w="5820"/>
        <w:gridCol w:w="4335"/>
      </w:tblGrid>
      <w:tr w:rsidR="0057193F" w14:paraId="2665DF0B" w14:textId="77777777">
        <w:tc>
          <w:tcPr>
            <w:tcW w:w="5820" w:type="dxa"/>
            <w:shd w:val="clear" w:color="auto" w:fill="0B2748"/>
            <w:tcMar>
              <w:top w:w="90" w:type="dxa"/>
              <w:left w:w="130" w:type="dxa"/>
              <w:bottom w:w="90" w:type="dxa"/>
              <w:right w:w="130" w:type="dxa"/>
            </w:tcMar>
            <w:vAlign w:val="center"/>
          </w:tcPr>
          <w:p w14:paraId="3FCD5EF3" w14:textId="77777777" w:rsidR="0057193F" w:rsidRDefault="00650ABA">
            <w:r>
              <w:rPr>
                <w:rFonts w:ascii="Aptos" w:eastAsia="Aptos" w:hAnsi="Aptos" w:cs="Aptos"/>
                <w:b/>
                <w:bCs/>
                <w:color w:val="FFFFFF"/>
                <w:sz w:val="18"/>
                <w:szCs w:val="18"/>
              </w:rPr>
              <w:t>Checklist Item</w:t>
            </w:r>
          </w:p>
        </w:tc>
        <w:tc>
          <w:tcPr>
            <w:tcW w:w="4335" w:type="dxa"/>
            <w:shd w:val="clear" w:color="auto" w:fill="0B2748"/>
            <w:tcMar>
              <w:top w:w="90" w:type="dxa"/>
              <w:left w:w="130" w:type="dxa"/>
              <w:bottom w:w="90" w:type="dxa"/>
              <w:right w:w="130" w:type="dxa"/>
            </w:tcMar>
            <w:vAlign w:val="center"/>
          </w:tcPr>
          <w:p w14:paraId="44C0756E" w14:textId="77777777" w:rsidR="0057193F" w:rsidRDefault="00650ABA">
            <w:pPr>
              <w:jc w:val="center"/>
            </w:pPr>
            <w:r>
              <w:rPr>
                <w:rFonts w:ascii="Aptos" w:eastAsia="Aptos" w:hAnsi="Aptos" w:cs="Aptos"/>
                <w:b/>
                <w:bCs/>
                <w:color w:val="FFFFFF"/>
                <w:sz w:val="18"/>
                <w:szCs w:val="18"/>
              </w:rPr>
              <w:t>Status</w:t>
            </w:r>
          </w:p>
        </w:tc>
      </w:tr>
      <w:tr w:rsidR="0057193F" w14:paraId="37BC0BE9" w14:textId="77777777">
        <w:tc>
          <w:tcPr>
            <w:tcW w:w="5820" w:type="dxa"/>
            <w:shd w:val="clear" w:color="auto" w:fill="FFFFFF"/>
            <w:tcMar>
              <w:top w:w="90" w:type="dxa"/>
              <w:left w:w="130" w:type="dxa"/>
              <w:bottom w:w="90" w:type="dxa"/>
              <w:right w:w="130" w:type="dxa"/>
            </w:tcMar>
            <w:vAlign w:val="center"/>
          </w:tcPr>
          <w:p w14:paraId="2D2A79EC" w14:textId="77777777" w:rsidR="0057193F" w:rsidRDefault="00650ABA">
            <w:r>
              <w:rPr>
                <w:rFonts w:ascii="Aptos" w:eastAsia="Aptos" w:hAnsi="Aptos" w:cs="Aptos"/>
                <w:color w:val="17212B"/>
                <w:sz w:val="18"/>
                <w:szCs w:val="18"/>
              </w:rPr>
              <w:t>Student details and selected platform are filled.</w:t>
            </w:r>
          </w:p>
        </w:tc>
        <w:tc>
          <w:tcPr>
            <w:tcW w:w="4335" w:type="dxa"/>
            <w:shd w:val="clear" w:color="auto" w:fill="FFFFFF"/>
            <w:tcMar>
              <w:top w:w="90" w:type="dxa"/>
              <w:left w:w="130" w:type="dxa"/>
              <w:bottom w:w="90" w:type="dxa"/>
              <w:right w:w="130" w:type="dxa"/>
            </w:tcMar>
            <w:vAlign w:val="center"/>
          </w:tcPr>
          <w:p w14:paraId="51940CCE" w14:textId="77777777" w:rsidR="0057193F" w:rsidRDefault="00650ABA">
            <w:r>
              <w:rPr>
                <w:rFonts w:ascii="Aptos" w:eastAsia="Aptos" w:hAnsi="Aptos" w:cs="Aptos"/>
                <w:sz w:val="18"/>
                <w:szCs w:val="18"/>
              </w:rPr>
              <w:t>Pending — add your name, register number, submission date, GitHub link</w:t>
            </w:r>
          </w:p>
        </w:tc>
      </w:tr>
      <w:tr w:rsidR="0057193F" w14:paraId="01B72342" w14:textId="77777777">
        <w:tc>
          <w:tcPr>
            <w:tcW w:w="5820" w:type="dxa"/>
            <w:shd w:val="clear" w:color="auto" w:fill="FFFFFF"/>
            <w:tcMar>
              <w:top w:w="90" w:type="dxa"/>
              <w:left w:w="130" w:type="dxa"/>
              <w:bottom w:w="90" w:type="dxa"/>
              <w:right w:w="130" w:type="dxa"/>
            </w:tcMar>
            <w:vAlign w:val="center"/>
          </w:tcPr>
          <w:p w14:paraId="4421B1A7" w14:textId="77777777" w:rsidR="0057193F" w:rsidRDefault="00650ABA">
            <w:r>
              <w:rPr>
                <w:rFonts w:ascii="Aptos" w:eastAsia="Aptos" w:hAnsi="Aptos" w:cs="Aptos"/>
                <w:color w:val="17212B"/>
                <w:sz w:val="18"/>
                <w:szCs w:val="18"/>
              </w:rPr>
              <w:t>Behavioural observation log is completed with at least 5 observations.</w:t>
            </w:r>
          </w:p>
        </w:tc>
        <w:tc>
          <w:tcPr>
            <w:tcW w:w="4335" w:type="dxa"/>
            <w:shd w:val="clear" w:color="auto" w:fill="FFFFFF"/>
            <w:tcMar>
              <w:top w:w="90" w:type="dxa"/>
              <w:left w:w="130" w:type="dxa"/>
              <w:bottom w:w="90" w:type="dxa"/>
              <w:right w:w="130" w:type="dxa"/>
            </w:tcMar>
            <w:vAlign w:val="center"/>
          </w:tcPr>
          <w:p w14:paraId="5BA91C7F" w14:textId="77777777" w:rsidR="0057193F" w:rsidRDefault="00650ABA">
            <w:r>
              <w:rPr>
                <w:rFonts w:ascii="Aptos" w:eastAsia="Aptos" w:hAnsi="Aptos" w:cs="Aptos"/>
                <w:sz w:val="18"/>
                <w:szCs w:val="18"/>
              </w:rPr>
              <w:t>Pending — template filled; replace with your own live timings/screenshots</w:t>
            </w:r>
          </w:p>
        </w:tc>
      </w:tr>
      <w:tr w:rsidR="0057193F" w14:paraId="4762E212" w14:textId="77777777">
        <w:tc>
          <w:tcPr>
            <w:tcW w:w="5820" w:type="dxa"/>
            <w:shd w:val="clear" w:color="auto" w:fill="FFFFFF"/>
            <w:tcMar>
              <w:top w:w="90" w:type="dxa"/>
              <w:left w:w="130" w:type="dxa"/>
              <w:bottom w:w="90" w:type="dxa"/>
              <w:right w:w="130" w:type="dxa"/>
            </w:tcMar>
            <w:vAlign w:val="center"/>
          </w:tcPr>
          <w:p w14:paraId="69D05CC3" w14:textId="77777777" w:rsidR="0057193F" w:rsidRDefault="00650ABA">
            <w:r>
              <w:rPr>
                <w:rFonts w:ascii="Aptos" w:eastAsia="Aptos" w:hAnsi="Aptos" w:cs="Aptos"/>
                <w:color w:val="17212B"/>
                <w:sz w:val="18"/>
                <w:szCs w:val="18"/>
              </w:rPr>
              <w:t>Inferred architecture diagram is included with confidence levels noted.</w:t>
            </w:r>
          </w:p>
        </w:tc>
        <w:tc>
          <w:tcPr>
            <w:tcW w:w="4335" w:type="dxa"/>
            <w:shd w:val="clear" w:color="auto" w:fill="FFFFFF"/>
            <w:tcMar>
              <w:top w:w="90" w:type="dxa"/>
              <w:left w:w="130" w:type="dxa"/>
              <w:bottom w:w="90" w:type="dxa"/>
              <w:right w:w="130" w:type="dxa"/>
            </w:tcMar>
            <w:vAlign w:val="center"/>
          </w:tcPr>
          <w:p w14:paraId="7983911C" w14:textId="77777777" w:rsidR="0057193F" w:rsidRDefault="00650ABA">
            <w:r>
              <w:rPr>
                <w:rFonts w:ascii="Aptos" w:eastAsia="Aptos" w:hAnsi="Aptos" w:cs="Aptos"/>
                <w:sz w:val="18"/>
                <w:szCs w:val="18"/>
              </w:rPr>
              <w:t>Pending — confidence table done; draw.io PNG still needed</w:t>
            </w:r>
          </w:p>
        </w:tc>
      </w:tr>
      <w:tr w:rsidR="0057193F" w14:paraId="7AC049AA" w14:textId="77777777">
        <w:tc>
          <w:tcPr>
            <w:tcW w:w="5820" w:type="dxa"/>
            <w:shd w:val="clear" w:color="auto" w:fill="FFFFFF"/>
            <w:tcMar>
              <w:top w:w="90" w:type="dxa"/>
              <w:left w:w="130" w:type="dxa"/>
              <w:bottom w:w="90" w:type="dxa"/>
              <w:right w:w="130" w:type="dxa"/>
            </w:tcMar>
            <w:vAlign w:val="center"/>
          </w:tcPr>
          <w:p w14:paraId="3787B2F8" w14:textId="77777777" w:rsidR="0057193F" w:rsidRDefault="00650ABA">
            <w:r>
              <w:rPr>
                <w:rFonts w:ascii="Aptos" w:eastAsia="Aptos" w:hAnsi="Aptos" w:cs="Aptos"/>
                <w:color w:val="17212B"/>
                <w:sz w:val="18"/>
                <w:szCs w:val="18"/>
              </w:rPr>
              <w:t>Processing/analytics inference table is completed.</w:t>
            </w:r>
          </w:p>
        </w:tc>
        <w:tc>
          <w:tcPr>
            <w:tcW w:w="4335" w:type="dxa"/>
            <w:shd w:val="clear" w:color="auto" w:fill="FFFFFF"/>
            <w:tcMar>
              <w:top w:w="90" w:type="dxa"/>
              <w:left w:w="130" w:type="dxa"/>
              <w:bottom w:w="90" w:type="dxa"/>
              <w:right w:w="130" w:type="dxa"/>
            </w:tcMar>
            <w:vAlign w:val="center"/>
          </w:tcPr>
          <w:p w14:paraId="6BE9932E" w14:textId="77777777" w:rsidR="0057193F" w:rsidRDefault="00650ABA">
            <w:r>
              <w:rPr>
                <w:rFonts w:ascii="Aptos" w:eastAsia="Aptos" w:hAnsi="Aptos" w:cs="Aptos"/>
                <w:sz w:val="18"/>
                <w:szCs w:val="18"/>
              </w:rPr>
              <w:t>Done</w:t>
            </w:r>
          </w:p>
        </w:tc>
      </w:tr>
      <w:tr w:rsidR="0057193F" w14:paraId="0C736ADA" w14:textId="77777777">
        <w:tc>
          <w:tcPr>
            <w:tcW w:w="5820" w:type="dxa"/>
            <w:shd w:val="clear" w:color="auto" w:fill="FFFFFF"/>
            <w:tcMar>
              <w:top w:w="90" w:type="dxa"/>
              <w:left w:w="130" w:type="dxa"/>
              <w:bottom w:w="90" w:type="dxa"/>
              <w:right w:w="130" w:type="dxa"/>
            </w:tcMar>
            <w:vAlign w:val="center"/>
          </w:tcPr>
          <w:p w14:paraId="3DD6E5A3" w14:textId="77777777" w:rsidR="0057193F" w:rsidRDefault="00650ABA">
            <w:r>
              <w:rPr>
                <w:rFonts w:ascii="Aptos" w:eastAsia="Aptos" w:hAnsi="Aptos" w:cs="Aptos"/>
                <w:color w:val="17212B"/>
                <w:sz w:val="18"/>
                <w:szCs w:val="18"/>
              </w:rPr>
              <w:t>Threat model diagram/table is included.</w:t>
            </w:r>
          </w:p>
        </w:tc>
        <w:tc>
          <w:tcPr>
            <w:tcW w:w="4335" w:type="dxa"/>
            <w:shd w:val="clear" w:color="auto" w:fill="FFFFFF"/>
            <w:tcMar>
              <w:top w:w="90" w:type="dxa"/>
              <w:left w:w="130" w:type="dxa"/>
              <w:bottom w:w="90" w:type="dxa"/>
              <w:right w:w="130" w:type="dxa"/>
            </w:tcMar>
            <w:vAlign w:val="center"/>
          </w:tcPr>
          <w:p w14:paraId="783460D3" w14:textId="77777777" w:rsidR="0057193F" w:rsidRDefault="00650ABA">
            <w:r>
              <w:rPr>
                <w:rFonts w:ascii="Aptos" w:eastAsia="Aptos" w:hAnsi="Aptos" w:cs="Aptos"/>
                <w:sz w:val="18"/>
                <w:szCs w:val="18"/>
              </w:rPr>
              <w:t>Pending — table done; Threat Dragon screenshot still needed</w:t>
            </w:r>
          </w:p>
        </w:tc>
      </w:tr>
      <w:tr w:rsidR="0057193F" w14:paraId="317327BD" w14:textId="77777777">
        <w:tc>
          <w:tcPr>
            <w:tcW w:w="5820" w:type="dxa"/>
            <w:shd w:val="clear" w:color="auto" w:fill="FFFFFF"/>
            <w:tcMar>
              <w:top w:w="90" w:type="dxa"/>
              <w:left w:w="130" w:type="dxa"/>
              <w:bottom w:w="90" w:type="dxa"/>
              <w:right w:w="130" w:type="dxa"/>
            </w:tcMar>
            <w:vAlign w:val="center"/>
          </w:tcPr>
          <w:p w14:paraId="42D6EBC3" w14:textId="77777777" w:rsidR="0057193F" w:rsidRDefault="00650ABA">
            <w:r>
              <w:rPr>
                <w:rFonts w:ascii="Aptos" w:eastAsia="Aptos" w:hAnsi="Aptos" w:cs="Aptos"/>
                <w:color w:val="17212B"/>
                <w:sz w:val="18"/>
                <w:szCs w:val="18"/>
              </w:rPr>
              <w:t>All 8 final solution sections are completed.</w:t>
            </w:r>
          </w:p>
        </w:tc>
        <w:tc>
          <w:tcPr>
            <w:tcW w:w="4335" w:type="dxa"/>
            <w:shd w:val="clear" w:color="auto" w:fill="FFFFFF"/>
            <w:tcMar>
              <w:top w:w="90" w:type="dxa"/>
              <w:left w:w="130" w:type="dxa"/>
              <w:bottom w:w="90" w:type="dxa"/>
              <w:right w:w="130" w:type="dxa"/>
            </w:tcMar>
            <w:vAlign w:val="center"/>
          </w:tcPr>
          <w:p w14:paraId="4A1F6504" w14:textId="77777777" w:rsidR="0057193F" w:rsidRDefault="00650ABA">
            <w:r>
              <w:rPr>
                <w:rFonts w:ascii="Aptos" w:eastAsia="Aptos" w:hAnsi="Aptos" w:cs="Aptos"/>
                <w:sz w:val="18"/>
                <w:szCs w:val="18"/>
              </w:rPr>
              <w:t>Done</w:t>
            </w:r>
          </w:p>
        </w:tc>
      </w:tr>
      <w:tr w:rsidR="0057193F" w14:paraId="474EF264" w14:textId="77777777">
        <w:tc>
          <w:tcPr>
            <w:tcW w:w="5820" w:type="dxa"/>
            <w:shd w:val="clear" w:color="auto" w:fill="FFFFFF"/>
            <w:tcMar>
              <w:top w:w="90" w:type="dxa"/>
              <w:left w:w="130" w:type="dxa"/>
              <w:bottom w:w="90" w:type="dxa"/>
              <w:right w:w="130" w:type="dxa"/>
            </w:tcMar>
            <w:vAlign w:val="center"/>
          </w:tcPr>
          <w:p w14:paraId="29C85CF8" w14:textId="77777777" w:rsidR="0057193F" w:rsidRDefault="00650ABA">
            <w:r>
              <w:rPr>
                <w:rFonts w:ascii="Aptos" w:eastAsia="Aptos" w:hAnsi="Aptos" w:cs="Aptos"/>
                <w:color w:val="17212B"/>
                <w:sz w:val="18"/>
                <w:szCs w:val="18"/>
              </w:rPr>
              <w:lastRenderedPageBreak/>
              <w:t>"What could not be determined" section is honestly completed.</w:t>
            </w:r>
          </w:p>
        </w:tc>
        <w:tc>
          <w:tcPr>
            <w:tcW w:w="4335" w:type="dxa"/>
            <w:shd w:val="clear" w:color="auto" w:fill="FFFFFF"/>
            <w:tcMar>
              <w:top w:w="90" w:type="dxa"/>
              <w:left w:w="130" w:type="dxa"/>
              <w:bottom w:w="90" w:type="dxa"/>
              <w:right w:w="130" w:type="dxa"/>
            </w:tcMar>
            <w:vAlign w:val="center"/>
          </w:tcPr>
          <w:p w14:paraId="06A371BC" w14:textId="77777777" w:rsidR="0057193F" w:rsidRDefault="00650ABA">
            <w:r>
              <w:rPr>
                <w:rFonts w:ascii="Aptos" w:eastAsia="Aptos" w:hAnsi="Aptos" w:cs="Aptos"/>
                <w:sz w:val="18"/>
                <w:szCs w:val="18"/>
              </w:rPr>
              <w:t>Done</w:t>
            </w:r>
          </w:p>
        </w:tc>
      </w:tr>
      <w:tr w:rsidR="0057193F" w14:paraId="4A400AAD" w14:textId="77777777">
        <w:tc>
          <w:tcPr>
            <w:tcW w:w="5820" w:type="dxa"/>
            <w:shd w:val="clear" w:color="auto" w:fill="FFFFFF"/>
            <w:tcMar>
              <w:top w:w="90" w:type="dxa"/>
              <w:left w:w="130" w:type="dxa"/>
              <w:bottom w:w="90" w:type="dxa"/>
              <w:right w:w="130" w:type="dxa"/>
            </w:tcMar>
            <w:vAlign w:val="center"/>
          </w:tcPr>
          <w:p w14:paraId="3AB5CFE7" w14:textId="77777777" w:rsidR="0057193F" w:rsidRDefault="00650ABA">
            <w:r>
              <w:rPr>
                <w:rFonts w:ascii="Aptos" w:eastAsia="Aptos" w:hAnsi="Aptos" w:cs="Aptos"/>
                <w:color w:val="17212B"/>
                <w:sz w:val="18"/>
                <w:szCs w:val="18"/>
              </w:rPr>
              <w:t>DOCX/PDF and supporting files are uploaded to GitHub.</w:t>
            </w:r>
          </w:p>
        </w:tc>
        <w:tc>
          <w:tcPr>
            <w:tcW w:w="4335" w:type="dxa"/>
            <w:shd w:val="clear" w:color="auto" w:fill="FFFFFF"/>
            <w:tcMar>
              <w:top w:w="90" w:type="dxa"/>
              <w:left w:w="130" w:type="dxa"/>
              <w:bottom w:w="90" w:type="dxa"/>
              <w:right w:w="130" w:type="dxa"/>
            </w:tcMar>
            <w:vAlign w:val="center"/>
          </w:tcPr>
          <w:p w14:paraId="6BF5A822" w14:textId="77777777" w:rsidR="0057193F" w:rsidRDefault="00650ABA">
            <w:r>
              <w:rPr>
                <w:rFonts w:ascii="Aptos" w:eastAsia="Aptos" w:hAnsi="Aptos" w:cs="Aptos"/>
                <w:sz w:val="18"/>
                <w:szCs w:val="18"/>
              </w:rPr>
              <w:t>Pending</w:t>
            </w:r>
          </w:p>
        </w:tc>
      </w:tr>
      <w:tr w:rsidR="0057193F" w14:paraId="0B21BD0F" w14:textId="77777777">
        <w:tc>
          <w:tcPr>
            <w:tcW w:w="5820" w:type="dxa"/>
            <w:shd w:val="clear" w:color="auto" w:fill="FFFFFF"/>
            <w:tcMar>
              <w:top w:w="90" w:type="dxa"/>
              <w:left w:w="130" w:type="dxa"/>
              <w:bottom w:w="90" w:type="dxa"/>
              <w:right w:w="130" w:type="dxa"/>
            </w:tcMar>
            <w:vAlign w:val="center"/>
          </w:tcPr>
          <w:p w14:paraId="15E65F19" w14:textId="77777777" w:rsidR="0057193F" w:rsidRDefault="00650ABA">
            <w:r>
              <w:rPr>
                <w:rFonts w:ascii="Aptos" w:eastAsia="Aptos" w:hAnsi="Aptos" w:cs="Aptos"/>
                <w:color w:val="17212B"/>
                <w:sz w:val="18"/>
                <w:szCs w:val="18"/>
              </w:rPr>
              <w:t>GitHub repository link is submitted through Google Classroom.</w:t>
            </w:r>
          </w:p>
        </w:tc>
        <w:tc>
          <w:tcPr>
            <w:tcW w:w="4335" w:type="dxa"/>
            <w:shd w:val="clear" w:color="auto" w:fill="FFFFFF"/>
            <w:tcMar>
              <w:top w:w="90" w:type="dxa"/>
              <w:left w:w="130" w:type="dxa"/>
              <w:bottom w:w="90" w:type="dxa"/>
              <w:right w:w="130" w:type="dxa"/>
            </w:tcMar>
            <w:vAlign w:val="center"/>
          </w:tcPr>
          <w:p w14:paraId="41DB0A2A" w14:textId="77777777" w:rsidR="0057193F" w:rsidRDefault="00650ABA">
            <w:r>
              <w:rPr>
                <w:rFonts w:ascii="Aptos" w:eastAsia="Aptos" w:hAnsi="Aptos" w:cs="Aptos"/>
                <w:sz w:val="18"/>
                <w:szCs w:val="18"/>
              </w:rPr>
              <w:t>Pending</w:t>
            </w:r>
          </w:p>
        </w:tc>
      </w:tr>
    </w:tbl>
    <w:p w14:paraId="285EAD16" w14:textId="77777777" w:rsidR="0057193F" w:rsidRDefault="00650ABA">
      <w:pPr>
        <w:spacing w:before="200" w:after="100"/>
      </w:pPr>
      <w:r>
        <w:rPr>
          <w:rFonts w:ascii="Play" w:eastAsia="Play" w:hAnsi="Play" w:cs="Play"/>
          <w:b/>
          <w:bCs/>
          <w:color w:val="0B2748"/>
          <w:sz w:val="29"/>
          <w:szCs w:val="29"/>
        </w:rPr>
        <w:t>Official Reference Links</w:t>
      </w:r>
    </w:p>
    <w:p w14:paraId="5322E727" w14:textId="77777777" w:rsidR="0057193F" w:rsidRDefault="00650ABA">
      <w:pPr>
        <w:spacing w:after="50"/>
        <w:ind w:left="340"/>
      </w:pPr>
      <w:r>
        <w:rPr>
          <w:rFonts w:ascii="Aptos" w:eastAsia="Aptos" w:hAnsi="Aptos" w:cs="Aptos"/>
          <w:color w:val="17212B"/>
          <w:sz w:val="19"/>
          <w:szCs w:val="19"/>
        </w:rPr>
        <w:t xml:space="preserve">•  AWS Architecture </w:t>
      </w:r>
      <w:proofErr w:type="spellStart"/>
      <w:r>
        <w:rPr>
          <w:rFonts w:ascii="Aptos" w:eastAsia="Aptos" w:hAnsi="Aptos" w:cs="Aptos"/>
          <w:color w:val="17212B"/>
          <w:sz w:val="19"/>
          <w:szCs w:val="19"/>
        </w:rPr>
        <w:t>Center</w:t>
      </w:r>
      <w:proofErr w:type="spellEnd"/>
      <w:r>
        <w:rPr>
          <w:rFonts w:ascii="Aptos" w:eastAsia="Aptos" w:hAnsi="Aptos" w:cs="Aptos"/>
          <w:color w:val="17212B"/>
          <w:sz w:val="19"/>
          <w:szCs w:val="19"/>
        </w:rPr>
        <w:t>: https://aws.amazon.com/architecture/</w:t>
      </w:r>
    </w:p>
    <w:p w14:paraId="7D0AABEA" w14:textId="77777777" w:rsidR="0057193F" w:rsidRDefault="00650ABA">
      <w:pPr>
        <w:spacing w:after="50"/>
        <w:ind w:left="340"/>
      </w:pPr>
      <w:r>
        <w:rPr>
          <w:rFonts w:ascii="Aptos" w:eastAsia="Aptos" w:hAnsi="Aptos" w:cs="Aptos"/>
          <w:color w:val="17212B"/>
          <w:sz w:val="19"/>
          <w:szCs w:val="19"/>
        </w:rPr>
        <w:t xml:space="preserve">•  Azure Architecture </w:t>
      </w:r>
      <w:proofErr w:type="spellStart"/>
      <w:r>
        <w:rPr>
          <w:rFonts w:ascii="Aptos" w:eastAsia="Aptos" w:hAnsi="Aptos" w:cs="Aptos"/>
          <w:color w:val="17212B"/>
          <w:sz w:val="19"/>
          <w:szCs w:val="19"/>
        </w:rPr>
        <w:t>Center</w:t>
      </w:r>
      <w:proofErr w:type="spellEnd"/>
      <w:r>
        <w:rPr>
          <w:rFonts w:ascii="Aptos" w:eastAsia="Aptos" w:hAnsi="Aptos" w:cs="Aptos"/>
          <w:color w:val="17212B"/>
          <w:sz w:val="19"/>
          <w:szCs w:val="19"/>
        </w:rPr>
        <w:t>: https://learn.microsoft.com/en-us/azure/architecture/</w:t>
      </w:r>
    </w:p>
    <w:p w14:paraId="1D722DAA" w14:textId="77777777" w:rsidR="0057193F" w:rsidRDefault="00650ABA">
      <w:pPr>
        <w:spacing w:after="50"/>
        <w:ind w:left="340"/>
      </w:pPr>
      <w:r>
        <w:rPr>
          <w:rFonts w:ascii="Aptos" w:eastAsia="Aptos" w:hAnsi="Aptos" w:cs="Aptos"/>
          <w:color w:val="17212B"/>
          <w:sz w:val="19"/>
          <w:szCs w:val="19"/>
        </w:rPr>
        <w:t xml:space="preserve">•  Google Cloud Architecture </w:t>
      </w:r>
      <w:proofErr w:type="spellStart"/>
      <w:r>
        <w:rPr>
          <w:rFonts w:ascii="Aptos" w:eastAsia="Aptos" w:hAnsi="Aptos" w:cs="Aptos"/>
          <w:color w:val="17212B"/>
          <w:sz w:val="19"/>
          <w:szCs w:val="19"/>
        </w:rPr>
        <w:t>Center</w:t>
      </w:r>
      <w:proofErr w:type="spellEnd"/>
      <w:r>
        <w:rPr>
          <w:rFonts w:ascii="Aptos" w:eastAsia="Aptos" w:hAnsi="Aptos" w:cs="Aptos"/>
          <w:color w:val="17212B"/>
          <w:sz w:val="19"/>
          <w:szCs w:val="19"/>
        </w:rPr>
        <w:t>: https://docs.cloud.google.com/architecture</w:t>
      </w:r>
    </w:p>
    <w:p w14:paraId="404E9DC3" w14:textId="77777777" w:rsidR="0057193F" w:rsidRDefault="00650ABA">
      <w:pPr>
        <w:spacing w:after="50"/>
        <w:ind w:left="340"/>
      </w:pPr>
      <w:r>
        <w:rPr>
          <w:rFonts w:ascii="Aptos" w:eastAsia="Aptos" w:hAnsi="Aptos" w:cs="Aptos"/>
          <w:color w:val="17212B"/>
          <w:sz w:val="19"/>
          <w:szCs w:val="19"/>
        </w:rPr>
        <w:t>•  Apache Hadoop MapReduce Tutorial: https://hadoop.apache.org/docs/stable/hadoop-mapreduce-client/hadoop-mapreduce-client-core/MapReduceTutorial.html</w:t>
      </w:r>
    </w:p>
    <w:p w14:paraId="230714DD" w14:textId="77777777" w:rsidR="0057193F" w:rsidRDefault="00650ABA">
      <w:pPr>
        <w:spacing w:after="50"/>
        <w:ind w:left="340"/>
      </w:pPr>
      <w:r>
        <w:rPr>
          <w:rFonts w:ascii="Aptos" w:eastAsia="Aptos" w:hAnsi="Aptos" w:cs="Aptos"/>
          <w:color w:val="17212B"/>
          <w:sz w:val="19"/>
          <w:szCs w:val="19"/>
        </w:rPr>
        <w:t>•  Apache Spark Structured Streaming: https://spark.apache.org/docs/latest/streaming/index.html</w:t>
      </w:r>
    </w:p>
    <w:p w14:paraId="61B81FA6" w14:textId="77777777" w:rsidR="0057193F" w:rsidRDefault="00650ABA">
      <w:pPr>
        <w:spacing w:after="50"/>
        <w:ind w:left="340"/>
      </w:pPr>
      <w:r>
        <w:rPr>
          <w:rFonts w:ascii="Aptos" w:eastAsia="Aptos" w:hAnsi="Aptos" w:cs="Aptos"/>
          <w:color w:val="17212B"/>
          <w:sz w:val="19"/>
          <w:szCs w:val="19"/>
        </w:rPr>
        <w:t>•  Microsoft Threat Modeling Tool releases: https://learn.microsoft.com/en-us/azure/security/develop/threat-modeling-tool-releases</w:t>
      </w:r>
    </w:p>
    <w:p w14:paraId="6FA31A70" w14:textId="77777777" w:rsidR="0057193F" w:rsidRDefault="00650ABA">
      <w:pPr>
        <w:spacing w:after="50"/>
        <w:ind w:left="340"/>
      </w:pPr>
      <w:r>
        <w:rPr>
          <w:rFonts w:ascii="Aptos" w:eastAsia="Aptos" w:hAnsi="Aptos" w:cs="Aptos"/>
          <w:color w:val="17212B"/>
          <w:sz w:val="19"/>
          <w:szCs w:val="19"/>
        </w:rPr>
        <w:t>•  OWASP Threat Dragon: https://owasp.org/www-project-threat-dragon/</w:t>
      </w:r>
    </w:p>
    <w:p w14:paraId="5F3A338C" w14:textId="77777777" w:rsidR="0057193F" w:rsidRDefault="00650ABA">
      <w:pPr>
        <w:spacing w:after="50"/>
        <w:ind w:left="340"/>
      </w:pPr>
      <w:r>
        <w:rPr>
          <w:rFonts w:ascii="Aptos" w:eastAsia="Aptos" w:hAnsi="Aptos" w:cs="Aptos"/>
          <w:color w:val="17212B"/>
          <w:sz w:val="19"/>
          <w:szCs w:val="19"/>
        </w:rPr>
        <w:t xml:space="preserve">•  </w:t>
      </w:r>
      <w:proofErr w:type="spellStart"/>
      <w:r>
        <w:rPr>
          <w:rFonts w:ascii="Aptos" w:eastAsia="Aptos" w:hAnsi="Aptos" w:cs="Aptos"/>
          <w:color w:val="17212B"/>
          <w:sz w:val="19"/>
          <w:szCs w:val="19"/>
        </w:rPr>
        <w:t>StackShare</w:t>
      </w:r>
      <w:proofErr w:type="spellEnd"/>
      <w:r>
        <w:rPr>
          <w:rFonts w:ascii="Aptos" w:eastAsia="Aptos" w:hAnsi="Aptos" w:cs="Aptos"/>
          <w:color w:val="17212B"/>
          <w:sz w:val="19"/>
          <w:szCs w:val="19"/>
        </w:rPr>
        <w:t xml:space="preserve"> (public company tech-stack disclosures): https://stackshare.io/</w:t>
      </w:r>
    </w:p>
    <w:sectPr w:rsidR="0057193F">
      <w:footerReference w:type="default" r:id="rId9"/>
      <w:pgSz w:w="12240" w:h="15840"/>
      <w:pgMar w:top="893" w:right="1037" w:bottom="893" w:left="1037"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6271DD" w14:textId="77777777" w:rsidR="00650ABA" w:rsidRDefault="00650ABA">
      <w:r>
        <w:separator/>
      </w:r>
    </w:p>
  </w:endnote>
  <w:endnote w:type="continuationSeparator" w:id="0">
    <w:p w14:paraId="68263680" w14:textId="77777777" w:rsidR="00650ABA" w:rsidRDefault="00650A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FABB5633-5D7F-4ADD-B5AF-E6A15D42648F}"/>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2" w:fontKey="{5F8AF896-0CAB-49AC-B166-F336430E7EA7}"/>
    <w:embedBold r:id="rId3" w:fontKey="{8A6E30C6-56BF-4DCC-AFEF-3BD6E00015E8}"/>
    <w:embedItalic r:id="rId4" w:fontKey="{E9BE39F7-C027-45E8-958F-E11AD63BA507}"/>
  </w:font>
  <w:font w:name="Play">
    <w:charset w:val="00"/>
    <w:family w:val="auto"/>
    <w:pitch w:val="default"/>
    <w:embedBold r:id="rId5" w:fontKey="{9CADA862-E8B3-4688-A504-DCC0D79E665D}"/>
  </w:font>
  <w:font w:name="Consolas">
    <w:panose1 w:val="020B0609020204030204"/>
    <w:charset w:val="00"/>
    <w:family w:val="modern"/>
    <w:pitch w:val="fixed"/>
    <w:sig w:usb0="E00006FF" w:usb1="0000FCFF" w:usb2="00000001" w:usb3="00000000" w:csb0="0000019F" w:csb1="00000000"/>
    <w:embedRegular r:id="rId6" w:fontKey="{88CEEEE7-74C7-4A63-ADB9-6C37D630E5B8}"/>
  </w:font>
  <w:font w:name="Calibri">
    <w:panose1 w:val="020F0502020204030204"/>
    <w:charset w:val="00"/>
    <w:family w:val="swiss"/>
    <w:pitch w:val="variable"/>
    <w:sig w:usb0="E4002EFF" w:usb1="C200247B" w:usb2="00000009" w:usb3="00000000" w:csb0="000001FF" w:csb1="00000000"/>
    <w:embedRegular r:id="rId7" w:fontKey="{C9685567-DB90-43C5-87E0-B6696F120105}"/>
  </w:font>
  <w:font w:name="Cambria">
    <w:panose1 w:val="02040503050406030204"/>
    <w:charset w:val="00"/>
    <w:family w:val="roman"/>
    <w:pitch w:val="variable"/>
    <w:sig w:usb0="E00006FF" w:usb1="420024FF" w:usb2="02000000" w:usb3="00000000" w:csb0="0000019F" w:csb1="00000000"/>
    <w:embedRegular r:id="rId8" w:fontKey="{163AEE83-9201-4BC0-97E2-CBBF42022B4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B0AE1" w14:textId="77777777" w:rsidR="0057193F" w:rsidRDefault="00650ABA">
    <w:pPr>
      <w:jc w:val="center"/>
    </w:pPr>
    <w:r>
      <w:rPr>
        <w:rFonts w:ascii="Aptos" w:eastAsia="Aptos" w:hAnsi="Aptos" w:cs="Aptos"/>
        <w:color w:val="566573"/>
        <w:sz w:val="16"/>
        <w:szCs w:val="16"/>
      </w:rPr>
      <w:t>CSA15 CO4 AT3 | Reverse Engineering Task Workbook | Dr C. Rajesh Babu | SSETSCS415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AEC0F4" w14:textId="77777777" w:rsidR="00650ABA" w:rsidRDefault="00650ABA">
      <w:r>
        <w:separator/>
      </w:r>
    </w:p>
  </w:footnote>
  <w:footnote w:type="continuationSeparator" w:id="0">
    <w:p w14:paraId="726A665D" w14:textId="77777777" w:rsidR="00650ABA" w:rsidRDefault="00650AB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193F"/>
    <w:rsid w:val="0057193F"/>
    <w:rsid w:val="00650ABA"/>
    <w:rsid w:val="00746D56"/>
    <w:rsid w:val="00781B48"/>
    <w:rsid w:val="00E02C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677BA0"/>
  <w15:docId w15:val="{B74C313A-E14D-44B4-B57F-733BE511CE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tblPr>
      <w:tblStyleRowBandSize w:val="1"/>
      <w:tblStyleColBandSize w:val="1"/>
      <w:tblCellMar>
        <w:top w:w="0" w:type="dxa"/>
        <w:left w:w="115" w:type="dxa"/>
        <w:bottom w:w="0" w:type="dxa"/>
        <w:right w:w="115"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 w:type="table" w:customStyle="1" w:styleId="af3">
    <w:basedOn w:val="TableNormal0"/>
    <w:tblPr>
      <w:tblStyleRowBandSize w:val="1"/>
      <w:tblStyleColBandSize w:val="1"/>
      <w:tblCellMar>
        <w:top w:w="0" w:type="dxa"/>
        <w:left w:w="115" w:type="dxa"/>
        <w:bottom w:w="0" w:type="dxa"/>
        <w:right w:w="115" w:type="dxa"/>
      </w:tblCellMar>
    </w:tblPr>
  </w:style>
  <w:style w:type="table" w:customStyle="1" w:styleId="af4">
    <w:basedOn w:val="TableNormal0"/>
    <w:tblPr>
      <w:tblStyleRowBandSize w:val="1"/>
      <w:tblStyleColBandSize w:val="1"/>
      <w:tblCellMar>
        <w:top w:w="0" w:type="dxa"/>
        <w:left w:w="115" w:type="dxa"/>
        <w:bottom w:w="0" w:type="dxa"/>
        <w:right w:w="115" w:type="dxa"/>
      </w:tblCellMar>
    </w:tblPr>
  </w:style>
  <w:style w:type="table" w:customStyle="1" w:styleId="af5">
    <w:basedOn w:val="TableNormal0"/>
    <w:tblPr>
      <w:tblStyleRowBandSize w:val="1"/>
      <w:tblStyleColBandSize w:val="1"/>
      <w:tblCellMar>
        <w:top w:w="0" w:type="dxa"/>
        <w:left w:w="115" w:type="dxa"/>
        <w:bottom w:w="0" w:type="dxa"/>
        <w:right w:w="115" w:type="dxa"/>
      </w:tblCellMar>
    </w:tblPr>
  </w:style>
  <w:style w:type="table" w:customStyle="1" w:styleId="af6">
    <w:basedOn w:val="TableNormal0"/>
    <w:tblPr>
      <w:tblStyleRowBandSize w:val="1"/>
      <w:tblStyleColBandSize w:val="1"/>
      <w:tblCellMar>
        <w:top w:w="0" w:type="dxa"/>
        <w:left w:w="115" w:type="dxa"/>
        <w:bottom w:w="0" w:type="dxa"/>
        <w:right w:w="115" w:type="dxa"/>
      </w:tblCellMar>
    </w:tblPr>
  </w:style>
  <w:style w:type="table" w:customStyle="1" w:styleId="af7">
    <w:basedOn w:val="TableNormal0"/>
    <w:tblPr>
      <w:tblStyleRowBandSize w:val="1"/>
      <w:tblStyleColBandSize w:val="1"/>
      <w:tblCellMar>
        <w:top w:w="0" w:type="dxa"/>
        <w:left w:w="115" w:type="dxa"/>
        <w:bottom w:w="0" w:type="dxa"/>
        <w:right w:w="115" w:type="dxa"/>
      </w:tblCellMar>
    </w:tblPr>
  </w:style>
  <w:style w:type="table" w:customStyle="1" w:styleId="af8">
    <w:basedOn w:val="TableNormal0"/>
    <w:tblPr>
      <w:tblStyleRowBandSize w:val="1"/>
      <w:tblStyleColBandSize w:val="1"/>
      <w:tblCellMar>
        <w:top w:w="0" w:type="dxa"/>
        <w:left w:w="115" w:type="dxa"/>
        <w:bottom w:w="0" w:type="dxa"/>
        <w:right w:w="115" w:type="dxa"/>
      </w:tblCellMar>
    </w:tblPr>
  </w:style>
  <w:style w:type="table" w:customStyle="1" w:styleId="af9">
    <w:basedOn w:val="TableNormal0"/>
    <w:tblPr>
      <w:tblStyleRowBandSize w:val="1"/>
      <w:tblStyleColBandSize w:val="1"/>
      <w:tblCellMar>
        <w:top w:w="0" w:type="dxa"/>
        <w:left w:w="115" w:type="dxa"/>
        <w:bottom w:w="0" w:type="dxa"/>
        <w:right w:w="115" w:type="dxa"/>
      </w:tblCellMar>
    </w:tblPr>
  </w:style>
  <w:style w:type="table" w:customStyle="1" w:styleId="afa">
    <w:basedOn w:val="TableNormal0"/>
    <w:tblPr>
      <w:tblStyleRowBandSize w:val="1"/>
      <w:tblStyleColBandSize w:val="1"/>
      <w:tblCellMar>
        <w:top w:w="0" w:type="dxa"/>
        <w:left w:w="115" w:type="dxa"/>
        <w:bottom w:w="0" w:type="dxa"/>
        <w:right w:w="115" w:type="dxa"/>
      </w:tblCellMar>
    </w:tblPr>
  </w:style>
  <w:style w:type="table" w:customStyle="1" w:styleId="afb">
    <w:basedOn w:val="TableNormal0"/>
    <w:tblPr>
      <w:tblStyleRowBandSize w:val="1"/>
      <w:tblStyleColBandSize w:val="1"/>
      <w:tblCellMar>
        <w:top w:w="0" w:type="dxa"/>
        <w:left w:w="115" w:type="dxa"/>
        <w:bottom w:w="0" w:type="dxa"/>
        <w:right w:w="115" w:type="dxa"/>
      </w:tblCellMar>
    </w:tblPr>
  </w:style>
  <w:style w:type="table" w:customStyle="1" w:styleId="afc">
    <w:basedOn w:val="TableNormal0"/>
    <w:tblPr>
      <w:tblStyleRowBandSize w:val="1"/>
      <w:tblStyleColBandSize w:val="1"/>
      <w:tblCellMar>
        <w:top w:w="0" w:type="dxa"/>
        <w:left w:w="115" w:type="dxa"/>
        <w:bottom w:w="0" w:type="dxa"/>
        <w:right w:w="115" w:type="dxa"/>
      </w:tblCellMar>
    </w:tblPr>
  </w:style>
  <w:style w:type="table" w:customStyle="1" w:styleId="afd">
    <w:basedOn w:val="TableNormal0"/>
    <w:tblPr>
      <w:tblStyleRowBandSize w:val="1"/>
      <w:tblStyleColBandSize w:val="1"/>
      <w:tblCellMar>
        <w:top w:w="0" w:type="dxa"/>
        <w:left w:w="115" w:type="dxa"/>
        <w:bottom w:w="0" w:type="dxa"/>
        <w:right w:w="115" w:type="dxa"/>
      </w:tblCellMar>
    </w:tblPr>
  </w:style>
  <w:style w:type="table" w:customStyle="1" w:styleId="afe">
    <w:basedOn w:val="TableNormal0"/>
    <w:tblPr>
      <w:tblStyleRowBandSize w:val="1"/>
      <w:tblStyleColBandSize w:val="1"/>
      <w:tblCellMar>
        <w:top w:w="0" w:type="dxa"/>
        <w:left w:w="115" w:type="dxa"/>
        <w:bottom w:w="0" w:type="dxa"/>
        <w:right w:w="115" w:type="dxa"/>
      </w:tblCellMar>
    </w:tblPr>
  </w:style>
  <w:style w:type="table" w:customStyle="1" w:styleId="aff">
    <w:basedOn w:val="TableNormal0"/>
    <w:tblPr>
      <w:tblStyleRowBandSize w:val="1"/>
      <w:tblStyleColBandSize w:val="1"/>
      <w:tblCellMar>
        <w:top w:w="0" w:type="dxa"/>
        <w:left w:w="115" w:type="dxa"/>
        <w:bottom w:w="0" w:type="dxa"/>
        <w:right w:w="115" w:type="dxa"/>
      </w:tblCellMar>
    </w:tblPr>
  </w:style>
  <w:style w:type="table" w:customStyle="1" w:styleId="aff0">
    <w:basedOn w:val="TableNormal0"/>
    <w:tblPr>
      <w:tblStyleRowBandSize w:val="1"/>
      <w:tblStyleColBandSize w:val="1"/>
      <w:tblCellMar>
        <w:top w:w="0" w:type="dxa"/>
        <w:left w:w="115" w:type="dxa"/>
        <w:bottom w:w="0" w:type="dxa"/>
        <w:right w:w="115" w:type="dxa"/>
      </w:tblCellMar>
    </w:tblPr>
  </w:style>
  <w:style w:type="table" w:customStyle="1" w:styleId="aff1">
    <w:basedOn w:val="TableNormal0"/>
    <w:tblPr>
      <w:tblStyleRowBandSize w:val="1"/>
      <w:tblStyleColBandSize w:val="1"/>
      <w:tblCellMar>
        <w:top w:w="0" w:type="dxa"/>
        <w:left w:w="115" w:type="dxa"/>
        <w:bottom w:w="0" w:type="dxa"/>
        <w:right w:w="115" w:type="dxa"/>
      </w:tblCellMar>
    </w:tblPr>
  </w:style>
  <w:style w:type="table" w:customStyle="1" w:styleId="aff2">
    <w:basedOn w:val="TableNormal0"/>
    <w:tblPr>
      <w:tblStyleRowBandSize w:val="1"/>
      <w:tblStyleColBandSize w:val="1"/>
      <w:tblCellMar>
        <w:top w:w="0" w:type="dxa"/>
        <w:left w:w="115" w:type="dxa"/>
        <w:bottom w:w="0" w:type="dxa"/>
        <w:right w:w="115" w:type="dxa"/>
      </w:tblCellMar>
    </w:tblPr>
  </w:style>
  <w:style w:type="table" w:customStyle="1" w:styleId="aff3">
    <w:basedOn w:val="TableNormal0"/>
    <w:tblPr>
      <w:tblStyleRowBandSize w:val="1"/>
      <w:tblStyleColBandSize w:val="1"/>
      <w:tblCellMar>
        <w:top w:w="0" w:type="dxa"/>
        <w:left w:w="115" w:type="dxa"/>
        <w:bottom w:w="0" w:type="dxa"/>
        <w:right w:w="115" w:type="dxa"/>
      </w:tblCellMar>
    </w:tblPr>
  </w:style>
  <w:style w:type="table" w:customStyle="1" w:styleId="aff4">
    <w:basedOn w:val="TableNormal0"/>
    <w:tblPr>
      <w:tblStyleRowBandSize w:val="1"/>
      <w:tblStyleColBandSize w:val="1"/>
      <w:tblCellMar>
        <w:top w:w="0" w:type="dxa"/>
        <w:left w:w="115" w:type="dxa"/>
        <w:bottom w:w="0" w:type="dxa"/>
        <w:right w:w="115" w:type="dxa"/>
      </w:tblCellMar>
    </w:tblPr>
  </w:style>
  <w:style w:type="table" w:customStyle="1" w:styleId="aff5">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5436</Words>
  <Characters>30988</Characters>
  <Application>Microsoft Office Word</Application>
  <DocSecurity>0</DocSecurity>
  <Lines>258</Lines>
  <Paragraphs>72</Paragraphs>
  <ScaleCrop>false</ScaleCrop>
  <Company/>
  <LinksUpToDate>false</LinksUpToDate>
  <CharactersWithSpaces>36352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MUKIL</dc:creator>
  <cp:lastModifiedBy>Mukilan R</cp:lastModifiedBy>
  <cp:revision>2</cp:revision>
  <dcterms:created xsi:type="dcterms:W3CDTF">2026-08-24T03:12:00Z</dcterms:created>
  <dcterms:modified xsi:type="dcterms:W3CDTF">2026-08-24T03:12:00Z</dcterms:modified>
</cp:coreProperties>
</file>