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SWTID-2026-3491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S.No.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Parameter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1.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Data Rendered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Employee Test table with Employee ID, Employee Name, Email, Department and Location. Confirm records against successful import.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2.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Data Preprocessing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Check spreadsheet header row, consistent field names, blank cells and selected source sheet.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3.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Utilization of Data Filters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Department and Location are report grouping dimensions; verify category values against Employee Test.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4.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DAX Queries Used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No DAX is specified or required. ServiceNow reports use Count aggregation for Department and Location.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5.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Dashboard design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Employee Analytics Dashboards contains department pie/count, location bar/count and employee list reports.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6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Report Design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Three reports specified. Actual screenshots and rendered counts should be added after creation.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