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Домашня робота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00.0" w:type="dxa"/>
        <w:jc w:val="left"/>
        <w:tblInd w:w="-960.0" w:type="dxa"/>
        <w:tblBorders>
          <w:top w:color="1d1d1d" w:space="0" w:sz="10" w:val="single"/>
          <w:left w:color="1d1d1d" w:space="0" w:sz="10" w:val="single"/>
          <w:bottom w:color="1d1d1d" w:space="0" w:sz="10" w:val="single"/>
          <w:right w:color="1d1d1d" w:space="0" w:sz="10" w:val="single"/>
          <w:insideH w:color="1d1d1d" w:space="0" w:sz="10" w:val="single"/>
          <w:insideV w:color="1d1d1d" w:space="0" w:sz="10" w:val="single"/>
        </w:tblBorders>
        <w:tblLayout w:type="fixed"/>
        <w:tblLook w:val="0600"/>
      </w:tblPr>
      <w:tblGrid>
        <w:gridCol w:w="2115"/>
        <w:gridCol w:w="1035"/>
        <w:gridCol w:w="3315"/>
        <w:gridCol w:w="1800"/>
        <w:gridCol w:w="2835"/>
        <w:tblGridChange w:id="0">
          <w:tblGrid>
            <w:gridCol w:w="2115"/>
            <w:gridCol w:w="1035"/>
            <w:gridCol w:w="3315"/>
            <w:gridCol w:w="1800"/>
            <w:gridCol w:w="2835"/>
          </w:tblGrid>
        </w:tblGridChange>
      </w:tblGrid>
      <w:tr>
        <w:trPr>
          <w:cantSplit w:val="0"/>
          <w:trHeight w:val="1290" w:hRule="atLeast"/>
          <w:tblHeader w:val="0"/>
        </w:trPr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Назва тестової документації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№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Основні характеристики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Переваги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Недоліки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Чек-ліст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660" w:lineRule="auto"/>
              <w:ind w:left="141.7322834645671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Простий список справ які потрібно виконати для досягнення мети тестування. Складений у таблиці пунктами в яких відмічають стадію виконання тесту.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66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-Легкість у контролі процесу</w:t>
            </w:r>
          </w:p>
          <w:p w:rsidR="00000000" w:rsidDel="00000000" w:rsidP="00000000" w:rsidRDefault="00000000" w:rsidRPr="00000000" w14:paraId="0000000D">
            <w:pPr>
              <w:spacing w:after="66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-Зменшення часу на заповнення документації</w:t>
            </w:r>
          </w:p>
          <w:p w:rsidR="00000000" w:rsidDel="00000000" w:rsidP="00000000" w:rsidRDefault="00000000" w:rsidRPr="00000000" w14:paraId="0000000E">
            <w:pPr>
              <w:spacing w:after="66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-Структування інформації</w:t>
            </w:r>
          </w:p>
          <w:p w:rsidR="00000000" w:rsidDel="00000000" w:rsidP="00000000" w:rsidRDefault="00000000" w:rsidRPr="00000000" w14:paraId="0000000F">
            <w:pPr>
              <w:spacing w:after="66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660" w:lin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660" w:lineRule="auto"/>
              <w:ind w:left="0" w:right="87.28346456692975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 Немає можливості розписати весь процес</w:t>
            </w:r>
          </w:p>
          <w:p w:rsidR="00000000" w:rsidDel="00000000" w:rsidP="00000000" w:rsidRDefault="00000000" w:rsidRPr="00000000" w14:paraId="00000012">
            <w:pPr>
              <w:spacing w:after="660" w:lineRule="auto"/>
              <w:ind w:left="0" w:right="87.28346456692975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-Часто не актуалізована інформація</w:t>
            </w:r>
          </w:p>
          <w:p w:rsidR="00000000" w:rsidDel="00000000" w:rsidP="00000000" w:rsidRDefault="00000000" w:rsidRPr="00000000" w14:paraId="00000013">
            <w:pPr>
              <w:spacing w:after="660" w:lineRule="auto"/>
              <w:ind w:left="0" w:right="87.28346456692975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-Недостатність контексту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Тест-кейс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..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Це план як перевірити певну функцію, у ньому описано, що саме потрібно зробити, які дані ввести та який результат очікується. 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-Можливість адаптації</w:t>
            </w:r>
          </w:p>
          <w:p w:rsidR="00000000" w:rsidDel="00000000" w:rsidP="00000000" w:rsidRDefault="00000000" w:rsidRPr="00000000" w14:paraId="00000018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-Організованість</w:t>
            </w:r>
          </w:p>
          <w:p w:rsidR="00000000" w:rsidDel="00000000" w:rsidP="00000000" w:rsidRDefault="00000000" w:rsidRPr="00000000" w14:paraId="00000019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-Краща комункація</w:t>
            </w:r>
          </w:p>
          <w:p w:rsidR="00000000" w:rsidDel="00000000" w:rsidP="00000000" w:rsidRDefault="00000000" w:rsidRPr="00000000" w14:paraId="0000001A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 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 Надмірне використання тест кейсів може призвести до втрати гнучкості </w:t>
            </w:r>
          </w:p>
          <w:p w:rsidR="00000000" w:rsidDel="00000000" w:rsidP="00000000" w:rsidRDefault="00000000" w:rsidRPr="00000000" w14:paraId="0000001C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-Створення тест кейсів займає багато часу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Користувацький сценарій (Use Case)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900" w:before="240" w:lineRule="auto"/>
              <w:ind w:left="60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..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66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3"/>
                <w:szCs w:val="23"/>
                <w:highlight w:val="white"/>
                <w:rtl w:val="0"/>
              </w:rPr>
              <w:t xml:space="preserve">це перелік дій, за яким користувач взаємодіє з додатком або програмою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60.0" w:type="dxa"/>
              <w:left w:w="240.0" w:type="dxa"/>
              <w:bottom w:w="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-Зрозумілість не тільки для розробників, а і для замовника</w:t>
            </w:r>
          </w:p>
          <w:p w:rsidR="00000000" w:rsidDel="00000000" w:rsidP="00000000" w:rsidRDefault="00000000" w:rsidRPr="00000000" w14:paraId="00000021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-повний опис </w:t>
            </w:r>
          </w:p>
          <w:p w:rsidR="00000000" w:rsidDel="00000000" w:rsidP="00000000" w:rsidRDefault="00000000" w:rsidRPr="00000000" w14:paraId="00000022">
            <w:pPr>
              <w:spacing w:after="66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 основа для тест кейсів</w:t>
            </w:r>
          </w:p>
        </w:tc>
        <w:tc>
          <w:tcPr>
            <w:tcBorders>
              <w:top w:color="1d1d1d" w:space="0" w:sz="10" w:val="single"/>
              <w:left w:color="1d1d1d" w:space="0" w:sz="10" w:val="single"/>
              <w:bottom w:color="1d1d1d" w:space="0" w:sz="10" w:val="single"/>
              <w:right w:color="1d1d1d" w:space="0" w:sz="10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660" w:lineRule="auto"/>
              <w:ind w:left="708.6614173228338" w:right="-67.91338582677156" w:hanging="72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недостатність деталей</w:t>
            </w:r>
          </w:p>
        </w:tc>
      </w:tr>
    </w:tbl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№2</w:t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10.0" w:type="dxa"/>
        <w:jc w:val="left"/>
        <w:tblInd w:w="-9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40"/>
        <w:gridCol w:w="3855"/>
        <w:gridCol w:w="1305"/>
        <w:gridCol w:w="2610"/>
        <w:tblGridChange w:id="0">
          <w:tblGrid>
            <w:gridCol w:w="3240"/>
            <w:gridCol w:w="3855"/>
            <w:gridCol w:w="1305"/>
            <w:gridCol w:w="26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0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c2d69b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https://bomba.if.ua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righ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pass/fail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Кнопка особистого кабінету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Натиснути кнопку та ввійти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Пройшов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реєстрації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пройшов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Спроба реєстрації не ввівши реєстраційні дані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пройшов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нічого не вводимо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Спроба реєстраціїї ввівши всі дані крім паролю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пройшов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Вводимо емейл mykola@gmail.com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Спроба ввести дані з логіном та паролем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пройшов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Вводимо емейл mykola@gmail.com пароль Ppp111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Кнопка пошук товарів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Ввести "телефон"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пройшов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Висвітився товар з описом телефон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ввести "телф"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пройшов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нічого не висвітлилось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Кнопка контакти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контакти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пройшов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Бачимо посилання на соц мережі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"facebook"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пройшов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Перейшли на посилання facebook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Натиснути кнопку "instagram"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Посилання не працює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№3</w:t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 кейс для bomba.if.ua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820.0" w:type="dxa"/>
        <w:jc w:val="left"/>
        <w:tblInd w:w="-1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340"/>
        <w:gridCol w:w="2970"/>
        <w:gridCol w:w="2445"/>
        <w:gridCol w:w="2055"/>
        <w:gridCol w:w="1320"/>
        <w:tblGridChange w:id="0">
          <w:tblGrid>
            <w:gridCol w:w="690"/>
            <w:gridCol w:w="2340"/>
            <w:gridCol w:w="2970"/>
            <w:gridCol w:w="2445"/>
            <w:gridCol w:w="2055"/>
            <w:gridCol w:w="1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 тесту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Кроки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Очікуваний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Реальний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Статус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Позитивний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Вхід в систему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-Нажимаєм кнопку “Вхід”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-Вводимо логін та пароль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-Натискаємо кнопку “Підтвердити”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Успішний вхід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Успішний вхід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Негативний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-Нажимаєм кнопку “Вхід”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-Вводимо логін та пароль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-Натискаємо кнопку “Підтвердити”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Повідомлення “</w:t>
            </w:r>
            <w:r w:rsidDel="00000000" w:rsidR="00000000" w:rsidRPr="00000000">
              <w:rPr>
                <w:rFonts w:ascii="Montserrat" w:cs="Montserrat" w:eastAsia="Montserrat" w:hAnsi="Montserrat"/>
                <w:color w:val="a94442"/>
                <w:sz w:val="21"/>
                <w:szCs w:val="21"/>
                <w:shd w:fill="f2dede" w:val="clear"/>
                <w:rtl w:val="0"/>
              </w:rPr>
              <w:t xml:space="preserve">Невірний логін або пароль”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Вхід не виконано Повідомлення “</w:t>
            </w:r>
            <w:r w:rsidDel="00000000" w:rsidR="00000000" w:rsidRPr="00000000">
              <w:rPr>
                <w:rFonts w:ascii="Montserrat" w:cs="Montserrat" w:eastAsia="Montserrat" w:hAnsi="Montserrat"/>
                <w:color w:val="a94442"/>
                <w:sz w:val="21"/>
                <w:szCs w:val="21"/>
                <w:shd w:fill="f2dede" w:val="clear"/>
                <w:rtl w:val="0"/>
              </w:rPr>
              <w:t xml:space="preserve">Невірний логін або пароль”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Позитивний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у кошику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 головні сторінці вибираєм каталог товарів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-Розділ “телефони”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вибираєм модель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-тиснемо кнопку “у кошик” -Тиснемо іконку кошика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-Натиснути кнопку “купити товар” зі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кошику обраний товар, відразу можна оформити замовлення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У кошику обраний товар, відразу можна оформити замовлення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Негативний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 головні сторінці вибираєм каталог товарів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-Розділ “телефони”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вибираєм модель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-тиснемо кнопку “у кошик” -Тиснемо іконку кошика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-Натиснути кнопку “купити товар” зі списку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Замовлення можна оформити тільки після авторизації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Система просить авторизуватись для покупки товару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Позитивний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Додати товар у вибране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 головні сторінці вибираєм каталог товарів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-Розділ “телефони”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вибираєм модель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-Додаємо 1000 од. товару у кошик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знаходить у кошику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Товар знаходиться у кошику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Негативний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 головні сторінці вибираєм каталог товарів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-Розділ “телефони”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вибираєм модель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-Додаємо 1000 од. товару у кошик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списку кошика може знаходитись одночасно 1000 од. товару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Повідомлення “кошик переповнений”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Позитивний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пошуку вводимо назву товару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 основній сорінці сайту в пошуку пишемо “Samsung”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-Натискаєм кнопку пошук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Пошук видає всі телефони за запитом “Samsung”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Пошук видає всі телефони за запитом “Samsung”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Негативний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 основній сорінці сайту в пошуку пишемо цифри “111111”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-Натискаєм кнопку пошук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Каталог товарів пустий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 запитом знайдено товар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</w:t>
            </w: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sz w:val="21"/>
                  <w:szCs w:val="21"/>
                  <w:highlight w:val="white"/>
                  <w:rtl w:val="0"/>
                </w:rPr>
                <w:t xml:space="preserve">Картридж Static Control</w:t>
              </w:r>
            </w:hyperlink>
            <w:r w:rsidDel="00000000" w:rsidR="00000000" w:rsidRPr="00000000">
              <w:rPr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Позитивний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у списку “Недавно переглянуті”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-Відкриваєм каталог товарів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-вибираєм перший товар зі списку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-Виходимо на головну сторінку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-Перелистуєм у футер сайту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-Нажимаєм кнопку “недавно переглянуто”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У спливаючому вікні з’являється переглянутий продукт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Переглянутий продукт відображається вірно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Негативний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у списку “Недавно переглянуто” відображається у порядку перегляду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-Відкриваєм каталог товарів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-вибираєм 5 од. товару різної ціни зі списку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-Виходимо на головну сторінку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-Перелистуєм у футер сайту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-Нажимаєм кнопку “недавно переглянуто”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відображається у порядку його перегляду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Товар відображається у порядку ціни “ від більшої до меншої”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№4</w:t>
      </w:r>
    </w:p>
    <w:p w:rsidR="00000000" w:rsidDel="00000000" w:rsidP="00000000" w:rsidRDefault="00000000" w:rsidRPr="00000000" w14:paraId="000000C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highlight w:val="white"/>
        </w:rPr>
      </w:pPr>
      <w:r w:rsidDel="00000000" w:rsidR="00000000" w:rsidRPr="00000000">
        <w:rPr>
          <w:rtl w:val="0"/>
        </w:rPr>
        <w:t xml:space="preserve">Тест план для застосунку обміну світлин з котиками, назву його </w:t>
      </w:r>
      <w:r w:rsidDel="00000000" w:rsidR="00000000" w:rsidRPr="00000000">
        <w:rPr>
          <w:highlight w:val="white"/>
          <w:rtl w:val="0"/>
        </w:rPr>
        <w:t xml:space="preserve">Schrödinger:)</w:t>
      </w:r>
    </w:p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Назва - Schrödinger:)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</w:rPr>
      </w:pPr>
      <w:r w:rsidDel="00000000" w:rsidR="00000000" w:rsidRPr="00000000">
        <w:rPr>
          <w:highlight w:val="white"/>
          <w:rtl w:val="0"/>
        </w:rPr>
        <w:t xml:space="preserve">Платформи -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iOS та Android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Браузери які можуть підтримувати - Opera, Chrome, Mozilla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Необхідно протестувати роботу системи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1.1 Рестрацію та вхід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1.2 Завантаження фото</w:t>
      </w:r>
    </w:p>
    <w:p w:rsidR="00000000" w:rsidDel="00000000" w:rsidP="00000000" w:rsidRDefault="00000000" w:rsidRPr="00000000" w14:paraId="000000D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1.3 Коментарі</w:t>
      </w:r>
    </w:p>
    <w:p w:rsidR="00000000" w:rsidDel="00000000" w:rsidP="00000000" w:rsidRDefault="00000000" w:rsidRPr="00000000" w14:paraId="000000D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1.4 Лайки</w:t>
      </w:r>
    </w:p>
    <w:p w:rsidR="00000000" w:rsidDel="00000000" w:rsidP="00000000" w:rsidRDefault="00000000" w:rsidRPr="00000000" w14:paraId="000000D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1.5 Повідомлення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1.6 Пошук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Тестування інтерфейсу</w:t>
      </w:r>
    </w:p>
    <w:p w:rsidR="00000000" w:rsidDel="00000000" w:rsidP="00000000" w:rsidRDefault="00000000" w:rsidRPr="00000000" w14:paraId="000000D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2.1 Швидкість завантаження</w:t>
      </w:r>
    </w:p>
    <w:p w:rsidR="00000000" w:rsidDel="00000000" w:rsidP="00000000" w:rsidRDefault="00000000" w:rsidRPr="00000000" w14:paraId="000000D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2.2 навігації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2.3 дизайн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Тестування безпеки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Сумісність пристроїв та баузерів</w:t>
      </w:r>
    </w:p>
    <w:p w:rsidR="00000000" w:rsidDel="00000000" w:rsidP="00000000" w:rsidRDefault="00000000" w:rsidRPr="00000000" w14:paraId="000000E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4.1 тестування браузерів на Android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4.2 Тестування бразерів на iOS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Вихід на реліз</w:t>
      </w:r>
    </w:p>
    <w:p w:rsidR="00000000" w:rsidDel="00000000" w:rsidP="00000000" w:rsidRDefault="00000000" w:rsidRPr="00000000" w14:paraId="000000E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5.1 Виправлено 90% багів</w:t>
      </w:r>
    </w:p>
    <w:p w:rsidR="00000000" w:rsidDel="00000000" w:rsidP="00000000" w:rsidRDefault="00000000" w:rsidRPr="00000000" w14:paraId="000000E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5.2 відсутність критичних проблем</w:t>
      </w:r>
    </w:p>
    <w:p w:rsidR="00000000" w:rsidDel="00000000" w:rsidP="00000000" w:rsidRDefault="00000000" w:rsidRPr="00000000" w14:paraId="000000E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5.3 всі тести успішно пройдено</w:t>
      </w:r>
    </w:p>
    <w:p w:rsidR="00000000" w:rsidDel="00000000" w:rsidP="00000000" w:rsidRDefault="00000000" w:rsidRPr="00000000" w14:paraId="000000E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це було продуктивно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504466" cy="159543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466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0fff6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bomba.if.ua/" TargetMode="External"/><Relationship Id="rId7" Type="http://schemas.openxmlformats.org/officeDocument/2006/relationships/hyperlink" Target="https://bomba.if.ua/catalog/kartridzhi_7925/kartridzh_static_control_hp_cljp_cf413a_2_3k_magenta_002_01_sf413a/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