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Encoding Class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(Клас кодування)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Кодування (Encoding)</w:t>
      </w:r>
      <w:r w:rsidDel="00000000" w:rsidR="00000000" w:rsidRPr="00000000">
        <w:rPr>
          <w:rtl w:val="0"/>
        </w:rPr>
        <w:t xml:space="preserve"> - це процес перетворення набору символів Unicode у послідовність байтів. На противагу цьому, декодування - це процес перетворення послідовності закодованих байтів у набір символів Unicode.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.NET надає наступні реалізації класу Encoding для підтримки поточних кодувань Unicode та інших кодувань: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ASCIIEncoding </w:t>
      </w:r>
      <w:r w:rsidDel="00000000" w:rsidR="00000000" w:rsidRPr="00000000">
        <w:rPr>
          <w:rtl w:val="0"/>
        </w:rPr>
        <w:t xml:space="preserve">кодує символи Unicode як окремі 7-бітові символи ASCII. Це кодування підтримує лише значення символів між U+0000 та U+007F. Кодова сторінка 20127. Також доступне через властивість ASCII.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UTF7Encoding </w:t>
      </w:r>
      <w:r w:rsidDel="00000000" w:rsidR="00000000" w:rsidRPr="00000000">
        <w:rPr>
          <w:rtl w:val="0"/>
        </w:rPr>
        <w:t xml:space="preserve">кодує символи Unicode за допомогою кодування</w:t>
      </w:r>
      <w:r w:rsidDel="00000000" w:rsidR="00000000" w:rsidRPr="00000000">
        <w:rPr>
          <w:b w:val="1"/>
          <w:rtl w:val="0"/>
        </w:rPr>
        <w:t xml:space="preserve"> UTF-7</w:t>
      </w:r>
      <w:r w:rsidDel="00000000" w:rsidR="00000000" w:rsidRPr="00000000">
        <w:rPr>
          <w:rtl w:val="0"/>
        </w:rPr>
        <w:t xml:space="preserve">. Це кодування підтримує всі значення символів Unicode. Кодова сторінка 65000. Також доступне через властивість </w:t>
      </w:r>
      <w:r w:rsidDel="00000000" w:rsidR="00000000" w:rsidRPr="00000000">
        <w:rPr>
          <w:b w:val="1"/>
          <w:rtl w:val="0"/>
        </w:rPr>
        <w:t xml:space="preserve">UTF7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UTF8</w:t>
      </w:r>
      <w:r w:rsidDel="00000000" w:rsidR="00000000" w:rsidRPr="00000000">
        <w:rPr>
          <w:b w:val="1"/>
          <w:rtl w:val="0"/>
        </w:rPr>
        <w:t xml:space="preserve">Encoding </w:t>
      </w:r>
      <w:r w:rsidDel="00000000" w:rsidR="00000000" w:rsidRPr="00000000">
        <w:rPr>
          <w:rtl w:val="0"/>
        </w:rPr>
        <w:t xml:space="preserve">кодує символи Unicode за допомогою кодування </w:t>
      </w: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. Це кодування підтримує всі значення символів Unicode. Кодова сторінка 65001. Також доступне через властивість </w:t>
      </w:r>
      <w:r w:rsidDel="00000000" w:rsidR="00000000" w:rsidRPr="00000000">
        <w:rPr>
          <w:b w:val="1"/>
          <w:rtl w:val="0"/>
        </w:rPr>
        <w:t xml:space="preserve">UTF8.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UnicodeEncoding </w:t>
      </w:r>
      <w:r w:rsidDel="00000000" w:rsidR="00000000" w:rsidRPr="00000000">
        <w:rPr>
          <w:rtl w:val="0"/>
        </w:rPr>
        <w:t xml:space="preserve">кодує символи Unicode за допомогою кодування </w:t>
      </w:r>
      <w:r w:rsidDel="00000000" w:rsidR="00000000" w:rsidRPr="00000000">
        <w:rPr>
          <w:b w:val="1"/>
          <w:rtl w:val="0"/>
        </w:rPr>
        <w:t xml:space="preserve">UTF-16.</w:t>
      </w:r>
      <w:r w:rsidDel="00000000" w:rsidR="00000000" w:rsidRPr="00000000">
        <w:rPr>
          <w:rtl w:val="0"/>
        </w:rPr>
        <w:t xml:space="preserve"> Підтримується як малий, так і великий ендіанний порядок байт. Також доступне через властивість Unicode та властивість BigEndianUnicode.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UTF32Encoding</w:t>
      </w:r>
      <w:r w:rsidDel="00000000" w:rsidR="00000000" w:rsidRPr="00000000">
        <w:rPr>
          <w:rtl w:val="0"/>
        </w:rPr>
        <w:t xml:space="preserve"> кодує символи Unicode з використанням кодування </w:t>
      </w:r>
      <w:r w:rsidDel="00000000" w:rsidR="00000000" w:rsidRPr="00000000">
        <w:rPr>
          <w:b w:val="1"/>
          <w:rtl w:val="0"/>
        </w:rPr>
        <w:t xml:space="preserve">UTF-32</w:t>
      </w:r>
      <w:r w:rsidDel="00000000" w:rsidR="00000000" w:rsidRPr="00000000">
        <w:rPr>
          <w:rtl w:val="0"/>
        </w:rPr>
        <w:t xml:space="preserve">. Підтримується як малий ендіан (кодова сторінка 12000), так і великий ендіан (кодова сторінка 12001) порядок байт. Також доступне через властивість </w:t>
      </w:r>
      <w:r w:rsidDel="00000000" w:rsidR="00000000" w:rsidRPr="00000000">
        <w:rPr>
          <w:b w:val="1"/>
          <w:rtl w:val="0"/>
        </w:rPr>
        <w:t xml:space="preserve">UTF32.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Клас Encoding призначений для перетворення між різними кодуваннями та Unicode. Часто один з похідних класів Unicode є правильним вибором для вашої програми.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https://learn.microsoft.com/en-us/dotnet/api/system.text.encoding?view=net-5.0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