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xydbc7owkey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Generic classes and methods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Универсальные классы и методы сочетают такие характеристики, как возможность многократного использования, </w:t>
      </w:r>
      <w:r w:rsidDel="00000000" w:rsidR="00000000" w:rsidRPr="00000000">
        <w:rPr>
          <w:rtl w:val="0"/>
        </w:rPr>
        <w:t xml:space="preserve">типобезопасность</w:t>
      </w:r>
      <w:r w:rsidDel="00000000" w:rsidR="00000000" w:rsidRPr="00000000">
        <w:rPr>
          <w:rtl w:val="0"/>
        </w:rPr>
        <w:t xml:space="preserve"> и эффективность, которые не обеспечивают их </w:t>
      </w:r>
      <w:r w:rsidDel="00000000" w:rsidR="00000000" w:rsidRPr="00000000">
        <w:rPr>
          <w:rtl w:val="0"/>
        </w:rPr>
        <w:t xml:space="preserve">неуниверсальные</w:t>
      </w:r>
      <w:r w:rsidDel="00000000" w:rsidR="00000000" w:rsidRPr="00000000">
        <w:rPr>
          <w:rtl w:val="0"/>
        </w:rPr>
        <w:t xml:space="preserve"> аналоги. Универсальные типы наиболее часто используются с коллекциями и методами, которые выполняют с ними операции. Пространство имен </w:t>
      </w:r>
      <w:r w:rsidDel="00000000" w:rsidR="00000000" w:rsidRPr="00000000">
        <w:rPr>
          <w:b w:val="1"/>
          <w:i w:val="1"/>
          <w:rtl w:val="0"/>
        </w:rPr>
        <w:t xml:space="preserve">System.Collections.Generic</w:t>
      </w:r>
      <w:r w:rsidDel="00000000" w:rsidR="00000000" w:rsidRPr="00000000">
        <w:rPr>
          <w:rtl w:val="0"/>
        </w:rPr>
        <w:t xml:space="preserve"> содержит несколько универсальных классов коллекций. Неуниверсальные коллекции, например </w:t>
      </w:r>
      <w:r w:rsidDel="00000000" w:rsidR="00000000" w:rsidRPr="00000000">
        <w:rPr>
          <w:b w:val="1"/>
          <w:i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не рекомендуются и поддерживаются только для обеспечения совместимости.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Обобщенные типы позволяют указать конкретный тип, который будет использоваться. Поэтому определим класс </w:t>
      </w:r>
      <w:r w:rsidDel="00000000" w:rsidR="00000000" w:rsidRPr="00000000">
        <w:rPr>
          <w:b w:val="1"/>
          <w:i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rtl w:val="0"/>
        </w:rPr>
        <w:t xml:space="preserve">обощенный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Person&lt;T&gt;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T Id { get; set; }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Person(T id, string name)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Id = id;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Угловые скобки в описании </w:t>
      </w:r>
      <w:r w:rsidDel="00000000" w:rsidR="00000000" w:rsidRPr="00000000">
        <w:rPr>
          <w:b w:val="1"/>
          <w:i w:val="1"/>
          <w:rtl w:val="0"/>
        </w:rPr>
        <w:t xml:space="preserve">class Person&lt;T&gt; </w:t>
      </w:r>
      <w:r w:rsidDel="00000000" w:rsidR="00000000" w:rsidRPr="00000000">
        <w:rPr>
          <w:rtl w:val="0"/>
        </w:rPr>
        <w:t xml:space="preserve">указывают, что класс является обобщенным, а тип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заключенный в угловые скобки, будет использоваться этим классом. Необязательно использовать именно букву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это может быть и любая другая буква или набор символов. Причем сейчас на этапе написания кода нам неизвестно, что это будет за тип, это может быть любой тип. Поэтому параметр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в угловых скобках еще называется универсальным параметром, так как вместо него можно подставить любой тип.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Например, вместо параметра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можно использовать объект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то есть число, представляющее номер пользователя. Это также может быть объект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либо или любой другой класс или структура: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 tom = new Person&lt;int&gt;(546, "Tom");  // упаковка не нужна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Person&lt;string&gt; bob = new Person&lt;string&gt;("abc123", "Bob");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</w:t>
      </w:r>
      <w:r w:rsidDel="00000000" w:rsidR="00000000" w:rsidRPr="00000000">
        <w:rPr>
          <w:shd w:fill="ffe599" w:val="clear"/>
          <w:rtl w:val="0"/>
        </w:rPr>
        <w:t xml:space="preserve">tomId</w:t>
      </w:r>
      <w:r w:rsidDel="00000000" w:rsidR="00000000" w:rsidRPr="00000000">
        <w:rPr>
          <w:shd w:fill="ffe599" w:val="clear"/>
          <w:rtl w:val="0"/>
        </w:rPr>
        <w:t xml:space="preserve"> = tom.Id;  </w:t>
        <w:tab/>
        <w:t xml:space="preserve">// распаковка не нужна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</w:t>
      </w:r>
      <w:r w:rsidDel="00000000" w:rsidR="00000000" w:rsidRPr="00000000">
        <w:rPr>
          <w:shd w:fill="ffe599" w:val="clear"/>
          <w:rtl w:val="0"/>
        </w:rPr>
        <w:t xml:space="preserve">bobId</w:t>
      </w:r>
      <w:r w:rsidDel="00000000" w:rsidR="00000000" w:rsidRPr="00000000">
        <w:rPr>
          <w:shd w:fill="ffe599" w:val="clear"/>
          <w:rtl w:val="0"/>
        </w:rPr>
        <w:t xml:space="preserve"> = bob.Id;  // преобразование типов не нужно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Console.WriteLine(tomId);   // 546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Console.WriteLine(bobId);   // abc123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Поскольку класс </w:t>
      </w:r>
      <w:r w:rsidDel="00000000" w:rsidR="00000000" w:rsidRPr="00000000">
        <w:rPr>
          <w:b w:val="1"/>
          <w:i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является обобщенным, то при определении переменной после названия типа в угловых скобках необходимо указать тот тип, который будет использоваться вместо универсального параметра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В данном случае объекты </w:t>
      </w:r>
      <w:r w:rsidDel="00000000" w:rsidR="00000000" w:rsidRPr="00000000">
        <w:rPr>
          <w:b w:val="1"/>
          <w:i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типизируются</w:t>
      </w:r>
      <w:r w:rsidDel="00000000" w:rsidR="00000000" w:rsidRPr="00000000">
        <w:rPr>
          <w:rtl w:val="0"/>
        </w:rPr>
        <w:t xml:space="preserve"> типами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 tom = new Person&lt;int&gt;(546, "Tom");  // упаковка не нужна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Person&lt;string&gt; bob = new Person&lt;string&gt;("abc123", "Bob");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Поэтому у первого объекта </w:t>
      </w:r>
      <w:r w:rsidDel="00000000" w:rsidR="00000000" w:rsidRPr="00000000">
        <w:rPr>
          <w:b w:val="1"/>
          <w:i w:val="1"/>
          <w:rtl w:val="0"/>
        </w:rPr>
        <w:t xml:space="preserve">tom </w:t>
      </w: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будет иметь тип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а у объекта </w:t>
      </w:r>
      <w:r w:rsidDel="00000000" w:rsidR="00000000" w:rsidRPr="00000000">
        <w:rPr>
          <w:b w:val="1"/>
          <w:i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 - тип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И в случае с типом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упаковки происходить не будет.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При попытке передать для параметра id значение другого типа мы получим ошибку компиляции: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 tom = new Person&lt;int&gt;("546", "Tom");  // ошибка компиляции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А при получении значения из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нам больше не потребуется операция приведения типов и распаковка тоже применяться не будет: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</w:t>
      </w:r>
      <w:r w:rsidDel="00000000" w:rsidR="00000000" w:rsidRPr="00000000">
        <w:rPr>
          <w:shd w:fill="ffe599" w:val="clear"/>
          <w:rtl w:val="0"/>
        </w:rPr>
        <w:t xml:space="preserve">tomId</w:t>
      </w:r>
      <w:r w:rsidDel="00000000" w:rsidR="00000000" w:rsidRPr="00000000">
        <w:rPr>
          <w:shd w:fill="ffe599" w:val="clear"/>
          <w:rtl w:val="0"/>
        </w:rPr>
        <w:t xml:space="preserve"> = tom.Id;  </w:t>
        <w:tab/>
        <w:t xml:space="preserve">// распаковка не нужна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Тем самым мы избежим проблем с типобезопасностью. Таким образом, используя обобщенный вариант класса, мы снижаем время на выполнение и количество потенциальных ошибок.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При этом универсальный параметр также может представлять обобщенный тип: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класс компании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Company&lt;P&gt;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 CEO { get; set; }  // президент компании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Company(P ceo)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CEO = ceo;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Person&lt;T&gt;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T Id { get;}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get;}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Person(T id, string name)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Id = id;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Здесь класс компании определяет свойство CEO, которое хранит президента компании. И мы можем передать для этого свойства значение типа Person, типизированного каким-нибудь типом: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 tom = new Person&lt;int&gt;(546, "Tom");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Company&lt;Person&lt;int&gt;&gt; microsoft =  new Company&lt;Person&lt;int&gt;&gt;(tom);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Console.WriteLine(microsoft.CEO.Id);  // 546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Console.WriteLine(microsoft.CEO.Name);  // Tom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Статические поля обобщенных классов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При типизации обобщенного класса определенным типом будет создаваться свой набор статических членов. Например, в классе </w:t>
      </w:r>
      <w:r w:rsidDel="00000000" w:rsidR="00000000" w:rsidRPr="00000000">
        <w:rPr>
          <w:b w:val="1"/>
          <w:i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определено следующее статическое поле: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Person&lt;T&gt;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static T? code;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T Id { get; set; }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Person(T id, string name)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Id = id;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Теперь </w:t>
      </w:r>
      <w:r w:rsidDel="00000000" w:rsidR="00000000" w:rsidRPr="00000000">
        <w:rPr>
          <w:rtl w:val="0"/>
        </w:rPr>
        <w:t xml:space="preserve">типизируем</w:t>
      </w:r>
      <w:r w:rsidDel="00000000" w:rsidR="00000000" w:rsidRPr="00000000">
        <w:rPr>
          <w:rtl w:val="0"/>
        </w:rPr>
        <w:t xml:space="preserve"> класс двумя типами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 tom = new Person&lt;int&gt;(546, "Tom");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Person&lt;int&gt;.code = 1234;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Person&lt;string&gt; bob = new Person&lt;string&gt;("abc", "Bob");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Person&lt;string&gt;.code = "meta";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Console.WriteLine(Person&lt;int&gt;.code);   </w:t>
        <w:tab/>
        <w:t xml:space="preserve">// 1234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Console.WriteLine(Person&lt;string&gt;.code);   // 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В итоге для </w:t>
      </w:r>
      <w:r w:rsidDel="00000000" w:rsidR="00000000" w:rsidRPr="00000000">
        <w:rPr>
          <w:b w:val="1"/>
          <w:i w:val="1"/>
          <w:rtl w:val="0"/>
        </w:rPr>
        <w:t xml:space="preserve">Person&lt;string&gt;</w:t>
      </w:r>
      <w:r w:rsidDel="00000000" w:rsidR="00000000" w:rsidRPr="00000000">
        <w:rPr>
          <w:rtl w:val="0"/>
        </w:rPr>
        <w:t xml:space="preserve"> и для </w:t>
      </w:r>
      <w:r w:rsidDel="00000000" w:rsidR="00000000" w:rsidRPr="00000000">
        <w:rPr>
          <w:b w:val="1"/>
          <w:i w:val="1"/>
          <w:rtl w:val="0"/>
        </w:rPr>
        <w:t xml:space="preserve">Person&lt;int&gt;</w:t>
      </w:r>
      <w:r w:rsidDel="00000000" w:rsidR="00000000" w:rsidRPr="00000000">
        <w:rPr>
          <w:rtl w:val="0"/>
        </w:rPr>
        <w:t xml:space="preserve"> будет создана своя переменная </w:t>
      </w:r>
      <w:r w:rsidDel="00000000" w:rsidR="00000000" w:rsidRPr="00000000">
        <w:rPr>
          <w:b w:val="1"/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Использование нескольких универсальных параметров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Обобщения могут использовать несколько универсальных параметров одновременно, которые могут представлять одинаковые или различные типы: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Person&lt;T, K&gt;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T Id { get;}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K Password { get; set; }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get;}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Person(T id, K password, string name)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Id = id;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Password = password;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Здесь класс </w:t>
      </w:r>
      <w:r w:rsidDel="00000000" w:rsidR="00000000" w:rsidRPr="00000000">
        <w:rPr>
          <w:b w:val="1"/>
          <w:i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использует два универсальных параметра: один параметр для идентификатора, другой параметр - для свойства-пароля. Применим данный класс: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Person&lt;int, string&gt; tom = new Person&lt;int, string&gt;(546, "qwerty", "Tom");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Console.WriteLine(tom.Id);  // 546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Console.WriteLine(tom.Password);// qwerty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Здесь объект Person </w:t>
      </w:r>
      <w:r w:rsidDel="00000000" w:rsidR="00000000" w:rsidRPr="00000000">
        <w:rPr>
          <w:rtl w:val="0"/>
        </w:rPr>
        <w:t xml:space="preserve">типизируется</w:t>
      </w:r>
      <w:r w:rsidDel="00000000" w:rsidR="00000000" w:rsidRPr="00000000">
        <w:rPr>
          <w:rtl w:val="0"/>
        </w:rPr>
        <w:t xml:space="preserve"> типами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То есть в качестве универсального параметра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используется тип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а для параметра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тип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Обобщенные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Кроме обобщенных классов можно также создавать обобщенные методы, которые точно также будут использовать универсальные параметры. 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7;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25;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Swap&lt;int&gt;(ref x, ref y); // или так Swap(ref x, ref y);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Console.WriteLine($"x={x}</w:t>
        <w:tab/>
        <w:t xml:space="preserve">y={y}");   // x=25   y=7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s1 = "hello";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s2 = "bye";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Swap&lt;string&gt;(ref s1, ref s2); // или так Swap(ref s1, ref s2);</w:t>
      </w:r>
    </w:p>
    <w:p w:rsidR="00000000" w:rsidDel="00000000" w:rsidP="00000000" w:rsidRDefault="00000000" w:rsidRPr="00000000" w14:paraId="0000008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Console.WriteLine($"s1={s1}</w:t>
        <w:tab/>
        <w:t xml:space="preserve">s2={s2}"); // s1=bye   s2=hello</w:t>
      </w:r>
    </w:p>
    <w:p w:rsidR="00000000" w:rsidDel="00000000" w:rsidP="00000000" w:rsidRDefault="00000000" w:rsidRPr="00000000" w14:paraId="0000008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Swap&lt;T&gt;(ref T x, ref T y)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T temp = x;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x = y;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y = temp;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Здесь определен </w:t>
      </w:r>
      <w:r w:rsidDel="00000000" w:rsidR="00000000" w:rsidRPr="00000000">
        <w:rPr>
          <w:rtl w:val="0"/>
        </w:rPr>
        <w:t xml:space="preserve">обощенный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b w:val="1"/>
          <w:i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, который принимает параметры по ссылке и меняет их значения. При этом в данном случае не важно, какой тип представляют эти параметры.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При вызове метода </w:t>
      </w:r>
      <w:r w:rsidDel="00000000" w:rsidR="00000000" w:rsidRPr="00000000">
        <w:rPr>
          <w:b w:val="1"/>
          <w:i w:val="1"/>
          <w:rtl w:val="0"/>
        </w:rPr>
        <w:t xml:space="preserve">Swap </w:t>
      </w:r>
      <w:r w:rsidDel="00000000" w:rsidR="00000000" w:rsidRPr="00000000">
        <w:rPr>
          <w:rtl w:val="0"/>
        </w:rPr>
        <w:t xml:space="preserve">типизируем его определенным типом и передаем ему соответствующие этому типу значения.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sqnuiz8xg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Общие сведения об универсальных шаблонах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универсальные типы, чтобы получить максимально широкие возможности многократного использования кода, обеспечения безопасности типов и повышения производительности.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Чаще всего универсальные шаблоны используются для создания классов коллекций.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Библиотека .NET классов содержит несколько универсальных классов коллекций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System.Collections.Generic</w:t>
        </w:r>
      </w:hyperlink>
      <w:r w:rsidDel="00000000" w:rsidR="00000000" w:rsidRPr="00000000">
        <w:rPr>
          <w:rtl w:val="0"/>
        </w:rPr>
        <w:t xml:space="preserve"> в пространстве имен . Универсальные коллекции следует по возможности использовать вместо классов, таких как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 в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System.Collections</w:t>
        </w:r>
      </w:hyperlink>
      <w:r w:rsidDel="00000000" w:rsidR="00000000" w:rsidRPr="00000000">
        <w:rPr>
          <w:rtl w:val="0"/>
        </w:rPr>
        <w:t xml:space="preserve"> пространстве имен.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создавать собственные универсальные интерфейсы, классы, методы, события и делегаты.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Универсальные классы можно ограничить, чтобы они разрешали доступ к методам только для определенных типов данных.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Сведения о типах, используемых в универсальном типе данных, можно получить во время выполнения с помощью отражения.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ru-ru/dotnet/api/system.collections" TargetMode="External"/><Relationship Id="rId10" Type="http://schemas.openxmlformats.org/officeDocument/2006/relationships/hyperlink" Target="https://learn.microsoft.com/ru-ru/dotnet/api/system.collections" TargetMode="External"/><Relationship Id="rId9" Type="http://schemas.openxmlformats.org/officeDocument/2006/relationships/hyperlink" Target="https://learn.microsoft.com/ru-ru/dotnet/api/system.collections.array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ru-ru/dotnet/api/system.collections.generic" TargetMode="External"/><Relationship Id="rId7" Type="http://schemas.openxmlformats.org/officeDocument/2006/relationships/hyperlink" Target="https://learn.microsoft.com/ru-ru/dotnet/api/system.collections.generic" TargetMode="External"/><Relationship Id="rId8" Type="http://schemas.openxmlformats.org/officeDocument/2006/relationships/hyperlink" Target="https://learn.microsoft.com/ru-ru/dotnet/api/system.collections.arr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