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46E3D30E" w:rsidR="00512B65" w:rsidRPr="00E87200" w:rsidRDefault="00512B65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 w:rsidRPr="00E87200">
        <w:rPr>
          <w:b/>
          <w:bCs/>
          <w:color w:val="1485A4" w:themeColor="text2"/>
          <w:sz w:val="33"/>
          <w:szCs w:val="33"/>
        </w:rPr>
        <w:t xml:space="preserve">Functional </w:t>
      </w:r>
      <w:r w:rsidR="00FC0C9B" w:rsidRPr="00E87200">
        <w:rPr>
          <w:b/>
          <w:bCs/>
          <w:color w:val="1485A4" w:themeColor="text2"/>
          <w:sz w:val="33"/>
          <w:szCs w:val="33"/>
        </w:rPr>
        <w:t xml:space="preserve">Requirement </w:t>
      </w:r>
      <w:r w:rsidRPr="00E87200">
        <w:rPr>
          <w:b/>
          <w:bCs/>
          <w:color w:val="1485A4" w:themeColor="text2"/>
          <w:sz w:val="33"/>
          <w:szCs w:val="33"/>
        </w:rPr>
        <w:t>Specification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78C0FE4E" w14:textId="578335B3" w:rsidR="00D46014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07161" w:history="1">
            <w:r w:rsidR="00D46014" w:rsidRPr="00DA340F">
              <w:rPr>
                <w:rStyle w:val="Hyperlink"/>
                <w:bCs/>
                <w:noProof/>
              </w:rPr>
              <w:t>1.</w:t>
            </w:r>
            <w:r w:rsidR="00D46014"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="00D46014" w:rsidRPr="00DA340F">
              <w:rPr>
                <w:rStyle w:val="Hyperlink"/>
                <w:noProof/>
              </w:rPr>
              <w:t>Introduction</w:t>
            </w:r>
            <w:r w:rsidR="00D46014">
              <w:rPr>
                <w:noProof/>
                <w:webHidden/>
              </w:rPr>
              <w:tab/>
            </w:r>
            <w:r w:rsidR="00D46014">
              <w:rPr>
                <w:noProof/>
                <w:webHidden/>
              </w:rPr>
              <w:fldChar w:fldCharType="begin"/>
            </w:r>
            <w:r w:rsidR="00D46014">
              <w:rPr>
                <w:noProof/>
                <w:webHidden/>
              </w:rPr>
              <w:instrText xml:space="preserve"> PAGEREF _Toc160207161 \h </w:instrText>
            </w:r>
            <w:r w:rsidR="00D46014">
              <w:rPr>
                <w:noProof/>
                <w:webHidden/>
              </w:rPr>
            </w:r>
            <w:r w:rsidR="00D46014">
              <w:rPr>
                <w:noProof/>
                <w:webHidden/>
              </w:rPr>
              <w:fldChar w:fldCharType="separate"/>
            </w:r>
            <w:r w:rsidR="00D46014">
              <w:rPr>
                <w:noProof/>
                <w:webHidden/>
              </w:rPr>
              <w:t>3</w:t>
            </w:r>
            <w:r w:rsidR="00D46014">
              <w:rPr>
                <w:noProof/>
                <w:webHidden/>
              </w:rPr>
              <w:fldChar w:fldCharType="end"/>
            </w:r>
          </w:hyperlink>
        </w:p>
        <w:p w14:paraId="1EE8FBB6" w14:textId="60F1866B" w:rsidR="00D46014" w:rsidRDefault="00D4601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62" w:history="1">
            <w:r w:rsidRPr="00DA340F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34E1" w14:textId="784C35E8" w:rsidR="00D46014" w:rsidRDefault="00D4601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63" w:history="1">
            <w:r w:rsidRPr="00DA340F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8BAE" w14:textId="10C74ED0" w:rsidR="00D46014" w:rsidRDefault="00D4601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64" w:history="1">
            <w:r w:rsidRPr="00DA340F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57A71" w14:textId="6C49C492" w:rsidR="00D46014" w:rsidRDefault="00D4601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65" w:history="1">
            <w:r w:rsidRPr="00DA340F">
              <w:rPr>
                <w:rStyle w:val="Hyperlink"/>
                <w:noProof/>
              </w:rPr>
              <w:t>4.1.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System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6E7A3" w14:textId="52E0BBCD" w:rsidR="00D46014" w:rsidRDefault="00D4601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66" w:history="1">
            <w:r w:rsidRPr="00DA340F">
              <w:rPr>
                <w:rStyle w:val="Hyperlink"/>
                <w:noProof/>
              </w:rPr>
              <w:t>4.2.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Module and Action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146F7" w14:textId="5CB2ADEA" w:rsidR="00D46014" w:rsidRDefault="00D4601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67" w:history="1">
            <w:r w:rsidRPr="00DA340F">
              <w:rPr>
                <w:rStyle w:val="Hyperlink"/>
                <w:noProof/>
              </w:rPr>
              <w:t>4.3.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Application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C1C24" w14:textId="7AB4F234" w:rsidR="00D46014" w:rsidRDefault="00D4601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68" w:history="1">
            <w:r w:rsidRPr="00DA340F">
              <w:rPr>
                <w:rStyle w:val="Hyperlink"/>
                <w:noProof/>
              </w:rPr>
              <w:t>4.4.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Application Package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06392" w14:textId="11444E5B" w:rsidR="00D46014" w:rsidRDefault="00D4601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69" w:history="1">
            <w:r w:rsidRPr="00DA340F">
              <w:rPr>
                <w:rStyle w:val="Hyperlink"/>
                <w:noProof/>
              </w:rPr>
              <w:t>4.5.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Application Package Group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8D7B7" w14:textId="23B054E7" w:rsidR="00D46014" w:rsidRDefault="00D4601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70" w:history="1">
            <w:r w:rsidRPr="00DA340F">
              <w:rPr>
                <w:rStyle w:val="Hyperlink"/>
                <w:noProof/>
              </w:rPr>
              <w:t>4.6.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Workspace Type Management ( Module Assignment)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751A" w14:textId="1BDAD1B6" w:rsidR="00D46014" w:rsidRDefault="00D4601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71" w:history="1">
            <w:r w:rsidRPr="00DA340F">
              <w:rPr>
                <w:rStyle w:val="Hyperlink"/>
                <w:noProof/>
              </w:rPr>
              <w:t>4.7.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Member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13665" w14:textId="61987AD7" w:rsidR="00D46014" w:rsidRDefault="00D4601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72" w:history="1">
            <w:r w:rsidRPr="00DA340F">
              <w:rPr>
                <w:rStyle w:val="Hyperlink"/>
                <w:noProof/>
              </w:rPr>
              <w:t>4.8.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Role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09343" w14:textId="0EEE85E6" w:rsidR="00D46014" w:rsidRDefault="00D4601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73" w:history="1">
            <w:r w:rsidRPr="00DA340F">
              <w:rPr>
                <w:rStyle w:val="Hyperlink"/>
                <w:noProof/>
              </w:rPr>
              <w:t>4.9.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Role Group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519F" w14:textId="2A279032" w:rsidR="00D46014" w:rsidRDefault="00D4601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74" w:history="1">
            <w:r w:rsidRPr="00DA340F">
              <w:rPr>
                <w:rStyle w:val="Hyperlink"/>
                <w:noProof/>
              </w:rPr>
              <w:t>4.10.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Workspace Management (User – Role Assignment)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E2A44" w14:textId="1431D231" w:rsidR="00D46014" w:rsidRDefault="00D4601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75" w:history="1">
            <w:r w:rsidRPr="00DA340F">
              <w:rPr>
                <w:rStyle w:val="Hyperlink"/>
                <w:noProof/>
              </w:rPr>
              <w:t>4.11.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User Management (Workspace – Role Assignment)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81C97" w14:textId="6768D550" w:rsidR="00D46014" w:rsidRDefault="00D4601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76" w:history="1">
            <w:r w:rsidRPr="00DA340F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94F1" w14:textId="7DDEA2A2" w:rsidR="00D46014" w:rsidRDefault="00D4601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77" w:history="1">
            <w:r w:rsidRPr="00DA340F">
              <w:rPr>
                <w:rStyle w:val="Hyperlink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A1FD" w14:textId="2DACD9A5" w:rsidR="00D46014" w:rsidRDefault="00D4601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78" w:history="1">
            <w:r w:rsidRPr="00DA340F">
              <w:rPr>
                <w:rStyle w:val="Hyperlink"/>
                <w:noProof/>
              </w:rPr>
              <w:t>7.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E48D7" w14:textId="6B8E4B66" w:rsidR="00D46014" w:rsidRDefault="00D4601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79" w:history="1">
            <w:r w:rsidRPr="00DA340F">
              <w:rPr>
                <w:rStyle w:val="Hyperlink"/>
                <w:noProof/>
              </w:rPr>
              <w:t>8.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D4974" w14:textId="34E40522" w:rsidR="00D46014" w:rsidRDefault="00D4601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80" w:history="1">
            <w:r w:rsidRPr="00DA340F">
              <w:rPr>
                <w:rStyle w:val="Hyperlink"/>
                <w:noProof/>
              </w:rPr>
              <w:t>9.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CFD0" w14:textId="1513CA8E" w:rsidR="00D46014" w:rsidRDefault="00D4601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81" w:history="1">
            <w:r w:rsidRPr="00DA340F">
              <w:rPr>
                <w:rStyle w:val="Hyperlink"/>
                <w:noProof/>
              </w:rPr>
              <w:t>10.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553F" w14:textId="1FD77D7F" w:rsidR="00D46014" w:rsidRDefault="00D4601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82" w:history="1">
            <w:r w:rsidRPr="00DA340F">
              <w:rPr>
                <w:rStyle w:val="Hyperlink"/>
                <w:noProof/>
              </w:rPr>
              <w:t>11.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F474D" w14:textId="432BD357" w:rsidR="00D46014" w:rsidRDefault="00D4601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83" w:history="1">
            <w:r w:rsidRPr="00DA340F">
              <w:rPr>
                <w:rStyle w:val="Hyperlink"/>
                <w:noProof/>
              </w:rPr>
              <w:t>12.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20A7" w14:textId="0A1AD447" w:rsidR="00D46014" w:rsidRDefault="00D46014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 w:bidi="or-IN"/>
              <w14:ligatures w14:val="standardContextual"/>
            </w:rPr>
          </w:pPr>
          <w:hyperlink w:anchor="_Toc160207184" w:history="1">
            <w:r w:rsidRPr="00DA340F">
              <w:rPr>
                <w:rStyle w:val="Hyperlink"/>
                <w:noProof/>
              </w:rPr>
              <w:t>13.</w:t>
            </w:r>
            <w:r>
              <w:rPr>
                <w:noProof/>
                <w:kern w:val="2"/>
                <w:sz w:val="24"/>
                <w:szCs w:val="24"/>
                <w:lang w:eastAsia="en-IN" w:bidi="or-IN"/>
                <w14:ligatures w14:val="standardContextual"/>
              </w:rPr>
              <w:tab/>
            </w:r>
            <w:r w:rsidRPr="00DA340F">
              <w:rPr>
                <w:rStyle w:val="Hyperlink"/>
                <w:noProof/>
              </w:rPr>
              <w:t>Version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57EC" w14:textId="0C946BAE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9157774" w:rsidR="0086745B" w:rsidRPr="002E2D56" w:rsidRDefault="00FC0C9B" w:rsidP="00E2445A">
      <w:pPr>
        <w:pStyle w:val="ListParagraph"/>
        <w:numPr>
          <w:ilvl w:val="0"/>
          <w:numId w:val="14"/>
        </w:numPr>
        <w:ind w:left="1134" w:hanging="567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60207161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r w:rsidR="00507C70" w:rsidRPr="002E2D56">
        <w:rPr>
          <w:rStyle w:val="Heading1Char"/>
          <w:sz w:val="32"/>
          <w:szCs w:val="32"/>
        </w:rPr>
        <w:t xml:space="preserve"> </w:t>
      </w:r>
    </w:p>
    <w:p w14:paraId="7E8DD1DB" w14:textId="3FF29B5A" w:rsidR="00FC0C9B" w:rsidRDefault="001C46C8" w:rsidP="00E0394A">
      <w:pPr>
        <w:ind w:left="567" w:firstLine="720"/>
        <w:jc w:val="both"/>
      </w:pPr>
      <w:r>
        <w:t xml:space="preserve">Access management is a critical aspect of software systems, ensuring that the functionalities are accessed only by authorized users. This document outlines the functional requirements for developing a generic software framework for Access Management, which can be utilized as a base for various software projects and products. The </w:t>
      </w:r>
      <w:r w:rsidR="006F6B69">
        <w:t>Access Management F</w:t>
      </w:r>
      <w:r>
        <w:t xml:space="preserve">ramework </w:t>
      </w:r>
      <w:r w:rsidR="006F6B69">
        <w:t xml:space="preserve">(AMF) </w:t>
      </w:r>
      <w:r>
        <w:t>aims to provide robust access control mechanisms for both standalone systems and Software as a Service (SaaS) models.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52DCA332" w:rsidR="008312CC" w:rsidRPr="00E0394A" w:rsidRDefault="00A15784" w:rsidP="00D45208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7" w:name="_Toc160207162"/>
      <w:r w:rsidRPr="00E0394A">
        <w:rPr>
          <w:rStyle w:val="Heading1Char"/>
          <w:sz w:val="32"/>
          <w:szCs w:val="32"/>
        </w:rPr>
        <w:t>Scope</w:t>
      </w:r>
      <w:bookmarkEnd w:id="7"/>
    </w:p>
    <w:p w14:paraId="31FF956F" w14:textId="77777777" w:rsidR="006E1F51" w:rsidRDefault="006E1F51" w:rsidP="006E1F51">
      <w:pPr>
        <w:ind w:left="567" w:firstLine="720"/>
        <w:jc w:val="both"/>
      </w:pPr>
      <w:r>
        <w:t>The scope of this document encompasses the following key components:</w:t>
      </w:r>
    </w:p>
    <w:p w14:paraId="3514893C" w14:textId="4227D4D5" w:rsidR="006E1F51" w:rsidRDefault="006E1F51" w:rsidP="006E1F51">
      <w:pPr>
        <w:ind w:left="567"/>
        <w:jc w:val="both"/>
      </w:pPr>
      <w:r>
        <w:rPr>
          <w:b/>
          <w:bCs/>
        </w:rPr>
        <w:t>In</w:t>
      </w:r>
      <w:r w:rsidRPr="001E6930">
        <w:rPr>
          <w:b/>
          <w:bCs/>
        </w:rPr>
        <w:t>clusions</w:t>
      </w:r>
    </w:p>
    <w:p w14:paraId="6FE18854" w14:textId="7AAF4566" w:rsidR="006E1F51" w:rsidRDefault="006E1F51" w:rsidP="006E1F51">
      <w:pPr>
        <w:pStyle w:val="ListParagraph"/>
        <w:numPr>
          <w:ilvl w:val="0"/>
          <w:numId w:val="23"/>
        </w:numPr>
        <w:jc w:val="both"/>
      </w:pPr>
      <w:r>
        <w:t>Definition of Modules, Actions, Applications, Application Packages, and Application Package Groups.</w:t>
      </w:r>
    </w:p>
    <w:p w14:paraId="3A37EDEF" w14:textId="4F72497D" w:rsidR="006E1F51" w:rsidRDefault="006E1F51" w:rsidP="006E1F51">
      <w:pPr>
        <w:pStyle w:val="ListParagraph"/>
        <w:numPr>
          <w:ilvl w:val="0"/>
          <w:numId w:val="23"/>
        </w:numPr>
        <w:jc w:val="both"/>
      </w:pPr>
      <w:r>
        <w:t>Management of Members and Users.</w:t>
      </w:r>
    </w:p>
    <w:p w14:paraId="37CA1868" w14:textId="72F21120" w:rsidR="006E1F51" w:rsidRDefault="006E1F51" w:rsidP="006E1F51">
      <w:pPr>
        <w:pStyle w:val="ListParagraph"/>
        <w:numPr>
          <w:ilvl w:val="0"/>
          <w:numId w:val="23"/>
        </w:numPr>
        <w:jc w:val="both"/>
      </w:pPr>
      <w:r>
        <w:t>Management</w:t>
      </w:r>
      <w:r>
        <w:t xml:space="preserve"> of Roles, Role Groups, </w:t>
      </w:r>
    </w:p>
    <w:p w14:paraId="0EAFC790" w14:textId="72F4634F" w:rsidR="006E1F51" w:rsidRDefault="006E1F51" w:rsidP="006E1F51">
      <w:pPr>
        <w:pStyle w:val="ListParagraph"/>
        <w:numPr>
          <w:ilvl w:val="0"/>
          <w:numId w:val="23"/>
        </w:numPr>
        <w:jc w:val="both"/>
      </w:pPr>
      <w:r>
        <w:t xml:space="preserve">Management of </w:t>
      </w:r>
      <w:r>
        <w:t>Workspace Types</w:t>
      </w:r>
      <w:r>
        <w:t xml:space="preserve"> and Workspaces</w:t>
      </w:r>
      <w:r>
        <w:t>.</w:t>
      </w:r>
    </w:p>
    <w:p w14:paraId="08879BB5" w14:textId="2029A49D" w:rsidR="006E1F51" w:rsidRDefault="006E1F51" w:rsidP="006E1F51">
      <w:pPr>
        <w:pStyle w:val="ListParagraph"/>
        <w:numPr>
          <w:ilvl w:val="0"/>
          <w:numId w:val="23"/>
        </w:numPr>
        <w:jc w:val="both"/>
      </w:pPr>
      <w:r>
        <w:t>Assignment of roles to users within workspaces.</w:t>
      </w:r>
    </w:p>
    <w:p w14:paraId="51188B12" w14:textId="3A0EC477" w:rsidR="001E6930" w:rsidRDefault="001E6930" w:rsidP="001E6930">
      <w:pPr>
        <w:ind w:left="567"/>
        <w:jc w:val="both"/>
        <w:rPr>
          <w:b/>
          <w:bCs/>
        </w:rPr>
      </w:pPr>
      <w:r w:rsidRPr="001E6930">
        <w:rPr>
          <w:b/>
          <w:bCs/>
        </w:rPr>
        <w:t>Exclusions</w:t>
      </w:r>
    </w:p>
    <w:p w14:paraId="063B17A7" w14:textId="77C5D4A6" w:rsidR="001E6930" w:rsidRDefault="001E6930" w:rsidP="006E1F51">
      <w:pPr>
        <w:pStyle w:val="ListParagraph"/>
        <w:ind w:left="1418"/>
        <w:jc w:val="both"/>
        <w:rPr>
          <w:b/>
          <w:bCs/>
        </w:rPr>
      </w:pPr>
      <w:r>
        <w:rPr>
          <w:b/>
          <w:bCs/>
        </w:rPr>
        <w:t>Application-Specific Implementations:</w:t>
      </w:r>
    </w:p>
    <w:p w14:paraId="2B2F1DFE" w14:textId="3B3D976B" w:rsidR="00CD74F4" w:rsidRDefault="001E6930" w:rsidP="004C568C">
      <w:pPr>
        <w:pStyle w:val="ListParagraph"/>
        <w:numPr>
          <w:ilvl w:val="0"/>
          <w:numId w:val="20"/>
        </w:numPr>
        <w:ind w:left="1701" w:hanging="283"/>
        <w:jc w:val="both"/>
      </w:pPr>
      <w:r w:rsidRPr="001E6930">
        <w:t>The AMF will not dictate the specific implementation details within individual software applications, focusing solely on providing a standardized framework for access management</w:t>
      </w:r>
      <w:r w:rsidR="00204C8A">
        <w:t>.</w:t>
      </w:r>
    </w:p>
    <w:p w14:paraId="44E6BB16" w14:textId="77777777" w:rsidR="004C568C" w:rsidRDefault="004C568C" w:rsidP="004C568C">
      <w:pPr>
        <w:pStyle w:val="ListParagraph"/>
        <w:ind w:left="1701"/>
        <w:jc w:val="both"/>
      </w:pPr>
    </w:p>
    <w:p w14:paraId="46869D2B" w14:textId="448C78B7" w:rsidR="00D45208" w:rsidRDefault="00D45208" w:rsidP="00BE23A5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8" w:name="_Toc160207163"/>
      <w:r>
        <w:rPr>
          <w:rStyle w:val="Heading1Char"/>
          <w:sz w:val="32"/>
          <w:szCs w:val="32"/>
        </w:rPr>
        <w:t>Definitions</w:t>
      </w:r>
      <w:bookmarkEnd w:id="8"/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235"/>
        <w:gridCol w:w="5873"/>
      </w:tblGrid>
      <w:tr w:rsidR="00B553C0" w14:paraId="5D3138FD" w14:textId="77777777" w:rsidTr="00D45208">
        <w:tc>
          <w:tcPr>
            <w:tcW w:w="2235" w:type="dxa"/>
          </w:tcPr>
          <w:p w14:paraId="30CBFAE3" w14:textId="7DC311DD" w:rsidR="00B553C0" w:rsidRDefault="00B553C0" w:rsidP="00D45208">
            <w:pPr>
              <w:pStyle w:val="ListParagraph"/>
              <w:ind w:left="0"/>
            </w:pPr>
            <w:r>
              <w:t>Module</w:t>
            </w:r>
          </w:p>
        </w:tc>
        <w:tc>
          <w:tcPr>
            <w:tcW w:w="5873" w:type="dxa"/>
          </w:tcPr>
          <w:p w14:paraId="1C64AC43" w14:textId="7EECB007" w:rsidR="00B553C0" w:rsidRDefault="00B553C0" w:rsidP="00D45208">
            <w:pPr>
              <w:pStyle w:val="ListParagraph"/>
              <w:ind w:left="0"/>
            </w:pPr>
            <w:r>
              <w:t>A logical grouping of functionalities representing a specific process within a software system.</w:t>
            </w:r>
          </w:p>
        </w:tc>
      </w:tr>
      <w:tr w:rsidR="00D45208" w14:paraId="1F13354A" w14:textId="77777777" w:rsidTr="00D45208">
        <w:tc>
          <w:tcPr>
            <w:tcW w:w="2235" w:type="dxa"/>
          </w:tcPr>
          <w:p w14:paraId="41080CAB" w14:textId="7EF3F99F" w:rsidR="00D45208" w:rsidRDefault="00D45208" w:rsidP="00D45208">
            <w:pPr>
              <w:pStyle w:val="ListParagraph"/>
              <w:ind w:left="0"/>
              <w:rPr>
                <w:rStyle w:val="Heading1Char"/>
                <w:sz w:val="32"/>
                <w:szCs w:val="32"/>
              </w:rPr>
            </w:pPr>
            <w:r>
              <w:t>Action</w:t>
            </w:r>
          </w:p>
        </w:tc>
        <w:tc>
          <w:tcPr>
            <w:tcW w:w="5873" w:type="dxa"/>
          </w:tcPr>
          <w:p w14:paraId="6CDAC061" w14:textId="7AF0B245" w:rsidR="00D45208" w:rsidRDefault="00D45208" w:rsidP="00D45208">
            <w:pPr>
              <w:spacing w:after="160" w:line="300" w:lineRule="auto"/>
              <w:rPr>
                <w:rStyle w:val="Heading1Char"/>
                <w:sz w:val="32"/>
                <w:szCs w:val="32"/>
              </w:rPr>
            </w:pPr>
            <w:r>
              <w:t>Individual functionalities within a module whose accessibility needs to be controlled.</w:t>
            </w:r>
          </w:p>
        </w:tc>
      </w:tr>
      <w:tr w:rsidR="00D45208" w14:paraId="3C6D800B" w14:textId="77777777" w:rsidTr="00D45208">
        <w:tc>
          <w:tcPr>
            <w:tcW w:w="2235" w:type="dxa"/>
          </w:tcPr>
          <w:p w14:paraId="3EF008A9" w14:textId="47F707F2" w:rsidR="00D45208" w:rsidRDefault="00D45208" w:rsidP="00D45208">
            <w:pPr>
              <w:pStyle w:val="ListParagraph"/>
              <w:ind w:left="0"/>
              <w:rPr>
                <w:rStyle w:val="Heading1Char"/>
                <w:sz w:val="32"/>
                <w:szCs w:val="32"/>
              </w:rPr>
            </w:pPr>
            <w:r>
              <w:t>Application</w:t>
            </w:r>
          </w:p>
        </w:tc>
        <w:tc>
          <w:tcPr>
            <w:tcW w:w="5873" w:type="dxa"/>
          </w:tcPr>
          <w:p w14:paraId="19891EC1" w14:textId="6AF8B45D" w:rsidR="00D45208" w:rsidRDefault="00D45208" w:rsidP="00D45208">
            <w:pPr>
              <w:spacing w:after="160" w:line="300" w:lineRule="auto"/>
              <w:rPr>
                <w:rStyle w:val="Heading1Char"/>
                <w:sz w:val="32"/>
                <w:szCs w:val="32"/>
              </w:rPr>
            </w:pPr>
            <w:r>
              <w:t>A logical group of modules and their associated actions.</w:t>
            </w:r>
          </w:p>
        </w:tc>
      </w:tr>
      <w:tr w:rsidR="00D45208" w14:paraId="5014A08B" w14:textId="77777777" w:rsidTr="00D45208">
        <w:tc>
          <w:tcPr>
            <w:tcW w:w="2235" w:type="dxa"/>
          </w:tcPr>
          <w:p w14:paraId="4FD60D19" w14:textId="3E6102E5" w:rsidR="00D45208" w:rsidRPr="00D45208" w:rsidRDefault="00D45208" w:rsidP="00D45208">
            <w:pPr>
              <w:spacing w:after="160" w:line="300" w:lineRule="auto"/>
              <w:rPr>
                <w:rStyle w:val="Heading1Char"/>
                <w:rFonts w:asciiTheme="minorHAnsi" w:eastAsiaTheme="minorEastAsia" w:hAnsiTheme="minorHAnsi" w:cstheme="minorBidi"/>
                <w:color w:val="auto"/>
                <w:sz w:val="21"/>
                <w:szCs w:val="21"/>
              </w:rPr>
            </w:pPr>
            <w:r>
              <w:t>Application Package</w:t>
            </w:r>
          </w:p>
        </w:tc>
        <w:tc>
          <w:tcPr>
            <w:tcW w:w="5873" w:type="dxa"/>
          </w:tcPr>
          <w:p w14:paraId="61C14F86" w14:textId="2AB8E3AF" w:rsidR="00D45208" w:rsidRDefault="00D45208" w:rsidP="00D45208">
            <w:pPr>
              <w:spacing w:after="160" w:line="300" w:lineRule="auto"/>
              <w:rPr>
                <w:rStyle w:val="Heading1Char"/>
                <w:sz w:val="32"/>
                <w:szCs w:val="32"/>
              </w:rPr>
            </w:pPr>
            <w:r>
              <w:t>A subset of module actions within an application.</w:t>
            </w:r>
          </w:p>
        </w:tc>
      </w:tr>
      <w:tr w:rsidR="00D45208" w14:paraId="36833890" w14:textId="77777777" w:rsidTr="00D45208">
        <w:tc>
          <w:tcPr>
            <w:tcW w:w="2235" w:type="dxa"/>
          </w:tcPr>
          <w:p w14:paraId="425FDEAB" w14:textId="3787724E" w:rsidR="00D45208" w:rsidRDefault="00D45208" w:rsidP="00D45208">
            <w:pPr>
              <w:pStyle w:val="ListParagraph"/>
              <w:ind w:left="0"/>
              <w:rPr>
                <w:rStyle w:val="Heading1Char"/>
                <w:sz w:val="32"/>
                <w:szCs w:val="32"/>
              </w:rPr>
            </w:pPr>
            <w:r>
              <w:t>Application Package Group</w:t>
            </w:r>
          </w:p>
        </w:tc>
        <w:tc>
          <w:tcPr>
            <w:tcW w:w="5873" w:type="dxa"/>
          </w:tcPr>
          <w:p w14:paraId="72EE2EB8" w14:textId="120377E9" w:rsidR="00D45208" w:rsidRDefault="00D45208" w:rsidP="00D45208">
            <w:pPr>
              <w:spacing w:after="160" w:line="300" w:lineRule="auto"/>
              <w:rPr>
                <w:rStyle w:val="Heading1Char"/>
                <w:sz w:val="32"/>
                <w:szCs w:val="32"/>
              </w:rPr>
            </w:pPr>
            <w:r>
              <w:t>A collection of application packages bundled together.</w:t>
            </w:r>
          </w:p>
        </w:tc>
      </w:tr>
      <w:tr w:rsidR="00D45208" w14:paraId="47AA633F" w14:textId="77777777" w:rsidTr="00D45208">
        <w:tc>
          <w:tcPr>
            <w:tcW w:w="2235" w:type="dxa"/>
          </w:tcPr>
          <w:p w14:paraId="531E5D96" w14:textId="4AEC4E8C" w:rsidR="00D45208" w:rsidRDefault="00D45208" w:rsidP="00D45208">
            <w:pPr>
              <w:pStyle w:val="ListParagraph"/>
              <w:ind w:left="0"/>
            </w:pPr>
            <w:r>
              <w:t>Member</w:t>
            </w:r>
          </w:p>
        </w:tc>
        <w:tc>
          <w:tcPr>
            <w:tcW w:w="5873" w:type="dxa"/>
          </w:tcPr>
          <w:p w14:paraId="3246891A" w14:textId="386D0F2F" w:rsidR="00D45208" w:rsidRDefault="00D45208" w:rsidP="00D45208">
            <w:r>
              <w:t xml:space="preserve">Subscriber of the system, which can be an organization </w:t>
            </w:r>
            <w:r>
              <w:lastRenderedPageBreak/>
              <w:t>or entity.</w:t>
            </w:r>
          </w:p>
          <w:p w14:paraId="4EF92918" w14:textId="77777777" w:rsidR="00D45208" w:rsidRDefault="00D45208" w:rsidP="00D45208"/>
        </w:tc>
      </w:tr>
      <w:tr w:rsidR="00D45208" w14:paraId="7A5DE884" w14:textId="77777777" w:rsidTr="00D45208">
        <w:tc>
          <w:tcPr>
            <w:tcW w:w="2235" w:type="dxa"/>
          </w:tcPr>
          <w:p w14:paraId="76476C99" w14:textId="3FB95206" w:rsidR="00D45208" w:rsidRDefault="00D45208" w:rsidP="00D45208">
            <w:pPr>
              <w:pStyle w:val="ListParagraph"/>
              <w:ind w:left="0"/>
            </w:pPr>
            <w:r>
              <w:lastRenderedPageBreak/>
              <w:t>User</w:t>
            </w:r>
          </w:p>
        </w:tc>
        <w:tc>
          <w:tcPr>
            <w:tcW w:w="5873" w:type="dxa"/>
          </w:tcPr>
          <w:p w14:paraId="2D1E3181" w14:textId="79BEE80D" w:rsidR="00D45208" w:rsidRDefault="00D45208" w:rsidP="00D45208">
            <w:r>
              <w:t>Entity accessing the system, associated with a member.</w:t>
            </w:r>
          </w:p>
        </w:tc>
      </w:tr>
      <w:tr w:rsidR="00D45208" w14:paraId="617462DB" w14:textId="77777777" w:rsidTr="00D45208">
        <w:tc>
          <w:tcPr>
            <w:tcW w:w="2235" w:type="dxa"/>
          </w:tcPr>
          <w:p w14:paraId="56A2342B" w14:textId="5B7715A3" w:rsidR="00D45208" w:rsidRDefault="00D45208" w:rsidP="00D45208">
            <w:pPr>
              <w:spacing w:after="160" w:line="300" w:lineRule="auto"/>
            </w:pPr>
            <w:r>
              <w:t>Role</w:t>
            </w:r>
          </w:p>
        </w:tc>
        <w:tc>
          <w:tcPr>
            <w:tcW w:w="5873" w:type="dxa"/>
          </w:tcPr>
          <w:p w14:paraId="27B83921" w14:textId="659A38F7" w:rsidR="00D45208" w:rsidRDefault="00D45208" w:rsidP="00D45208">
            <w:pPr>
              <w:spacing w:after="160" w:line="300" w:lineRule="auto"/>
            </w:pPr>
            <w:r>
              <w:t>A set of logically related actions assigned to users for access management.</w:t>
            </w:r>
          </w:p>
        </w:tc>
      </w:tr>
      <w:tr w:rsidR="00D45208" w14:paraId="067A6288" w14:textId="77777777" w:rsidTr="00D45208">
        <w:tc>
          <w:tcPr>
            <w:tcW w:w="2235" w:type="dxa"/>
          </w:tcPr>
          <w:p w14:paraId="7C8682E3" w14:textId="00FA85C2" w:rsidR="00D45208" w:rsidRPr="00D45208" w:rsidRDefault="00D45208" w:rsidP="00D45208">
            <w:pPr>
              <w:rPr>
                <w:b/>
                <w:bCs/>
              </w:rPr>
            </w:pPr>
            <w:r>
              <w:t>Role Group</w:t>
            </w:r>
          </w:p>
        </w:tc>
        <w:tc>
          <w:tcPr>
            <w:tcW w:w="5873" w:type="dxa"/>
          </w:tcPr>
          <w:p w14:paraId="4F583873" w14:textId="25EA1801" w:rsidR="00D45208" w:rsidRDefault="00D45208" w:rsidP="00D45208">
            <w:pPr>
              <w:spacing w:after="160" w:line="300" w:lineRule="auto"/>
            </w:pPr>
            <w:r>
              <w:t>A bundle of roles assigned to users for convenience in workspace assignment.</w:t>
            </w:r>
          </w:p>
        </w:tc>
      </w:tr>
      <w:tr w:rsidR="00D45208" w14:paraId="1D9EB4C7" w14:textId="77777777" w:rsidTr="00D45208">
        <w:tc>
          <w:tcPr>
            <w:tcW w:w="2235" w:type="dxa"/>
          </w:tcPr>
          <w:p w14:paraId="00AFED5B" w14:textId="65232DF4" w:rsidR="00D45208" w:rsidRDefault="00D45208" w:rsidP="00D45208">
            <w:r>
              <w:t>Workspace Type</w:t>
            </w:r>
          </w:p>
        </w:tc>
        <w:tc>
          <w:tcPr>
            <w:tcW w:w="5873" w:type="dxa"/>
          </w:tcPr>
          <w:p w14:paraId="78317D3E" w14:textId="2AC866F9" w:rsidR="00D45208" w:rsidRDefault="00D45208" w:rsidP="00D45208">
            <w:pPr>
              <w:spacing w:after="160" w:line="300" w:lineRule="auto"/>
            </w:pPr>
            <w:r>
              <w:t>Structural division of the working area of an organization.</w:t>
            </w:r>
          </w:p>
        </w:tc>
      </w:tr>
      <w:tr w:rsidR="00D45208" w14:paraId="64D6D246" w14:textId="77777777" w:rsidTr="00D45208">
        <w:tc>
          <w:tcPr>
            <w:tcW w:w="2235" w:type="dxa"/>
          </w:tcPr>
          <w:p w14:paraId="0359791B" w14:textId="7A9C04D3" w:rsidR="00D45208" w:rsidRDefault="00D45208" w:rsidP="00D45208">
            <w:r>
              <w:t>Workspace</w:t>
            </w:r>
          </w:p>
        </w:tc>
        <w:tc>
          <w:tcPr>
            <w:tcW w:w="5873" w:type="dxa"/>
          </w:tcPr>
          <w:p w14:paraId="1A87BFD3" w14:textId="04137C81" w:rsidR="00D45208" w:rsidRDefault="00D45208" w:rsidP="00D45208">
            <w:pPr>
              <w:spacing w:after="160" w:line="300" w:lineRule="auto"/>
            </w:pPr>
            <w:r>
              <w:t>An instance of a workspace type where users are assigned roles.</w:t>
            </w:r>
          </w:p>
        </w:tc>
      </w:tr>
      <w:tr w:rsidR="00D45208" w14:paraId="6188E41E" w14:textId="77777777" w:rsidTr="00D45208">
        <w:tc>
          <w:tcPr>
            <w:tcW w:w="2235" w:type="dxa"/>
          </w:tcPr>
          <w:p w14:paraId="58209F32" w14:textId="5B2054B8" w:rsidR="00D45208" w:rsidRDefault="00D45208" w:rsidP="00D45208">
            <w:r>
              <w:t>Standalone System</w:t>
            </w:r>
          </w:p>
        </w:tc>
        <w:tc>
          <w:tcPr>
            <w:tcW w:w="5873" w:type="dxa"/>
          </w:tcPr>
          <w:p w14:paraId="76882F3B" w14:textId="56ECF282" w:rsidR="00D45208" w:rsidRDefault="00D45208" w:rsidP="00D45208">
            <w:pPr>
              <w:spacing w:after="160" w:line="300" w:lineRule="auto"/>
            </w:pPr>
            <w:r>
              <w:t>A system operating independently with a single member.</w:t>
            </w:r>
          </w:p>
        </w:tc>
      </w:tr>
      <w:tr w:rsidR="00D45208" w14:paraId="55F8D400" w14:textId="77777777" w:rsidTr="00D45208">
        <w:tc>
          <w:tcPr>
            <w:tcW w:w="2235" w:type="dxa"/>
          </w:tcPr>
          <w:p w14:paraId="4F3D4989" w14:textId="5C3C573A" w:rsidR="00D45208" w:rsidRDefault="00D45208" w:rsidP="00D45208">
            <w:r>
              <w:t>SaaS System</w:t>
            </w:r>
          </w:p>
        </w:tc>
        <w:tc>
          <w:tcPr>
            <w:tcW w:w="5873" w:type="dxa"/>
          </w:tcPr>
          <w:p w14:paraId="7D3ADB37" w14:textId="3EC04BC0" w:rsidR="00D45208" w:rsidRDefault="00D45208" w:rsidP="00D45208">
            <w:r>
              <w:t>A system operating with multiple members subscribing to applications.</w:t>
            </w:r>
          </w:p>
        </w:tc>
      </w:tr>
    </w:tbl>
    <w:p w14:paraId="03F7CAD5" w14:textId="77777777" w:rsidR="00D45208" w:rsidRDefault="00D45208" w:rsidP="00D45208">
      <w:pPr>
        <w:pStyle w:val="ListParagraph"/>
        <w:ind w:left="1134"/>
        <w:rPr>
          <w:rStyle w:val="Heading1Char"/>
          <w:sz w:val="32"/>
          <w:szCs w:val="32"/>
        </w:rPr>
      </w:pPr>
    </w:p>
    <w:p w14:paraId="53BEAA3E" w14:textId="40E5AF65" w:rsidR="00AE2E68" w:rsidRPr="002E2D56" w:rsidRDefault="00AE2E68" w:rsidP="00BE23A5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9" w:name="_Toc160207164"/>
      <w:r w:rsidRPr="002E2D56">
        <w:rPr>
          <w:rStyle w:val="Heading1Char"/>
          <w:sz w:val="32"/>
          <w:szCs w:val="32"/>
        </w:rPr>
        <w:t>Functional Requirements</w:t>
      </w:r>
      <w:bookmarkEnd w:id="9"/>
    </w:p>
    <w:p w14:paraId="3D6E4D94" w14:textId="42D772DB" w:rsidR="007D39C7" w:rsidRDefault="00964ADD" w:rsidP="007D39C7">
      <w:pPr>
        <w:pStyle w:val="ListParagraph"/>
        <w:ind w:left="851"/>
        <w:jc w:val="both"/>
      </w:pPr>
      <w:r>
        <w:t xml:space="preserve">Functional requirements for this </w:t>
      </w:r>
      <w:r w:rsidR="004E46D6" w:rsidRPr="004E46D6">
        <w:t>system specify the specific functionalities and behavio</w:t>
      </w:r>
      <w:r w:rsidR="007E44D9">
        <w:t>u</w:t>
      </w:r>
      <w:r>
        <w:t>rs that</w:t>
      </w:r>
      <w:r w:rsidR="004E46D6" w:rsidRPr="004E46D6">
        <w:t xml:space="preserve"> must exhibit to fu</w:t>
      </w:r>
      <w:r w:rsidR="007E44D9">
        <w:t xml:space="preserve">ll-fill </w:t>
      </w:r>
      <w:r w:rsidR="004E46D6" w:rsidRPr="004E46D6">
        <w:t xml:space="preserve">its purpose. </w:t>
      </w:r>
    </w:p>
    <w:p w14:paraId="1188D7CD" w14:textId="5DB24A03" w:rsidR="00D45208" w:rsidRDefault="00D45208" w:rsidP="00737838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0" w:name="_Toc160207165"/>
      <w:r>
        <w:rPr>
          <w:rStyle w:val="Heading1Char"/>
          <w:sz w:val="32"/>
          <w:szCs w:val="32"/>
        </w:rPr>
        <w:t>System Settings</w:t>
      </w:r>
      <w:bookmarkEnd w:id="10"/>
      <w:r>
        <w:rPr>
          <w:rStyle w:val="Heading1Char"/>
          <w:sz w:val="32"/>
          <w:szCs w:val="32"/>
        </w:rPr>
        <w:t xml:space="preserve"> </w:t>
      </w:r>
    </w:p>
    <w:p w14:paraId="6955D5F3" w14:textId="77777777" w:rsidR="00E05DB0" w:rsidRDefault="00E05DB0" w:rsidP="00EF10A3">
      <w:pPr>
        <w:pStyle w:val="ListParagraph"/>
        <w:ind w:left="851"/>
        <w:jc w:val="both"/>
      </w:pPr>
      <w:r>
        <w:t>The system can be configured in two different modes:</w:t>
      </w:r>
    </w:p>
    <w:p w14:paraId="1CFDB5D4" w14:textId="77777777" w:rsidR="00E05DB0" w:rsidRPr="00AF500E" w:rsidRDefault="00E05DB0" w:rsidP="00E05DB0">
      <w:pPr>
        <w:pStyle w:val="ListParagraph"/>
        <w:numPr>
          <w:ilvl w:val="0"/>
          <w:numId w:val="20"/>
        </w:numPr>
        <w:rPr>
          <w:b/>
        </w:rPr>
      </w:pPr>
      <w:r w:rsidRPr="00AF500E">
        <w:rPr>
          <w:b/>
        </w:rPr>
        <w:t>SaaS (Software as a Service) System Mode:</w:t>
      </w:r>
    </w:p>
    <w:p w14:paraId="4C3544BB" w14:textId="77777777" w:rsidR="00E05DB0" w:rsidRDefault="00E05DB0" w:rsidP="00E05DB0">
      <w:pPr>
        <w:ind w:left="1647"/>
      </w:pPr>
      <w:r>
        <w:t>In SaaS system mode, the system can have any number of Members</w:t>
      </w:r>
    </w:p>
    <w:p w14:paraId="329A950C" w14:textId="77777777" w:rsidR="00E05DB0" w:rsidRPr="00AF500E" w:rsidRDefault="00E05DB0" w:rsidP="00E05DB0">
      <w:pPr>
        <w:pStyle w:val="ListParagraph"/>
        <w:numPr>
          <w:ilvl w:val="0"/>
          <w:numId w:val="20"/>
        </w:numPr>
        <w:rPr>
          <w:b/>
        </w:rPr>
      </w:pPr>
      <w:r w:rsidRPr="00AF500E">
        <w:rPr>
          <w:b/>
        </w:rPr>
        <w:t>Stand Alone System Mode</w:t>
      </w:r>
      <w:r>
        <w:rPr>
          <w:b/>
        </w:rPr>
        <w:t>:</w:t>
      </w:r>
    </w:p>
    <w:p w14:paraId="307DE8B9" w14:textId="21B2C97A" w:rsidR="00E05DB0" w:rsidRDefault="00E05DB0" w:rsidP="00E05DB0">
      <w:pPr>
        <w:ind w:left="1647"/>
        <w:rPr>
          <w:rStyle w:val="Heading1Char"/>
          <w:sz w:val="32"/>
          <w:szCs w:val="32"/>
        </w:rPr>
      </w:pPr>
      <w:r>
        <w:t>In Stand Alone System Mode, the system has one and only one Members</w:t>
      </w:r>
    </w:p>
    <w:p w14:paraId="4F8F3645" w14:textId="12719826" w:rsidR="00D45208" w:rsidRDefault="00D45208" w:rsidP="00737838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1" w:name="_Toc160207166"/>
      <w:r>
        <w:rPr>
          <w:rStyle w:val="Heading1Char"/>
          <w:sz w:val="32"/>
          <w:szCs w:val="32"/>
        </w:rPr>
        <w:t>Module</w:t>
      </w:r>
      <w:r w:rsidR="00237099">
        <w:rPr>
          <w:rStyle w:val="Heading1Char"/>
          <w:sz w:val="32"/>
          <w:szCs w:val="32"/>
        </w:rPr>
        <w:t xml:space="preserve"> and Action</w:t>
      </w:r>
      <w:r>
        <w:rPr>
          <w:rStyle w:val="Heading1Char"/>
          <w:sz w:val="32"/>
          <w:szCs w:val="32"/>
        </w:rPr>
        <w:t xml:space="preserve"> Management</w:t>
      </w:r>
      <w:bookmarkEnd w:id="11"/>
    </w:p>
    <w:p w14:paraId="3AB8659B" w14:textId="0795415B" w:rsidR="00762BF1" w:rsidRDefault="00762BF1" w:rsidP="00EF10A3">
      <w:pPr>
        <w:pStyle w:val="ListParagraph"/>
        <w:ind w:left="851"/>
        <w:jc w:val="both"/>
      </w:pPr>
      <w:r w:rsidRPr="00762BF1">
        <w:t xml:space="preserve">The Module </w:t>
      </w:r>
      <w:r w:rsidR="00237099">
        <w:t xml:space="preserve">and Action </w:t>
      </w:r>
      <w:r w:rsidRPr="00762BF1">
        <w:t>Management Utility is an integral part of the AMF. This utility is responsible for managing modules within the system, ensuring their proper integration, and maintaining an up-to-date database.</w:t>
      </w:r>
    </w:p>
    <w:p w14:paraId="32FBB41F" w14:textId="77777777" w:rsidR="00762BF1" w:rsidRDefault="00762BF1" w:rsidP="00EF10A3">
      <w:pPr>
        <w:pStyle w:val="ListParagraph"/>
        <w:ind w:left="851"/>
        <w:jc w:val="both"/>
      </w:pPr>
    </w:p>
    <w:p w14:paraId="63891FED" w14:textId="046A0230" w:rsidR="00762BF1" w:rsidRDefault="00762BF1" w:rsidP="00762BF1">
      <w:pPr>
        <w:pStyle w:val="ListParagraph"/>
        <w:ind w:left="851"/>
        <w:jc w:val="both"/>
      </w:pPr>
      <w:r>
        <w:t xml:space="preserve">A </w:t>
      </w:r>
      <w:r w:rsidRPr="00237099">
        <w:rPr>
          <w:b/>
          <w:bCs/>
        </w:rPr>
        <w:t>module</w:t>
      </w:r>
      <w:r>
        <w:t xml:space="preserve"> </w:t>
      </w:r>
      <w:r>
        <w:t xml:space="preserve">has </w:t>
      </w:r>
      <w:r>
        <w:t>the following attributes: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951"/>
        <w:gridCol w:w="6440"/>
      </w:tblGrid>
      <w:tr w:rsidR="00762BF1" w14:paraId="0439E3FC" w14:textId="77777777" w:rsidTr="00762BF1">
        <w:tc>
          <w:tcPr>
            <w:tcW w:w="1951" w:type="dxa"/>
          </w:tcPr>
          <w:p w14:paraId="11FF15B5" w14:textId="52F09399" w:rsidR="00762BF1" w:rsidRPr="00762BF1" w:rsidRDefault="00762BF1" w:rsidP="00762BF1">
            <w:pPr>
              <w:pStyle w:val="ListParagraph"/>
              <w:ind w:left="0"/>
            </w:pPr>
            <w:r w:rsidRPr="00762BF1">
              <w:t>Unique Numeric Identity</w:t>
            </w:r>
          </w:p>
        </w:tc>
        <w:tc>
          <w:tcPr>
            <w:tcW w:w="6440" w:type="dxa"/>
          </w:tcPr>
          <w:p w14:paraId="01F08C10" w14:textId="0DB77AD9" w:rsidR="00762BF1" w:rsidRPr="00762BF1" w:rsidRDefault="00762BF1" w:rsidP="00762BF1">
            <w:pPr>
              <w:pStyle w:val="ListParagraph"/>
              <w:tabs>
                <w:tab w:val="left" w:pos="1725"/>
              </w:tabs>
              <w:ind w:left="0"/>
              <w:jc w:val="both"/>
            </w:pPr>
            <w:r w:rsidRPr="00762BF1">
              <w:t>Each module is assigned a unique numeric identifier for identification and reference purposes.</w:t>
            </w:r>
          </w:p>
        </w:tc>
      </w:tr>
      <w:tr w:rsidR="00762BF1" w14:paraId="3F136D11" w14:textId="77777777" w:rsidTr="00762BF1">
        <w:tc>
          <w:tcPr>
            <w:tcW w:w="1951" w:type="dxa"/>
          </w:tcPr>
          <w:p w14:paraId="135E638D" w14:textId="51292A74" w:rsidR="00762BF1" w:rsidRDefault="00762BF1" w:rsidP="00762BF1">
            <w:pPr>
              <w:pStyle w:val="ListParagraph"/>
              <w:ind w:left="0"/>
            </w:pPr>
            <w:r w:rsidRPr="00762BF1">
              <w:t>Unique Name</w:t>
            </w:r>
          </w:p>
        </w:tc>
        <w:tc>
          <w:tcPr>
            <w:tcW w:w="6440" w:type="dxa"/>
          </w:tcPr>
          <w:p w14:paraId="271DD8D0" w14:textId="11987C26" w:rsidR="00762BF1" w:rsidRDefault="00762BF1" w:rsidP="00762BF1">
            <w:pPr>
              <w:pStyle w:val="ListParagraph"/>
              <w:tabs>
                <w:tab w:val="left" w:pos="1725"/>
              </w:tabs>
              <w:ind w:left="0"/>
              <w:jc w:val="both"/>
            </w:pPr>
            <w:r w:rsidRPr="00762BF1">
              <w:t>A distinct name is allocated to each module for easy recognition and reference</w:t>
            </w:r>
            <w:r w:rsidR="00585D49">
              <w:t xml:space="preserve"> internally. </w:t>
            </w:r>
          </w:p>
        </w:tc>
      </w:tr>
      <w:tr w:rsidR="00585D49" w14:paraId="1C0ED7EE" w14:textId="77777777" w:rsidTr="00762BF1">
        <w:tc>
          <w:tcPr>
            <w:tcW w:w="1951" w:type="dxa"/>
          </w:tcPr>
          <w:p w14:paraId="0100421A" w14:textId="1329E20B" w:rsidR="00585D49" w:rsidRPr="00762BF1" w:rsidRDefault="00585D49" w:rsidP="00762BF1">
            <w:pPr>
              <w:pStyle w:val="ListParagraph"/>
              <w:ind w:left="0"/>
            </w:pPr>
            <w:r>
              <w:t>Display Name</w:t>
            </w:r>
          </w:p>
        </w:tc>
        <w:tc>
          <w:tcPr>
            <w:tcW w:w="6440" w:type="dxa"/>
          </w:tcPr>
          <w:p w14:paraId="01F4813E" w14:textId="0FE0500F" w:rsidR="00585D49" w:rsidRPr="00762BF1" w:rsidRDefault="00585D49" w:rsidP="00762BF1">
            <w:pPr>
              <w:pStyle w:val="ListParagraph"/>
              <w:tabs>
                <w:tab w:val="left" w:pos="1725"/>
              </w:tabs>
              <w:ind w:left="0"/>
              <w:jc w:val="both"/>
            </w:pPr>
            <w:r w:rsidRPr="00585D49">
              <w:t xml:space="preserve">Each module is assigned a unique name, intended for </w:t>
            </w:r>
            <w:r w:rsidRPr="00585D49">
              <w:lastRenderedPageBreak/>
              <w:t>display within the user interface, ensuring clear identification and ease of use for the end-user.</w:t>
            </w:r>
          </w:p>
        </w:tc>
      </w:tr>
      <w:tr w:rsidR="00762BF1" w14:paraId="2C6FDA69" w14:textId="77777777" w:rsidTr="00762BF1">
        <w:tc>
          <w:tcPr>
            <w:tcW w:w="1951" w:type="dxa"/>
          </w:tcPr>
          <w:p w14:paraId="674C0648" w14:textId="1CE1905C" w:rsidR="00762BF1" w:rsidRDefault="00762BF1" w:rsidP="00762BF1">
            <w:pPr>
              <w:pStyle w:val="ListParagraph"/>
              <w:ind w:left="0"/>
            </w:pPr>
            <w:r w:rsidRPr="00762BF1">
              <w:lastRenderedPageBreak/>
              <w:t>Deprecation Flag</w:t>
            </w:r>
          </w:p>
        </w:tc>
        <w:tc>
          <w:tcPr>
            <w:tcW w:w="6440" w:type="dxa"/>
          </w:tcPr>
          <w:p w14:paraId="6A99E194" w14:textId="39D2C7BE" w:rsidR="00762BF1" w:rsidRDefault="00762BF1" w:rsidP="00762BF1">
            <w:pPr>
              <w:pStyle w:val="ListParagraph"/>
              <w:ind w:left="0"/>
              <w:jc w:val="both"/>
            </w:pPr>
            <w:r w:rsidRPr="00762BF1">
              <w:t xml:space="preserve">This flag indicates whether a module is deprecated or not. Deprecated modules </w:t>
            </w:r>
            <w:r w:rsidR="00C00F2D">
              <w:t xml:space="preserve">can </w:t>
            </w:r>
            <w:r w:rsidRPr="00762BF1">
              <w:t>no longer be supported.</w:t>
            </w:r>
          </w:p>
        </w:tc>
      </w:tr>
      <w:tr w:rsidR="00762BF1" w14:paraId="6CC4284C" w14:textId="77777777" w:rsidTr="00762BF1">
        <w:tc>
          <w:tcPr>
            <w:tcW w:w="1951" w:type="dxa"/>
          </w:tcPr>
          <w:p w14:paraId="730DD974" w14:textId="373DBD02" w:rsidR="00762BF1" w:rsidRPr="00762BF1" w:rsidRDefault="00762BF1" w:rsidP="00762BF1">
            <w:pPr>
              <w:pStyle w:val="ListParagraph"/>
              <w:ind w:left="0"/>
            </w:pPr>
            <w:r w:rsidRPr="00762BF1">
              <w:t>Marked for Deprecation Flag</w:t>
            </w:r>
          </w:p>
        </w:tc>
        <w:tc>
          <w:tcPr>
            <w:tcW w:w="6440" w:type="dxa"/>
          </w:tcPr>
          <w:p w14:paraId="755C30AC" w14:textId="284DB346" w:rsidR="00762BF1" w:rsidRPr="00762BF1" w:rsidRDefault="00762BF1" w:rsidP="00762BF1">
            <w:pPr>
              <w:pStyle w:val="ListParagraph"/>
              <w:ind w:left="0"/>
              <w:jc w:val="both"/>
            </w:pPr>
            <w:r w:rsidRPr="00762BF1">
              <w:t xml:space="preserve">This flag signifies whether a module is marked for deprecation in future updates. Modules marked for deprecation are still supported but </w:t>
            </w:r>
            <w:r w:rsidR="00C00F2D">
              <w:t xml:space="preserve">will </w:t>
            </w:r>
            <w:r w:rsidRPr="00762BF1">
              <w:t>be phased out in subsequent releases.</w:t>
            </w:r>
          </w:p>
        </w:tc>
      </w:tr>
      <w:tr w:rsidR="00762BF1" w14:paraId="481AF5B2" w14:textId="77777777" w:rsidTr="00762BF1">
        <w:tc>
          <w:tcPr>
            <w:tcW w:w="1951" w:type="dxa"/>
          </w:tcPr>
          <w:p w14:paraId="4FBCF35B" w14:textId="0A198B1F" w:rsidR="00762BF1" w:rsidRPr="00762BF1" w:rsidRDefault="00C00F2D" w:rsidP="00762BF1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Description</w:t>
            </w:r>
          </w:p>
        </w:tc>
        <w:tc>
          <w:tcPr>
            <w:tcW w:w="6440" w:type="dxa"/>
          </w:tcPr>
          <w:p w14:paraId="1ED0B776" w14:textId="5F52E49F" w:rsidR="00762BF1" w:rsidRPr="00762BF1" w:rsidRDefault="00C00F2D" w:rsidP="00762BF1">
            <w:pPr>
              <w:pStyle w:val="ListParagraph"/>
              <w:ind w:left="0"/>
              <w:jc w:val="both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 brief description providing an overview of the module's functionality and purpose.</w:t>
            </w:r>
          </w:p>
        </w:tc>
      </w:tr>
      <w:tr w:rsidR="00762BF1" w14:paraId="0C6A7012" w14:textId="77777777" w:rsidTr="00762BF1">
        <w:tc>
          <w:tcPr>
            <w:tcW w:w="1951" w:type="dxa"/>
          </w:tcPr>
          <w:p w14:paraId="7B0A2037" w14:textId="4247CB2C" w:rsidR="00762BF1" w:rsidRPr="00762BF1" w:rsidRDefault="00C00F2D" w:rsidP="00762BF1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New Module Identity</w:t>
            </w:r>
          </w:p>
        </w:tc>
        <w:tc>
          <w:tcPr>
            <w:tcW w:w="6440" w:type="dxa"/>
          </w:tcPr>
          <w:p w14:paraId="4E82D677" w14:textId="002D51F5" w:rsidR="00762BF1" w:rsidRPr="00762BF1" w:rsidRDefault="00C00F2D" w:rsidP="00762BF1">
            <w:pPr>
              <w:pStyle w:val="ListParagraph"/>
              <w:ind w:left="0"/>
              <w:jc w:val="both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Unique Identity of the replacement Module (if any</w:t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), in case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the module is marked for deprecation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7338E6" w14:paraId="11A6A4D4" w14:textId="77777777" w:rsidTr="00762BF1">
        <w:tc>
          <w:tcPr>
            <w:tcW w:w="1951" w:type="dxa"/>
          </w:tcPr>
          <w:p w14:paraId="130EA3EF" w14:textId="3FEF797B" w:rsidR="007338E6" w:rsidRDefault="007338E6" w:rsidP="00762BF1">
            <w:pPr>
              <w:pStyle w:val="ListParagraph"/>
              <w:ind w:left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IsActive</w:t>
            </w:r>
            <w:proofErr w:type="spellEnd"/>
          </w:p>
        </w:tc>
        <w:tc>
          <w:tcPr>
            <w:tcW w:w="6440" w:type="dxa"/>
          </w:tcPr>
          <w:p w14:paraId="33B3BEAC" w14:textId="46F4FF35" w:rsidR="007338E6" w:rsidRDefault="00C7298A" w:rsidP="00762BF1">
            <w:pPr>
              <w:pStyle w:val="ListParagraph"/>
              <w:ind w:left="0"/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C7298A">
              <w:rPr>
                <w:rFonts w:ascii="Segoe UI" w:hAnsi="Segoe UI" w:cs="Segoe UI"/>
                <w:color w:val="0D0D0D"/>
                <w:shd w:val="clear" w:color="auto" w:fill="FFFFFF"/>
              </w:rPr>
              <w:t>The "</w:t>
            </w:r>
            <w:proofErr w:type="spellStart"/>
            <w:r w:rsidRPr="00C7298A">
              <w:rPr>
                <w:rFonts w:ascii="Segoe UI" w:hAnsi="Segoe UI" w:cs="Segoe UI"/>
                <w:color w:val="0D0D0D"/>
                <w:shd w:val="clear" w:color="auto" w:fill="FFFFFF"/>
              </w:rPr>
              <w:t>IsActive</w:t>
            </w:r>
            <w:proofErr w:type="spellEnd"/>
            <w:r w:rsidRPr="00C7298A">
              <w:rPr>
                <w:rFonts w:ascii="Segoe UI" w:hAnsi="Segoe UI" w:cs="Segoe UI"/>
                <w:color w:val="0D0D0D"/>
                <w:shd w:val="clear" w:color="auto" w:fill="FFFFFF"/>
              </w:rPr>
              <w:t>" flag is utilized to temporarily deactivate a module, rendering it unavailable for use within the system until reactivated.</w:t>
            </w:r>
          </w:p>
        </w:tc>
      </w:tr>
    </w:tbl>
    <w:p w14:paraId="1E9AC042" w14:textId="77777777" w:rsidR="00762BF1" w:rsidRDefault="00762BF1" w:rsidP="00762BF1">
      <w:pPr>
        <w:pStyle w:val="ListParagraph"/>
        <w:ind w:left="851"/>
        <w:jc w:val="both"/>
      </w:pPr>
    </w:p>
    <w:p w14:paraId="0B2F4143" w14:textId="77777777" w:rsidR="00585D49" w:rsidRDefault="00585D49" w:rsidP="00585D49">
      <w:pPr>
        <w:pStyle w:val="ListParagraph"/>
        <w:ind w:left="851"/>
        <w:jc w:val="both"/>
      </w:pPr>
      <w:proofErr w:type="gramStart"/>
      <w:r>
        <w:t>A</w:t>
      </w:r>
      <w:proofErr w:type="gramEnd"/>
      <w:r>
        <w:t xml:space="preserve"> </w:t>
      </w:r>
      <w:r w:rsidRPr="00237099">
        <w:rPr>
          <w:b/>
          <w:bCs/>
        </w:rPr>
        <w:t>Action</w:t>
      </w:r>
      <w:r>
        <w:t xml:space="preserve"> has the following attributes: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951"/>
        <w:gridCol w:w="6440"/>
      </w:tblGrid>
      <w:tr w:rsidR="00585D49" w14:paraId="03C20769" w14:textId="77777777" w:rsidTr="001C4347">
        <w:tc>
          <w:tcPr>
            <w:tcW w:w="1951" w:type="dxa"/>
          </w:tcPr>
          <w:p w14:paraId="2EE755B9" w14:textId="77777777" w:rsidR="00585D49" w:rsidRPr="00762BF1" w:rsidRDefault="00585D49" w:rsidP="001C4347">
            <w:pPr>
              <w:pStyle w:val="ListParagraph"/>
              <w:ind w:left="0"/>
            </w:pPr>
            <w:r w:rsidRPr="00762BF1">
              <w:t>Unique Numeric Identity</w:t>
            </w:r>
          </w:p>
        </w:tc>
        <w:tc>
          <w:tcPr>
            <w:tcW w:w="6440" w:type="dxa"/>
          </w:tcPr>
          <w:p w14:paraId="7BD05E63" w14:textId="77777777" w:rsidR="00585D49" w:rsidRPr="00762BF1" w:rsidRDefault="00585D49" w:rsidP="001C4347">
            <w:pPr>
              <w:pStyle w:val="ListParagraph"/>
              <w:tabs>
                <w:tab w:val="left" w:pos="1725"/>
              </w:tabs>
              <w:ind w:left="0"/>
              <w:jc w:val="both"/>
            </w:pPr>
            <w:r w:rsidRPr="00762BF1">
              <w:t xml:space="preserve">Each </w:t>
            </w:r>
            <w:r>
              <w:t>action</w:t>
            </w:r>
            <w:r w:rsidRPr="00762BF1">
              <w:t xml:space="preserve"> is assigned a unique numeric identifier </w:t>
            </w:r>
            <w:r>
              <w:t xml:space="preserve">across modules </w:t>
            </w:r>
            <w:r w:rsidRPr="00762BF1">
              <w:t>for identification and reference purposes.</w:t>
            </w:r>
          </w:p>
        </w:tc>
      </w:tr>
      <w:tr w:rsidR="00585D49" w14:paraId="2E6728BF" w14:textId="77777777" w:rsidTr="001C4347">
        <w:tc>
          <w:tcPr>
            <w:tcW w:w="1951" w:type="dxa"/>
          </w:tcPr>
          <w:p w14:paraId="45A2FBF8" w14:textId="77777777" w:rsidR="00585D49" w:rsidRDefault="00585D49" w:rsidP="001C4347">
            <w:pPr>
              <w:pStyle w:val="ListParagraph"/>
              <w:ind w:left="0"/>
            </w:pPr>
            <w:r w:rsidRPr="00762BF1">
              <w:t>Unique Name</w:t>
            </w:r>
          </w:p>
        </w:tc>
        <w:tc>
          <w:tcPr>
            <w:tcW w:w="6440" w:type="dxa"/>
          </w:tcPr>
          <w:p w14:paraId="18A9351C" w14:textId="7CA8F301" w:rsidR="00585D49" w:rsidRDefault="00585D49" w:rsidP="001C4347">
            <w:pPr>
              <w:pStyle w:val="ListParagraph"/>
              <w:tabs>
                <w:tab w:val="left" w:pos="1725"/>
              </w:tabs>
              <w:ind w:left="0"/>
              <w:jc w:val="both"/>
            </w:pPr>
            <w:r w:rsidRPr="00762BF1">
              <w:t xml:space="preserve">A distinct name is allocated to each </w:t>
            </w:r>
            <w:r>
              <w:t xml:space="preserve">action in a module for </w:t>
            </w:r>
            <w:r w:rsidRPr="00762BF1">
              <w:t>easy recognition and reference</w:t>
            </w:r>
            <w:r w:rsidR="002F25A1">
              <w:t xml:space="preserve"> internally</w:t>
            </w:r>
            <w:r w:rsidRPr="00762BF1">
              <w:t>.</w:t>
            </w:r>
          </w:p>
        </w:tc>
      </w:tr>
      <w:tr w:rsidR="002F25A1" w14:paraId="75DA4D0C" w14:textId="77777777" w:rsidTr="001C4347">
        <w:tc>
          <w:tcPr>
            <w:tcW w:w="1951" w:type="dxa"/>
          </w:tcPr>
          <w:p w14:paraId="4B9DB539" w14:textId="3A5F0E30" w:rsidR="002F25A1" w:rsidRDefault="002F25A1" w:rsidP="002F25A1">
            <w:pPr>
              <w:pStyle w:val="ListParagraph"/>
              <w:ind w:left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Display Name</w:t>
            </w:r>
          </w:p>
        </w:tc>
        <w:tc>
          <w:tcPr>
            <w:tcW w:w="6440" w:type="dxa"/>
          </w:tcPr>
          <w:p w14:paraId="7C3E1C8D" w14:textId="478809A5" w:rsidR="002F25A1" w:rsidRDefault="002F25A1" w:rsidP="002F25A1">
            <w:pPr>
              <w:pStyle w:val="ListParagraph"/>
              <w:ind w:left="0"/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585D49">
              <w:t xml:space="preserve">Each </w:t>
            </w:r>
            <w:r>
              <w:t>action</w:t>
            </w:r>
            <w:r w:rsidRPr="00585D49">
              <w:t xml:space="preserve"> is assigned a unique name, intended for display within the user interface, ensuring clear identification and ease of use for the end-user.</w:t>
            </w:r>
          </w:p>
        </w:tc>
      </w:tr>
      <w:tr w:rsidR="002F25A1" w14:paraId="538D7285" w14:textId="77777777" w:rsidTr="001C4347">
        <w:tc>
          <w:tcPr>
            <w:tcW w:w="1951" w:type="dxa"/>
          </w:tcPr>
          <w:p w14:paraId="4692FC5B" w14:textId="77777777" w:rsidR="002F25A1" w:rsidRDefault="002F25A1" w:rsidP="002F25A1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Description</w:t>
            </w:r>
          </w:p>
        </w:tc>
        <w:tc>
          <w:tcPr>
            <w:tcW w:w="6440" w:type="dxa"/>
          </w:tcPr>
          <w:p w14:paraId="0FE80827" w14:textId="77777777" w:rsidR="002F25A1" w:rsidRDefault="002F25A1" w:rsidP="002F25A1">
            <w:pPr>
              <w:pStyle w:val="ListParagraph"/>
              <w:ind w:left="0"/>
              <w:jc w:val="both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 brief description providing an overview of the action's functionality and purpose.</w:t>
            </w:r>
          </w:p>
        </w:tc>
      </w:tr>
      <w:tr w:rsidR="007338E6" w14:paraId="5439AFBD" w14:textId="77777777" w:rsidTr="001C4347">
        <w:tc>
          <w:tcPr>
            <w:tcW w:w="1951" w:type="dxa"/>
          </w:tcPr>
          <w:p w14:paraId="3F0D2613" w14:textId="209DFD20" w:rsidR="007338E6" w:rsidRDefault="007338E6" w:rsidP="002F25A1">
            <w:pPr>
              <w:pStyle w:val="ListParagraph"/>
              <w:ind w:left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IsActive</w:t>
            </w:r>
            <w:proofErr w:type="spellEnd"/>
          </w:p>
        </w:tc>
        <w:tc>
          <w:tcPr>
            <w:tcW w:w="6440" w:type="dxa"/>
          </w:tcPr>
          <w:p w14:paraId="767A7DD1" w14:textId="46B30D33" w:rsidR="007338E6" w:rsidRDefault="007338E6" w:rsidP="002F25A1">
            <w:pPr>
              <w:pStyle w:val="ListParagraph"/>
              <w:ind w:left="0"/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7338E6">
              <w:rPr>
                <w:rFonts w:ascii="Segoe UI" w:hAnsi="Segoe UI" w:cs="Segoe UI"/>
                <w:color w:val="0D0D0D"/>
                <w:shd w:val="clear" w:color="auto" w:fill="FFFFFF"/>
              </w:rPr>
              <w:t>The "</w:t>
            </w:r>
            <w:proofErr w:type="spellStart"/>
            <w:r w:rsidRPr="007338E6">
              <w:rPr>
                <w:rFonts w:ascii="Segoe UI" w:hAnsi="Segoe UI" w:cs="Segoe UI"/>
                <w:color w:val="0D0D0D"/>
                <w:shd w:val="clear" w:color="auto" w:fill="FFFFFF"/>
              </w:rPr>
              <w:t>IsActive</w:t>
            </w:r>
            <w:proofErr w:type="spellEnd"/>
            <w:r w:rsidRPr="007338E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" flag is utilized to temporarily deactivate </w:t>
            </w:r>
            <w:r w:rsidR="00C7298A">
              <w:rPr>
                <w:rFonts w:ascii="Segoe UI" w:hAnsi="Segoe UI" w:cs="Segoe UI"/>
                <w:color w:val="0D0D0D"/>
                <w:shd w:val="clear" w:color="auto" w:fill="FFFFFF"/>
              </w:rPr>
              <w:t>an action</w:t>
            </w:r>
            <w:r w:rsidRPr="007338E6">
              <w:rPr>
                <w:rFonts w:ascii="Segoe UI" w:hAnsi="Segoe UI" w:cs="Segoe UI"/>
                <w:color w:val="0D0D0D"/>
                <w:shd w:val="clear" w:color="auto" w:fill="FFFFFF"/>
              </w:rPr>
              <w:t>, rendering it unavailable for use within the system until reactivated.</w:t>
            </w:r>
          </w:p>
        </w:tc>
      </w:tr>
    </w:tbl>
    <w:p w14:paraId="52A7D1FA" w14:textId="77777777" w:rsidR="00585D49" w:rsidRDefault="00585D49" w:rsidP="00762BF1">
      <w:pPr>
        <w:pStyle w:val="ListParagraph"/>
        <w:ind w:left="851"/>
        <w:jc w:val="both"/>
      </w:pPr>
    </w:p>
    <w:p w14:paraId="07DEBC5F" w14:textId="545D4E3C" w:rsidR="00237099" w:rsidRDefault="00237099" w:rsidP="00237099">
      <w:pPr>
        <w:pStyle w:val="ListParagraph"/>
        <w:ind w:left="851"/>
        <w:jc w:val="both"/>
      </w:pPr>
      <w:r>
        <w:t xml:space="preserve">The Module </w:t>
      </w:r>
      <w:r w:rsidR="00585D49">
        <w:t xml:space="preserve">and Action </w:t>
      </w:r>
      <w:r>
        <w:t>Management Utility facilitates the following functionalities:</w:t>
      </w:r>
    </w:p>
    <w:p w14:paraId="06ED2AC2" w14:textId="77777777" w:rsidR="00237099" w:rsidRDefault="00237099" w:rsidP="00237099">
      <w:pPr>
        <w:pStyle w:val="ListParagraph"/>
        <w:ind w:left="851"/>
        <w:jc w:val="both"/>
      </w:pPr>
    </w:p>
    <w:p w14:paraId="157BEF1D" w14:textId="324B7D2F" w:rsidR="00237099" w:rsidRPr="00237099" w:rsidRDefault="00237099" w:rsidP="00237099">
      <w:pPr>
        <w:pStyle w:val="ListParagraph"/>
        <w:numPr>
          <w:ilvl w:val="0"/>
          <w:numId w:val="20"/>
        </w:numPr>
        <w:rPr>
          <w:b/>
        </w:rPr>
      </w:pPr>
      <w:r w:rsidRPr="00237099">
        <w:rPr>
          <w:b/>
        </w:rPr>
        <w:t>Addition of New Modules</w:t>
      </w:r>
      <w:r w:rsidR="00585D49">
        <w:rPr>
          <w:b/>
        </w:rPr>
        <w:t xml:space="preserve"> and Actions</w:t>
      </w:r>
    </w:p>
    <w:p w14:paraId="538E0853" w14:textId="5098A575" w:rsidR="00237099" w:rsidRDefault="00237099" w:rsidP="00237099">
      <w:pPr>
        <w:ind w:left="1647"/>
      </w:pPr>
      <w:r>
        <w:t xml:space="preserve">It allows for the incorporation of new modules </w:t>
      </w:r>
      <w:r w:rsidR="00585D49">
        <w:t xml:space="preserve">and actions </w:t>
      </w:r>
      <w:r>
        <w:t>into the system by assigning them a unique numeric identity and a distinct name.</w:t>
      </w:r>
    </w:p>
    <w:p w14:paraId="0AE24CAB" w14:textId="77777777" w:rsidR="00237099" w:rsidRDefault="00237099" w:rsidP="00237099">
      <w:pPr>
        <w:pStyle w:val="ListParagraph"/>
        <w:ind w:left="851"/>
        <w:jc w:val="both"/>
      </w:pPr>
    </w:p>
    <w:p w14:paraId="0E022563" w14:textId="7E4785EA" w:rsidR="00237099" w:rsidRPr="00237099" w:rsidRDefault="00237099" w:rsidP="00237099">
      <w:pPr>
        <w:pStyle w:val="ListParagraph"/>
        <w:numPr>
          <w:ilvl w:val="0"/>
          <w:numId w:val="20"/>
        </w:numPr>
        <w:rPr>
          <w:b/>
        </w:rPr>
      </w:pPr>
      <w:r w:rsidRPr="00237099">
        <w:rPr>
          <w:b/>
        </w:rPr>
        <w:t xml:space="preserve">Updating Module </w:t>
      </w:r>
      <w:r w:rsidR="00585D49">
        <w:rPr>
          <w:b/>
        </w:rPr>
        <w:t xml:space="preserve">and Action </w:t>
      </w:r>
      <w:r w:rsidRPr="00237099">
        <w:rPr>
          <w:b/>
        </w:rPr>
        <w:t>Information</w:t>
      </w:r>
    </w:p>
    <w:p w14:paraId="26A400E8" w14:textId="0481DD47" w:rsidR="00237099" w:rsidRDefault="00237099" w:rsidP="00237099">
      <w:pPr>
        <w:ind w:left="1647"/>
      </w:pPr>
      <w:r>
        <w:t>The utility enables the modification of module attributes such as deprecation status, marked for deprecation status, and description.</w:t>
      </w:r>
    </w:p>
    <w:p w14:paraId="3567B694" w14:textId="098E4541" w:rsidR="00585D49" w:rsidRDefault="00585D49" w:rsidP="00237099">
      <w:pPr>
        <w:ind w:left="1647"/>
      </w:pPr>
      <w:r>
        <w:t>The utility enables the modification of action attributes</w:t>
      </w:r>
      <w:r>
        <w:t xml:space="preserve"> such as name and description</w:t>
      </w:r>
    </w:p>
    <w:p w14:paraId="7CC39460" w14:textId="77777777" w:rsidR="00237099" w:rsidRDefault="00237099" w:rsidP="00237099">
      <w:pPr>
        <w:pStyle w:val="ListParagraph"/>
        <w:ind w:left="851"/>
        <w:jc w:val="both"/>
      </w:pPr>
    </w:p>
    <w:p w14:paraId="151CB057" w14:textId="4A6550F0" w:rsidR="00237099" w:rsidRPr="00237099" w:rsidRDefault="00237099" w:rsidP="00237099">
      <w:pPr>
        <w:pStyle w:val="ListParagraph"/>
        <w:numPr>
          <w:ilvl w:val="0"/>
          <w:numId w:val="20"/>
        </w:numPr>
        <w:rPr>
          <w:b/>
        </w:rPr>
      </w:pPr>
      <w:r w:rsidRPr="00237099">
        <w:rPr>
          <w:b/>
        </w:rPr>
        <w:t>Removal of Deprecated Modules</w:t>
      </w:r>
      <w:r w:rsidR="00C7298A">
        <w:rPr>
          <w:b/>
        </w:rPr>
        <w:t xml:space="preserve"> and actions</w:t>
      </w:r>
    </w:p>
    <w:p w14:paraId="76202DBE" w14:textId="3C549D20" w:rsidR="00237099" w:rsidRDefault="00237099" w:rsidP="00237099">
      <w:pPr>
        <w:ind w:left="1647"/>
      </w:pPr>
      <w:r>
        <w:lastRenderedPageBreak/>
        <w:t>Deprecated modules can be flagged for removal from the system, ensuring optimal maintenance and efficiency.</w:t>
      </w:r>
    </w:p>
    <w:p w14:paraId="4B87D06D" w14:textId="77777777" w:rsidR="00237099" w:rsidRDefault="00237099" w:rsidP="00237099">
      <w:pPr>
        <w:pStyle w:val="ListParagraph"/>
        <w:ind w:left="851"/>
        <w:jc w:val="both"/>
      </w:pPr>
    </w:p>
    <w:p w14:paraId="5A9270FE" w14:textId="77777777" w:rsidR="00237099" w:rsidRPr="00237099" w:rsidRDefault="00237099" w:rsidP="00237099">
      <w:pPr>
        <w:pStyle w:val="ListParagraph"/>
        <w:numPr>
          <w:ilvl w:val="0"/>
          <w:numId w:val="20"/>
        </w:numPr>
        <w:rPr>
          <w:b/>
        </w:rPr>
      </w:pPr>
      <w:r w:rsidRPr="00237099">
        <w:rPr>
          <w:b/>
        </w:rPr>
        <w:t>Database Synchronization</w:t>
      </w:r>
    </w:p>
    <w:p w14:paraId="5816FF9B" w14:textId="362431F6" w:rsidR="00762BF1" w:rsidRDefault="00237099" w:rsidP="00237099">
      <w:pPr>
        <w:ind w:left="1647"/>
      </w:pPr>
      <w:r>
        <w:t xml:space="preserve">The utility ensures that the database containing module </w:t>
      </w:r>
      <w:r w:rsidR="00006326">
        <w:t xml:space="preserve">and action </w:t>
      </w:r>
      <w:r>
        <w:t>information remains synchronized with the latest changes, reflecting any updates or introductions of new modules</w:t>
      </w:r>
      <w:r w:rsidR="00006326">
        <w:t xml:space="preserve"> and actions</w:t>
      </w:r>
      <w:r>
        <w:t>.</w:t>
      </w:r>
    </w:p>
    <w:p w14:paraId="2BD59A17" w14:textId="6BCF7A04" w:rsidR="00D45208" w:rsidRDefault="00D45208" w:rsidP="00737838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2" w:name="_Toc160207167"/>
      <w:r>
        <w:rPr>
          <w:rStyle w:val="Heading1Char"/>
          <w:sz w:val="32"/>
          <w:szCs w:val="32"/>
        </w:rPr>
        <w:t>Application Management</w:t>
      </w:r>
      <w:bookmarkEnd w:id="12"/>
    </w:p>
    <w:p w14:paraId="657A8BF9" w14:textId="339B48C4" w:rsidR="00D45208" w:rsidRDefault="00D45208" w:rsidP="00737838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3" w:name="_Toc160207168"/>
      <w:r>
        <w:rPr>
          <w:rStyle w:val="Heading1Char"/>
          <w:sz w:val="32"/>
          <w:szCs w:val="32"/>
        </w:rPr>
        <w:t>Application Package Management</w:t>
      </w:r>
      <w:bookmarkEnd w:id="13"/>
    </w:p>
    <w:p w14:paraId="1E9B586C" w14:textId="136A3066" w:rsidR="00D45208" w:rsidRDefault="00D45208" w:rsidP="00737838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4" w:name="_Toc160207169"/>
      <w:r>
        <w:rPr>
          <w:rStyle w:val="Heading1Char"/>
          <w:sz w:val="32"/>
          <w:szCs w:val="32"/>
        </w:rPr>
        <w:t>Application Package Group Management</w:t>
      </w:r>
      <w:bookmarkEnd w:id="14"/>
    </w:p>
    <w:p w14:paraId="06CB8FC5" w14:textId="2CA24825" w:rsidR="00D45208" w:rsidRDefault="00D45208" w:rsidP="00737838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5" w:name="_Toc160207170"/>
      <w:r>
        <w:rPr>
          <w:rStyle w:val="Heading1Char"/>
          <w:sz w:val="32"/>
          <w:szCs w:val="32"/>
        </w:rPr>
        <w:t>Workspace Type Management</w:t>
      </w:r>
      <w:r w:rsidR="00E05DB0">
        <w:rPr>
          <w:rStyle w:val="Heading1Char"/>
          <w:sz w:val="32"/>
          <w:szCs w:val="32"/>
        </w:rPr>
        <w:t xml:space="preserve"> ( Module Assignment)</w:t>
      </w:r>
      <w:bookmarkEnd w:id="15"/>
    </w:p>
    <w:p w14:paraId="706864D2" w14:textId="2AF7FDAD" w:rsidR="00737838" w:rsidRDefault="00D45208" w:rsidP="00737838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6" w:name="_Toc160207171"/>
      <w:r w:rsidRPr="00D45208">
        <w:rPr>
          <w:rStyle w:val="Heading1Char"/>
          <w:sz w:val="32"/>
          <w:szCs w:val="32"/>
        </w:rPr>
        <w:t>Member Management</w:t>
      </w:r>
      <w:bookmarkEnd w:id="16"/>
    </w:p>
    <w:p w14:paraId="39DBE86E" w14:textId="77777777" w:rsidR="00E05DB0" w:rsidRDefault="00E05DB0" w:rsidP="00E05DB0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7" w:name="_Toc160207172"/>
      <w:r>
        <w:rPr>
          <w:rStyle w:val="Heading1Char"/>
          <w:sz w:val="32"/>
          <w:szCs w:val="32"/>
        </w:rPr>
        <w:t>Role Management</w:t>
      </w:r>
      <w:bookmarkEnd w:id="17"/>
    </w:p>
    <w:p w14:paraId="020CE587" w14:textId="010042D9" w:rsidR="00E05DB0" w:rsidRDefault="00E05DB0" w:rsidP="00E05DB0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8" w:name="_Toc160207173"/>
      <w:r>
        <w:rPr>
          <w:rStyle w:val="Heading1Char"/>
          <w:sz w:val="32"/>
          <w:szCs w:val="32"/>
        </w:rPr>
        <w:t>Role Group Management</w:t>
      </w:r>
      <w:bookmarkEnd w:id="18"/>
    </w:p>
    <w:p w14:paraId="2A56D31B" w14:textId="56ECECEA" w:rsidR="00D45208" w:rsidRDefault="00D45208" w:rsidP="00737838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9" w:name="_Toc160207174"/>
      <w:r>
        <w:rPr>
          <w:rStyle w:val="Heading1Char"/>
          <w:sz w:val="32"/>
          <w:szCs w:val="32"/>
        </w:rPr>
        <w:t>Workspace Management (User – Role Assignment)</w:t>
      </w:r>
      <w:bookmarkEnd w:id="19"/>
      <w:r>
        <w:rPr>
          <w:rStyle w:val="Heading1Char"/>
          <w:sz w:val="32"/>
          <w:szCs w:val="32"/>
        </w:rPr>
        <w:t xml:space="preserve"> </w:t>
      </w:r>
    </w:p>
    <w:p w14:paraId="1F9A9B7F" w14:textId="7F4CABC0" w:rsidR="00D45208" w:rsidRDefault="00D45208" w:rsidP="00D45208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0" w:name="_Toc160207175"/>
      <w:r>
        <w:rPr>
          <w:rStyle w:val="Heading1Char"/>
          <w:sz w:val="32"/>
          <w:szCs w:val="32"/>
        </w:rPr>
        <w:t>User</w:t>
      </w:r>
      <w:r w:rsidRPr="00D45208">
        <w:rPr>
          <w:rStyle w:val="Heading1Char"/>
          <w:sz w:val="32"/>
          <w:szCs w:val="32"/>
        </w:rPr>
        <w:t xml:space="preserve"> Management</w:t>
      </w:r>
      <w:r>
        <w:rPr>
          <w:rStyle w:val="Heading1Char"/>
          <w:sz w:val="32"/>
          <w:szCs w:val="32"/>
        </w:rPr>
        <w:t xml:space="preserve"> (Workspace – Role Assignment)</w:t>
      </w:r>
      <w:bookmarkEnd w:id="20"/>
    </w:p>
    <w:p w14:paraId="458C1347" w14:textId="77777777" w:rsidR="00720DEF" w:rsidRDefault="00720DEF" w:rsidP="00694633">
      <w:pPr>
        <w:pStyle w:val="ListParagraph"/>
        <w:jc w:val="both"/>
      </w:pPr>
    </w:p>
    <w:p w14:paraId="248B5EA6" w14:textId="77777777" w:rsidR="00720DEF" w:rsidRDefault="00720DEF" w:rsidP="00694633">
      <w:pPr>
        <w:pStyle w:val="ListParagraph"/>
        <w:jc w:val="both"/>
      </w:pPr>
    </w:p>
    <w:p w14:paraId="414D1BC0" w14:textId="120EE818" w:rsidR="00E05DB0" w:rsidRDefault="00E05DB0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1" w:name="_Toc160207176"/>
      <w:r>
        <w:rPr>
          <w:rStyle w:val="Heading1Char"/>
          <w:sz w:val="32"/>
          <w:szCs w:val="32"/>
        </w:rPr>
        <w:t>System Requirements</w:t>
      </w:r>
      <w:bookmarkEnd w:id="21"/>
    </w:p>
    <w:p w14:paraId="5C1B4ACD" w14:textId="77777777" w:rsidR="00E05DB0" w:rsidRDefault="00E05DB0" w:rsidP="00E05DB0">
      <w:pPr>
        <w:pStyle w:val="ListParagraph"/>
        <w:numPr>
          <w:ilvl w:val="0"/>
          <w:numId w:val="20"/>
        </w:numPr>
        <w:jc w:val="both"/>
      </w:pPr>
      <w:r>
        <w:t>The system shall be web-based and accessible via modern web browsers.</w:t>
      </w:r>
    </w:p>
    <w:p w14:paraId="1E118566" w14:textId="58A43D0B" w:rsidR="00E05DB0" w:rsidRDefault="00E05DB0" w:rsidP="00E05DB0">
      <w:pPr>
        <w:pStyle w:val="ListParagraph"/>
        <w:numPr>
          <w:ilvl w:val="0"/>
          <w:numId w:val="20"/>
        </w:numPr>
        <w:jc w:val="both"/>
      </w:pPr>
      <w:r>
        <w:t>It shall be built using scalable and maintainable technologies to accommodate future enhancements.</w:t>
      </w:r>
    </w:p>
    <w:p w14:paraId="21375540" w14:textId="2FC6BC8B" w:rsidR="00E05DB0" w:rsidRDefault="00E05DB0" w:rsidP="00E05DB0">
      <w:pPr>
        <w:pStyle w:val="ListParagraph"/>
        <w:numPr>
          <w:ilvl w:val="0"/>
          <w:numId w:val="20"/>
        </w:numPr>
        <w:jc w:val="both"/>
      </w:pPr>
      <w:r>
        <w:t>The system shall ensure data security and privacy compliance measures.</w:t>
      </w:r>
    </w:p>
    <w:p w14:paraId="62CE3EC1" w14:textId="763BE966" w:rsidR="00E05DB0" w:rsidRDefault="00E05DB0" w:rsidP="00E05DB0">
      <w:pPr>
        <w:pStyle w:val="ListParagraph"/>
        <w:numPr>
          <w:ilvl w:val="0"/>
          <w:numId w:val="20"/>
        </w:numPr>
        <w:jc w:val="both"/>
      </w:pPr>
      <w:r>
        <w:t>It shall provide user-friendly interfaces for ease of navigation and management.</w:t>
      </w:r>
    </w:p>
    <w:p w14:paraId="254F10CA" w14:textId="77777777" w:rsidR="00E05DB0" w:rsidRDefault="00E05DB0" w:rsidP="00E05DB0">
      <w:pPr>
        <w:pStyle w:val="ListParagraph"/>
        <w:ind w:left="1134"/>
        <w:rPr>
          <w:rStyle w:val="Heading1Char"/>
          <w:sz w:val="32"/>
          <w:szCs w:val="32"/>
        </w:rPr>
      </w:pPr>
    </w:p>
    <w:p w14:paraId="6E76D699" w14:textId="6029DE96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2" w:name="_Toc160207177"/>
      <w:r>
        <w:rPr>
          <w:rStyle w:val="Heading1Char"/>
          <w:sz w:val="32"/>
          <w:szCs w:val="32"/>
        </w:rPr>
        <w:t>Non-</w:t>
      </w:r>
      <w:r w:rsidRPr="002E2D56">
        <w:rPr>
          <w:rStyle w:val="Heading1Char"/>
          <w:sz w:val="32"/>
          <w:szCs w:val="32"/>
        </w:rPr>
        <w:t>Functional Requirements</w:t>
      </w:r>
      <w:bookmarkEnd w:id="22"/>
    </w:p>
    <w:p w14:paraId="2A8C79D4" w14:textId="77777777" w:rsidR="00483A78" w:rsidRPr="004A7252" w:rsidRDefault="00483A78" w:rsidP="004A7252">
      <w:pPr>
        <w:ind w:left="567"/>
      </w:pPr>
    </w:p>
    <w:p w14:paraId="43E4222C" w14:textId="034593FC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3" w:name="_Toc160207178"/>
      <w:r>
        <w:rPr>
          <w:rStyle w:val="Heading1Char"/>
          <w:sz w:val="32"/>
          <w:szCs w:val="32"/>
        </w:rPr>
        <w:lastRenderedPageBreak/>
        <w:t>Constraints</w:t>
      </w:r>
      <w:bookmarkEnd w:id="23"/>
    </w:p>
    <w:p w14:paraId="5560FD34" w14:textId="77777777" w:rsidR="009B6967" w:rsidRPr="004A7252" w:rsidRDefault="009B6967" w:rsidP="009B6967">
      <w:pPr>
        <w:ind w:left="567"/>
      </w:pPr>
    </w:p>
    <w:p w14:paraId="15EF60F6" w14:textId="4C9999CD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4" w:name="_Toc160207179"/>
      <w:r>
        <w:rPr>
          <w:rStyle w:val="Heading1Char"/>
          <w:sz w:val="32"/>
          <w:szCs w:val="32"/>
        </w:rPr>
        <w:t>Assumptions</w:t>
      </w:r>
      <w:bookmarkEnd w:id="24"/>
    </w:p>
    <w:p w14:paraId="2C96E452" w14:textId="77777777" w:rsidR="004A7252" w:rsidRPr="004A7252" w:rsidRDefault="004A7252" w:rsidP="004A7252">
      <w:pPr>
        <w:ind w:left="567"/>
      </w:pPr>
    </w:p>
    <w:p w14:paraId="243AED52" w14:textId="0F36D1C1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5" w:name="_Toc160207180"/>
      <w:r>
        <w:rPr>
          <w:rStyle w:val="Heading1Char"/>
          <w:sz w:val="32"/>
          <w:szCs w:val="32"/>
        </w:rPr>
        <w:t>Dependencies</w:t>
      </w:r>
      <w:bookmarkEnd w:id="25"/>
    </w:p>
    <w:p w14:paraId="053C8899" w14:textId="07F6E491" w:rsidR="004A7252" w:rsidRPr="004A7252" w:rsidRDefault="004A7252" w:rsidP="004A7252">
      <w:pPr>
        <w:ind w:left="567"/>
      </w:pPr>
    </w:p>
    <w:p w14:paraId="4B9F6F63" w14:textId="157560C0" w:rsidR="00BE23A5" w:rsidRDefault="00BE23A5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6" w:name="_Toc160207181"/>
      <w:r>
        <w:rPr>
          <w:rStyle w:val="Heading1Char"/>
          <w:sz w:val="32"/>
          <w:szCs w:val="32"/>
        </w:rPr>
        <w:t>Risks</w:t>
      </w:r>
      <w:bookmarkEnd w:id="26"/>
    </w:p>
    <w:p w14:paraId="45BF8E3B" w14:textId="77777777" w:rsidR="00BE23A5" w:rsidRDefault="00BE23A5" w:rsidP="00BE23A5">
      <w:pPr>
        <w:pStyle w:val="ListParagraph"/>
        <w:ind w:left="1701"/>
        <w:rPr>
          <w:rStyle w:val="Heading1Char"/>
          <w:sz w:val="32"/>
          <w:szCs w:val="32"/>
        </w:rPr>
      </w:pPr>
    </w:p>
    <w:p w14:paraId="7F7E36AC" w14:textId="624D5414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7" w:name="_Toc160207182"/>
      <w:r>
        <w:rPr>
          <w:rStyle w:val="Heading1Char"/>
          <w:sz w:val="32"/>
          <w:szCs w:val="32"/>
        </w:rPr>
        <w:t>Glossary</w:t>
      </w:r>
      <w:bookmarkEnd w:id="27"/>
    </w:p>
    <w:p w14:paraId="510E8A7F" w14:textId="77777777" w:rsidR="00BE23A5" w:rsidRPr="00BE23A5" w:rsidRDefault="00BE23A5" w:rsidP="00BE23A5">
      <w:pPr>
        <w:pStyle w:val="ListParagraph"/>
        <w:rPr>
          <w:rStyle w:val="Heading1Char"/>
          <w:sz w:val="32"/>
          <w:szCs w:val="32"/>
        </w:rPr>
      </w:pPr>
    </w:p>
    <w:p w14:paraId="48A3DAD2" w14:textId="3FA2A327" w:rsidR="00BE23A5" w:rsidRDefault="00BE23A5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8" w:name="_Toc160207183"/>
      <w:r>
        <w:rPr>
          <w:rStyle w:val="Heading1Char"/>
          <w:sz w:val="32"/>
          <w:szCs w:val="32"/>
        </w:rPr>
        <w:t>Appendix</w:t>
      </w:r>
      <w:bookmarkEnd w:id="28"/>
    </w:p>
    <w:p w14:paraId="1EFF8133" w14:textId="77777777" w:rsidR="00067758" w:rsidRPr="00067758" w:rsidRDefault="00067758" w:rsidP="00067758">
      <w:pPr>
        <w:pStyle w:val="ListParagraph"/>
        <w:rPr>
          <w:rStyle w:val="Heading1Char"/>
          <w:sz w:val="32"/>
          <w:szCs w:val="32"/>
        </w:rPr>
      </w:pPr>
    </w:p>
    <w:p w14:paraId="5AC3A78C" w14:textId="32218DD4" w:rsidR="00067758" w:rsidRDefault="00A21C32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9" w:name="_Toc160207184"/>
      <w:r>
        <w:rPr>
          <w:rStyle w:val="Heading1Char"/>
          <w:sz w:val="32"/>
          <w:szCs w:val="32"/>
        </w:rPr>
        <w:t>Version Log</w:t>
      </w:r>
      <w:bookmarkEnd w:id="29"/>
    </w:p>
    <w:p w14:paraId="60B49A97" w14:textId="77777777" w:rsidR="00381433" w:rsidRPr="00381433" w:rsidRDefault="00381433" w:rsidP="00381433">
      <w:pPr>
        <w:pStyle w:val="ListParagraph"/>
        <w:rPr>
          <w:rStyle w:val="Heading1Char"/>
          <w:sz w:val="32"/>
          <w:szCs w:val="32"/>
        </w:rPr>
      </w:pPr>
    </w:p>
    <w:p w14:paraId="58A8D9B3" w14:textId="77777777" w:rsidR="00381433" w:rsidRDefault="00381433" w:rsidP="00381433">
      <w:pPr>
        <w:pStyle w:val="ListParagraph"/>
        <w:ind w:left="1134"/>
        <w:rPr>
          <w:rStyle w:val="Heading1Char"/>
          <w:sz w:val="32"/>
          <w:szCs w:val="32"/>
        </w:rPr>
      </w:pPr>
    </w:p>
    <w:p w14:paraId="2B79FA90" w14:textId="77777777" w:rsidR="00BE23A5" w:rsidRPr="00BE23A5" w:rsidRDefault="00BE23A5" w:rsidP="00BE23A5">
      <w:pPr>
        <w:pStyle w:val="ListParagraph"/>
        <w:rPr>
          <w:rStyle w:val="Heading1Char"/>
          <w:sz w:val="32"/>
          <w:szCs w:val="32"/>
        </w:rPr>
      </w:pPr>
    </w:p>
    <w:p w14:paraId="5F71CAB2" w14:textId="77777777" w:rsidR="00BE23A5" w:rsidRDefault="00BE23A5" w:rsidP="00805D99">
      <w:pPr>
        <w:pStyle w:val="ListParagraph"/>
        <w:ind w:left="1701"/>
        <w:rPr>
          <w:rStyle w:val="Heading1Char"/>
          <w:sz w:val="32"/>
          <w:szCs w:val="32"/>
        </w:rPr>
      </w:pPr>
    </w:p>
    <w:p w14:paraId="0811A85C" w14:textId="77777777" w:rsidR="004A7252" w:rsidRDefault="004A7252" w:rsidP="004A7252">
      <w:pPr>
        <w:ind w:left="567"/>
      </w:pPr>
      <w:r>
        <w:t>.</w:t>
      </w:r>
    </w:p>
    <w:p w14:paraId="125A385A" w14:textId="77777777" w:rsidR="00720DEF" w:rsidRDefault="00720DEF" w:rsidP="004A7252">
      <w:pPr>
        <w:ind w:left="567"/>
      </w:pPr>
    </w:p>
    <w:sectPr w:rsidR="0072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0555B"/>
    <w:multiLevelType w:val="hybridMultilevel"/>
    <w:tmpl w:val="DE62DDBC"/>
    <w:lvl w:ilvl="0" w:tplc="5A38A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DFE121F"/>
    <w:multiLevelType w:val="hybridMultilevel"/>
    <w:tmpl w:val="C8A28CC6"/>
    <w:lvl w:ilvl="0" w:tplc="7D54806A">
      <w:numFmt w:val="bullet"/>
      <w:lvlText w:val="-"/>
      <w:lvlJc w:val="left"/>
      <w:pPr>
        <w:ind w:left="1647" w:hanging="36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4CD1C94"/>
    <w:multiLevelType w:val="hybridMultilevel"/>
    <w:tmpl w:val="D0B8E374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7E75CE"/>
    <w:multiLevelType w:val="hybridMultilevel"/>
    <w:tmpl w:val="F466A702"/>
    <w:lvl w:ilvl="0" w:tplc="A2480D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72C5A2B"/>
    <w:multiLevelType w:val="hybridMultilevel"/>
    <w:tmpl w:val="CA6ABA6C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68432FF7"/>
    <w:multiLevelType w:val="hybridMultilevel"/>
    <w:tmpl w:val="C3726AD6"/>
    <w:lvl w:ilvl="0" w:tplc="40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9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D35AF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1481AB" w:themeColor="accent1" w:themeShade="BF"/>
        <w:sz w:val="32"/>
        <w:szCs w:val="32"/>
      </w:r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num w:numId="1" w16cid:durableId="1387143700">
    <w:abstractNumId w:val="6"/>
  </w:num>
  <w:num w:numId="2" w16cid:durableId="332072729">
    <w:abstractNumId w:val="13"/>
  </w:num>
  <w:num w:numId="3" w16cid:durableId="352343942">
    <w:abstractNumId w:val="0"/>
  </w:num>
  <w:num w:numId="4" w16cid:durableId="463697900">
    <w:abstractNumId w:val="12"/>
  </w:num>
  <w:num w:numId="5" w16cid:durableId="2086295048">
    <w:abstractNumId w:val="10"/>
  </w:num>
  <w:num w:numId="6" w16cid:durableId="1313365188">
    <w:abstractNumId w:val="4"/>
  </w:num>
  <w:num w:numId="7" w16cid:durableId="984089213">
    <w:abstractNumId w:val="3"/>
  </w:num>
  <w:num w:numId="8" w16cid:durableId="1648820409">
    <w:abstractNumId w:val="19"/>
  </w:num>
  <w:num w:numId="9" w16cid:durableId="1851870439">
    <w:abstractNumId w:val="8"/>
  </w:num>
  <w:num w:numId="10" w16cid:durableId="224922603">
    <w:abstractNumId w:val="15"/>
  </w:num>
  <w:num w:numId="11" w16cid:durableId="1748107741">
    <w:abstractNumId w:val="2"/>
  </w:num>
  <w:num w:numId="12" w16cid:durableId="190461633">
    <w:abstractNumId w:val="1"/>
  </w:num>
  <w:num w:numId="13" w16cid:durableId="74472418">
    <w:abstractNumId w:val="20"/>
  </w:num>
  <w:num w:numId="14" w16cid:durableId="1233389823">
    <w:abstractNumId w:val="21"/>
  </w:num>
  <w:num w:numId="15" w16cid:durableId="1567642863">
    <w:abstractNumId w:val="22"/>
  </w:num>
  <w:num w:numId="16" w16cid:durableId="1701467055">
    <w:abstractNumId w:val="5"/>
  </w:num>
  <w:num w:numId="17" w16cid:durableId="780612334">
    <w:abstractNumId w:val="9"/>
  </w:num>
  <w:num w:numId="18" w16cid:durableId="971521207">
    <w:abstractNumId w:val="7"/>
  </w:num>
  <w:num w:numId="19" w16cid:durableId="1214468235">
    <w:abstractNumId w:val="16"/>
  </w:num>
  <w:num w:numId="20" w16cid:durableId="230698380">
    <w:abstractNumId w:val="17"/>
  </w:num>
  <w:num w:numId="21" w16cid:durableId="914314738">
    <w:abstractNumId w:val="18"/>
  </w:num>
  <w:num w:numId="22" w16cid:durableId="886406020">
    <w:abstractNumId w:val="11"/>
  </w:num>
  <w:num w:numId="23" w16cid:durableId="892071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AD2"/>
    <w:rsid w:val="00006326"/>
    <w:rsid w:val="000207DE"/>
    <w:rsid w:val="00023D1C"/>
    <w:rsid w:val="0004183B"/>
    <w:rsid w:val="00043F82"/>
    <w:rsid w:val="00066352"/>
    <w:rsid w:val="0006672E"/>
    <w:rsid w:val="00066F2A"/>
    <w:rsid w:val="00067758"/>
    <w:rsid w:val="000751EE"/>
    <w:rsid w:val="00076F02"/>
    <w:rsid w:val="00085027"/>
    <w:rsid w:val="000A1B59"/>
    <w:rsid w:val="000B2292"/>
    <w:rsid w:val="000C22C0"/>
    <w:rsid w:val="000D387C"/>
    <w:rsid w:val="000D43BA"/>
    <w:rsid w:val="00104C97"/>
    <w:rsid w:val="00121431"/>
    <w:rsid w:val="00123FC0"/>
    <w:rsid w:val="00125C4F"/>
    <w:rsid w:val="0012632F"/>
    <w:rsid w:val="001305C3"/>
    <w:rsid w:val="001369D2"/>
    <w:rsid w:val="00140321"/>
    <w:rsid w:val="00164582"/>
    <w:rsid w:val="00185604"/>
    <w:rsid w:val="001B2701"/>
    <w:rsid w:val="001B2E80"/>
    <w:rsid w:val="001B58C9"/>
    <w:rsid w:val="001C2214"/>
    <w:rsid w:val="001C46C8"/>
    <w:rsid w:val="001C6937"/>
    <w:rsid w:val="001D1A41"/>
    <w:rsid w:val="001E0663"/>
    <w:rsid w:val="001E6930"/>
    <w:rsid w:val="001E782A"/>
    <w:rsid w:val="001F3D9C"/>
    <w:rsid w:val="001F622B"/>
    <w:rsid w:val="00204C8A"/>
    <w:rsid w:val="00207867"/>
    <w:rsid w:val="00221294"/>
    <w:rsid w:val="00224167"/>
    <w:rsid w:val="00226AA2"/>
    <w:rsid w:val="00227382"/>
    <w:rsid w:val="00237099"/>
    <w:rsid w:val="00241351"/>
    <w:rsid w:val="00251C24"/>
    <w:rsid w:val="00266077"/>
    <w:rsid w:val="00281F72"/>
    <w:rsid w:val="0028209C"/>
    <w:rsid w:val="002C0DF4"/>
    <w:rsid w:val="002C115D"/>
    <w:rsid w:val="002C7121"/>
    <w:rsid w:val="002D7CC2"/>
    <w:rsid w:val="002E2519"/>
    <w:rsid w:val="002E2D56"/>
    <w:rsid w:val="002F25A1"/>
    <w:rsid w:val="002F6361"/>
    <w:rsid w:val="003042E5"/>
    <w:rsid w:val="003060CD"/>
    <w:rsid w:val="003064A9"/>
    <w:rsid w:val="0031306A"/>
    <w:rsid w:val="003147FA"/>
    <w:rsid w:val="003170EF"/>
    <w:rsid w:val="0033053A"/>
    <w:rsid w:val="00353CA3"/>
    <w:rsid w:val="0038134C"/>
    <w:rsid w:val="00381433"/>
    <w:rsid w:val="00384AB0"/>
    <w:rsid w:val="00390DDE"/>
    <w:rsid w:val="00393862"/>
    <w:rsid w:val="003C19BA"/>
    <w:rsid w:val="003C2712"/>
    <w:rsid w:val="003C6FC7"/>
    <w:rsid w:val="003D6394"/>
    <w:rsid w:val="003E35ED"/>
    <w:rsid w:val="00400073"/>
    <w:rsid w:val="00401F1F"/>
    <w:rsid w:val="00404295"/>
    <w:rsid w:val="004074C2"/>
    <w:rsid w:val="00415CA9"/>
    <w:rsid w:val="00436681"/>
    <w:rsid w:val="00440AA5"/>
    <w:rsid w:val="00443035"/>
    <w:rsid w:val="004519B2"/>
    <w:rsid w:val="004707A6"/>
    <w:rsid w:val="0047215E"/>
    <w:rsid w:val="004723BD"/>
    <w:rsid w:val="00472744"/>
    <w:rsid w:val="00483A78"/>
    <w:rsid w:val="004944D2"/>
    <w:rsid w:val="004A3AD0"/>
    <w:rsid w:val="004A3F35"/>
    <w:rsid w:val="004A7252"/>
    <w:rsid w:val="004B42F1"/>
    <w:rsid w:val="004C3B92"/>
    <w:rsid w:val="004C568C"/>
    <w:rsid w:val="004E46D6"/>
    <w:rsid w:val="004F0C98"/>
    <w:rsid w:val="004F0D7F"/>
    <w:rsid w:val="004F6AB8"/>
    <w:rsid w:val="00500C19"/>
    <w:rsid w:val="00507C70"/>
    <w:rsid w:val="005118A4"/>
    <w:rsid w:val="00512B65"/>
    <w:rsid w:val="00516C87"/>
    <w:rsid w:val="005226AD"/>
    <w:rsid w:val="0052297B"/>
    <w:rsid w:val="005246EE"/>
    <w:rsid w:val="0052780B"/>
    <w:rsid w:val="005370E5"/>
    <w:rsid w:val="00545C12"/>
    <w:rsid w:val="0056592D"/>
    <w:rsid w:val="005703F6"/>
    <w:rsid w:val="00572898"/>
    <w:rsid w:val="00583A28"/>
    <w:rsid w:val="005846BA"/>
    <w:rsid w:val="00585D49"/>
    <w:rsid w:val="00595D05"/>
    <w:rsid w:val="005A0167"/>
    <w:rsid w:val="005A4DC0"/>
    <w:rsid w:val="005B00A5"/>
    <w:rsid w:val="005B2D23"/>
    <w:rsid w:val="005B389D"/>
    <w:rsid w:val="005C269C"/>
    <w:rsid w:val="005C37AF"/>
    <w:rsid w:val="005C4C94"/>
    <w:rsid w:val="005D0CB0"/>
    <w:rsid w:val="005D7DE4"/>
    <w:rsid w:val="005E1B4B"/>
    <w:rsid w:val="005F2D0A"/>
    <w:rsid w:val="005F6E5B"/>
    <w:rsid w:val="006028F2"/>
    <w:rsid w:val="00623871"/>
    <w:rsid w:val="00641B82"/>
    <w:rsid w:val="006526FF"/>
    <w:rsid w:val="00653ED3"/>
    <w:rsid w:val="006567C7"/>
    <w:rsid w:val="00657226"/>
    <w:rsid w:val="006654DB"/>
    <w:rsid w:val="006678BE"/>
    <w:rsid w:val="006703FC"/>
    <w:rsid w:val="00691696"/>
    <w:rsid w:val="00694633"/>
    <w:rsid w:val="00694CFF"/>
    <w:rsid w:val="006962F2"/>
    <w:rsid w:val="00697605"/>
    <w:rsid w:val="006A4EAA"/>
    <w:rsid w:val="006B1454"/>
    <w:rsid w:val="006E1D25"/>
    <w:rsid w:val="006E1F51"/>
    <w:rsid w:val="006E6137"/>
    <w:rsid w:val="006E7FCD"/>
    <w:rsid w:val="006F3A72"/>
    <w:rsid w:val="006F6B69"/>
    <w:rsid w:val="00705237"/>
    <w:rsid w:val="00717B50"/>
    <w:rsid w:val="00720DEF"/>
    <w:rsid w:val="007211DB"/>
    <w:rsid w:val="0072236F"/>
    <w:rsid w:val="00731E68"/>
    <w:rsid w:val="007338E6"/>
    <w:rsid w:val="00736C38"/>
    <w:rsid w:val="00737838"/>
    <w:rsid w:val="007429F5"/>
    <w:rsid w:val="00756242"/>
    <w:rsid w:val="00762BF1"/>
    <w:rsid w:val="0076391D"/>
    <w:rsid w:val="00763C6E"/>
    <w:rsid w:val="00797FA9"/>
    <w:rsid w:val="007B5098"/>
    <w:rsid w:val="007B608F"/>
    <w:rsid w:val="007D39C7"/>
    <w:rsid w:val="007E28F8"/>
    <w:rsid w:val="007E44D9"/>
    <w:rsid w:val="007F7B05"/>
    <w:rsid w:val="00805D99"/>
    <w:rsid w:val="008114EF"/>
    <w:rsid w:val="00813ED3"/>
    <w:rsid w:val="008312CC"/>
    <w:rsid w:val="008318A1"/>
    <w:rsid w:val="008403E4"/>
    <w:rsid w:val="008467FA"/>
    <w:rsid w:val="00863492"/>
    <w:rsid w:val="0086745B"/>
    <w:rsid w:val="00870DA6"/>
    <w:rsid w:val="008837AB"/>
    <w:rsid w:val="008865AD"/>
    <w:rsid w:val="008936D2"/>
    <w:rsid w:val="00893F11"/>
    <w:rsid w:val="008B1EB1"/>
    <w:rsid w:val="008C06A4"/>
    <w:rsid w:val="008D3F37"/>
    <w:rsid w:val="008D5BA0"/>
    <w:rsid w:val="008E10CE"/>
    <w:rsid w:val="008E3D15"/>
    <w:rsid w:val="00901B6B"/>
    <w:rsid w:val="00913B6C"/>
    <w:rsid w:val="00917E50"/>
    <w:rsid w:val="00924056"/>
    <w:rsid w:val="009412A0"/>
    <w:rsid w:val="00946652"/>
    <w:rsid w:val="00954229"/>
    <w:rsid w:val="00956AEE"/>
    <w:rsid w:val="00963441"/>
    <w:rsid w:val="00964ADD"/>
    <w:rsid w:val="00967557"/>
    <w:rsid w:val="00983113"/>
    <w:rsid w:val="0098496C"/>
    <w:rsid w:val="00984B56"/>
    <w:rsid w:val="009A0FE2"/>
    <w:rsid w:val="009A71DB"/>
    <w:rsid w:val="009B6967"/>
    <w:rsid w:val="009B739E"/>
    <w:rsid w:val="009C7D86"/>
    <w:rsid w:val="009D2ED6"/>
    <w:rsid w:val="009E4C1F"/>
    <w:rsid w:val="009F0967"/>
    <w:rsid w:val="009F1F7E"/>
    <w:rsid w:val="009F5722"/>
    <w:rsid w:val="009F5A17"/>
    <w:rsid w:val="00A00825"/>
    <w:rsid w:val="00A10CAA"/>
    <w:rsid w:val="00A12F95"/>
    <w:rsid w:val="00A134FD"/>
    <w:rsid w:val="00A15784"/>
    <w:rsid w:val="00A17AD2"/>
    <w:rsid w:val="00A21C32"/>
    <w:rsid w:val="00A23C7F"/>
    <w:rsid w:val="00A30A7F"/>
    <w:rsid w:val="00A41243"/>
    <w:rsid w:val="00A42364"/>
    <w:rsid w:val="00A446EA"/>
    <w:rsid w:val="00A469D5"/>
    <w:rsid w:val="00A56DE1"/>
    <w:rsid w:val="00A75111"/>
    <w:rsid w:val="00A94A45"/>
    <w:rsid w:val="00A95CC3"/>
    <w:rsid w:val="00A96FC3"/>
    <w:rsid w:val="00AB13B9"/>
    <w:rsid w:val="00AE2E68"/>
    <w:rsid w:val="00AF500E"/>
    <w:rsid w:val="00B025B3"/>
    <w:rsid w:val="00B13C49"/>
    <w:rsid w:val="00B153BF"/>
    <w:rsid w:val="00B1760D"/>
    <w:rsid w:val="00B350BB"/>
    <w:rsid w:val="00B41337"/>
    <w:rsid w:val="00B431CD"/>
    <w:rsid w:val="00B43EB3"/>
    <w:rsid w:val="00B553C0"/>
    <w:rsid w:val="00BA1024"/>
    <w:rsid w:val="00BA6F94"/>
    <w:rsid w:val="00BA7CF9"/>
    <w:rsid w:val="00BD072C"/>
    <w:rsid w:val="00BE23A5"/>
    <w:rsid w:val="00BF234C"/>
    <w:rsid w:val="00BF6024"/>
    <w:rsid w:val="00C00F2D"/>
    <w:rsid w:val="00C11793"/>
    <w:rsid w:val="00C14505"/>
    <w:rsid w:val="00C349FF"/>
    <w:rsid w:val="00C412C2"/>
    <w:rsid w:val="00C42009"/>
    <w:rsid w:val="00C42B52"/>
    <w:rsid w:val="00C7298A"/>
    <w:rsid w:val="00C850C3"/>
    <w:rsid w:val="00C927AF"/>
    <w:rsid w:val="00CB2C0A"/>
    <w:rsid w:val="00CC7BFE"/>
    <w:rsid w:val="00CD74F4"/>
    <w:rsid w:val="00CD7E44"/>
    <w:rsid w:val="00CE35F7"/>
    <w:rsid w:val="00CF07A5"/>
    <w:rsid w:val="00CF2AC2"/>
    <w:rsid w:val="00D01A51"/>
    <w:rsid w:val="00D065F9"/>
    <w:rsid w:val="00D169A2"/>
    <w:rsid w:val="00D17023"/>
    <w:rsid w:val="00D220B9"/>
    <w:rsid w:val="00D40C73"/>
    <w:rsid w:val="00D45208"/>
    <w:rsid w:val="00D46014"/>
    <w:rsid w:val="00D637DC"/>
    <w:rsid w:val="00D63C3E"/>
    <w:rsid w:val="00D72826"/>
    <w:rsid w:val="00D86141"/>
    <w:rsid w:val="00D87AD1"/>
    <w:rsid w:val="00DA685F"/>
    <w:rsid w:val="00DB0A17"/>
    <w:rsid w:val="00DB3F43"/>
    <w:rsid w:val="00DB4C80"/>
    <w:rsid w:val="00DD05B5"/>
    <w:rsid w:val="00DD3A37"/>
    <w:rsid w:val="00DD5AA5"/>
    <w:rsid w:val="00DF5F4E"/>
    <w:rsid w:val="00E01BD2"/>
    <w:rsid w:val="00E0394A"/>
    <w:rsid w:val="00E05DB0"/>
    <w:rsid w:val="00E21590"/>
    <w:rsid w:val="00E2445A"/>
    <w:rsid w:val="00E26D37"/>
    <w:rsid w:val="00E416C7"/>
    <w:rsid w:val="00E42BA9"/>
    <w:rsid w:val="00E6406B"/>
    <w:rsid w:val="00E852E6"/>
    <w:rsid w:val="00E87200"/>
    <w:rsid w:val="00E92941"/>
    <w:rsid w:val="00EA5F09"/>
    <w:rsid w:val="00EA783D"/>
    <w:rsid w:val="00EB1262"/>
    <w:rsid w:val="00EB585A"/>
    <w:rsid w:val="00EC31CC"/>
    <w:rsid w:val="00EC777A"/>
    <w:rsid w:val="00ED6275"/>
    <w:rsid w:val="00EE4C90"/>
    <w:rsid w:val="00EE6F29"/>
    <w:rsid w:val="00EF10A3"/>
    <w:rsid w:val="00F00CF5"/>
    <w:rsid w:val="00F021A1"/>
    <w:rsid w:val="00F1380D"/>
    <w:rsid w:val="00F1770D"/>
    <w:rsid w:val="00F17713"/>
    <w:rsid w:val="00F25E4E"/>
    <w:rsid w:val="00F264D7"/>
    <w:rsid w:val="00F31CCB"/>
    <w:rsid w:val="00F329C6"/>
    <w:rsid w:val="00F402FE"/>
    <w:rsid w:val="00F42E89"/>
    <w:rsid w:val="00F456AE"/>
    <w:rsid w:val="00F54B0E"/>
    <w:rsid w:val="00F67650"/>
    <w:rsid w:val="00F92279"/>
    <w:rsid w:val="00F925CC"/>
    <w:rsid w:val="00F9489B"/>
    <w:rsid w:val="00F94C83"/>
    <w:rsid w:val="00FA5453"/>
    <w:rsid w:val="00FB2407"/>
    <w:rsid w:val="00FB31A1"/>
    <w:rsid w:val="00FC0C9B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9F087A82-02C4-457B-9FD9-FDA09B7B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45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61AC6-C03E-462D-BCDB-0316B2F0D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Satyabrata Jena</cp:lastModifiedBy>
  <cp:revision>31</cp:revision>
  <dcterms:created xsi:type="dcterms:W3CDTF">2024-01-18T03:47:00Z</dcterms:created>
  <dcterms:modified xsi:type="dcterms:W3CDTF">2024-03-01T12:08:00Z</dcterms:modified>
</cp:coreProperties>
</file>