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73DE" w14:textId="7E6DD420" w:rsidR="0080441F" w:rsidRPr="0041205E" w:rsidRDefault="0041205E" w:rsidP="0041205E">
      <w:pPr>
        <w:jc w:val="center"/>
        <w:rPr>
          <w:rFonts w:ascii="Cambria" w:hAnsi="Cambria"/>
          <w:b/>
          <w:bCs/>
          <w:sz w:val="32"/>
          <w:szCs w:val="32"/>
        </w:rPr>
      </w:pPr>
      <w:r w:rsidRPr="0041205E">
        <w:rPr>
          <w:rFonts w:ascii="Cambria" w:hAnsi="Cambria"/>
          <w:b/>
          <w:bCs/>
          <w:sz w:val="32"/>
          <w:szCs w:val="32"/>
        </w:rPr>
        <w:t>Final Report — Employee Sentiment Analysis</w:t>
      </w:r>
    </w:p>
    <w:p w14:paraId="4399D08C" w14:textId="77777777" w:rsidR="0041205E" w:rsidRPr="0041205E" w:rsidRDefault="0041205E" w:rsidP="0041205E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713BC317" w14:textId="23EF8CDC" w:rsidR="0041205E" w:rsidRPr="0041205E" w:rsidRDefault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Prepared by:</w:t>
      </w:r>
      <w:r w:rsidRPr="0041205E">
        <w:rPr>
          <w:rFonts w:ascii="Cambria" w:hAnsi="Cambria"/>
        </w:rPr>
        <w:t xml:space="preserve"> </w:t>
      </w:r>
      <w:r w:rsidRPr="0041205E">
        <w:rPr>
          <w:rFonts w:ascii="Cambria" w:hAnsi="Cambria"/>
          <w:sz w:val="24"/>
          <w:szCs w:val="24"/>
        </w:rPr>
        <w:t>Mukta Redij</w:t>
      </w:r>
    </w:p>
    <w:p w14:paraId="10794D18" w14:textId="4A287E30" w:rsidR="0041205E" w:rsidRPr="0041205E" w:rsidRDefault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Project Type:</w:t>
      </w:r>
      <w:r w:rsidRPr="0041205E">
        <w:rPr>
          <w:rFonts w:ascii="Cambria" w:hAnsi="Cambria"/>
          <w:sz w:val="24"/>
          <w:szCs w:val="24"/>
        </w:rPr>
        <w:t xml:space="preserve"> Internal AI Practical Assessment</w:t>
      </w:r>
    </w:p>
    <w:p w14:paraId="2D2655B4" w14:textId="29F4B2BF" w:rsidR="0041205E" w:rsidRPr="0041205E" w:rsidRDefault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Dataset:</w:t>
      </w:r>
      <w:r w:rsidRPr="0041205E">
        <w:rPr>
          <w:rFonts w:ascii="Cambria" w:hAnsi="Cambria"/>
          <w:sz w:val="24"/>
          <w:szCs w:val="24"/>
        </w:rPr>
        <w:t xml:space="preserve"> test.csv</w:t>
      </w:r>
    </w:p>
    <w:p w14:paraId="4A251D28" w14:textId="1E1A866D" w:rsidR="0041205E" w:rsidRDefault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Tools Used:</w:t>
      </w:r>
      <w:r w:rsidRPr="0041205E">
        <w:rPr>
          <w:rFonts w:ascii="Cambria" w:hAnsi="Cambria"/>
          <w:sz w:val="24"/>
          <w:szCs w:val="24"/>
        </w:rPr>
        <w:t xml:space="preserve"> Python, Pandas, </w:t>
      </w:r>
      <w:proofErr w:type="spellStart"/>
      <w:r w:rsidRPr="0041205E">
        <w:rPr>
          <w:rFonts w:ascii="Cambria" w:hAnsi="Cambria"/>
          <w:sz w:val="24"/>
          <w:szCs w:val="24"/>
        </w:rPr>
        <w:t>TextBlob</w:t>
      </w:r>
      <w:proofErr w:type="spellEnd"/>
      <w:r w:rsidRPr="0041205E">
        <w:rPr>
          <w:rFonts w:ascii="Cambria" w:hAnsi="Cambria"/>
          <w:sz w:val="24"/>
          <w:szCs w:val="24"/>
        </w:rPr>
        <w:t>, Scikit-learn, Matplotlib, Seaborn</w:t>
      </w:r>
    </w:p>
    <w:p w14:paraId="377E5829" w14:textId="77777777" w:rsidR="00190B6C" w:rsidRPr="0041205E" w:rsidRDefault="00190B6C">
      <w:pPr>
        <w:rPr>
          <w:rFonts w:ascii="Cambria" w:hAnsi="Cambria"/>
          <w:sz w:val="24"/>
          <w:szCs w:val="24"/>
        </w:rPr>
      </w:pPr>
    </w:p>
    <w:p w14:paraId="417038AE" w14:textId="093B3EC2" w:rsidR="00190B6C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 xml:space="preserve">1. </w:t>
      </w:r>
      <w:r w:rsidRPr="00190B6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41205E">
        <w:rPr>
          <w:rFonts w:ascii="Cambria" w:hAnsi="Cambria"/>
          <w:b/>
          <w:bCs/>
          <w:sz w:val="28"/>
          <w:szCs w:val="28"/>
        </w:rPr>
        <w:t>Project Overview</w:t>
      </w:r>
    </w:p>
    <w:p w14:paraId="042AF4EF" w14:textId="7F601F35" w:rsidR="0041205E" w:rsidRPr="0041205E" w:rsidRDefault="0041205E" w:rsidP="0041205E">
      <w:pPr>
        <w:jc w:val="both"/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This project </w:t>
      </w:r>
      <w:r w:rsidRPr="00190B6C">
        <w:rPr>
          <w:rFonts w:ascii="Cambria" w:hAnsi="Cambria"/>
          <w:sz w:val="24"/>
          <w:szCs w:val="24"/>
        </w:rPr>
        <w:t>analyses</w:t>
      </w:r>
      <w:r w:rsidRPr="0041205E">
        <w:rPr>
          <w:rFonts w:ascii="Cambria" w:hAnsi="Cambria"/>
          <w:sz w:val="24"/>
          <w:szCs w:val="24"/>
        </w:rPr>
        <w:t xml:space="preserve"> employee email communication using Natural Language Processing (NLP) and data </w:t>
      </w:r>
      <w:r w:rsidRPr="00190B6C">
        <w:rPr>
          <w:rFonts w:ascii="Cambria" w:hAnsi="Cambria"/>
          <w:sz w:val="24"/>
          <w:szCs w:val="24"/>
        </w:rPr>
        <w:t>modelling</w:t>
      </w:r>
      <w:r w:rsidRPr="0041205E">
        <w:rPr>
          <w:rFonts w:ascii="Cambria" w:hAnsi="Cambria"/>
          <w:sz w:val="24"/>
          <w:szCs w:val="24"/>
        </w:rPr>
        <w:t xml:space="preserve"> to evaluate sentiment, identify </w:t>
      </w:r>
      <w:r w:rsidRPr="00190B6C">
        <w:rPr>
          <w:rFonts w:ascii="Cambria" w:hAnsi="Cambria"/>
          <w:sz w:val="24"/>
          <w:szCs w:val="24"/>
        </w:rPr>
        <w:t>behavioural</w:t>
      </w:r>
      <w:r w:rsidRPr="0041205E">
        <w:rPr>
          <w:rFonts w:ascii="Cambria" w:hAnsi="Cambria"/>
          <w:sz w:val="24"/>
          <w:szCs w:val="24"/>
        </w:rPr>
        <w:t xml:space="preserve"> patterns, assess engagement, and detect potential flight risks.</w:t>
      </w:r>
    </w:p>
    <w:p w14:paraId="6579BA96" w14:textId="09F7EE34" w:rsidR="0041205E" w:rsidRPr="00190B6C" w:rsidRDefault="0041205E" w:rsidP="0041205E">
      <w:pPr>
        <w:jc w:val="both"/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The dataset provided was </w:t>
      </w:r>
      <w:r w:rsidRPr="00190B6C">
        <w:rPr>
          <w:rFonts w:ascii="Cambria" w:hAnsi="Cambria"/>
          <w:b/>
          <w:bCs/>
          <w:sz w:val="24"/>
          <w:szCs w:val="24"/>
        </w:rPr>
        <w:t>unlabelled</w:t>
      </w:r>
      <w:r w:rsidRPr="0041205E">
        <w:rPr>
          <w:rFonts w:ascii="Cambria" w:hAnsi="Cambria"/>
          <w:sz w:val="24"/>
          <w:szCs w:val="24"/>
        </w:rPr>
        <w:t>, requiring both preprocessing and sentiment classification before insights could be generated.</w:t>
      </w:r>
    </w:p>
    <w:p w14:paraId="6BD19521" w14:textId="77777777" w:rsidR="0041205E" w:rsidRPr="0041205E" w:rsidRDefault="0041205E" w:rsidP="0041205E">
      <w:pPr>
        <w:jc w:val="both"/>
        <w:rPr>
          <w:rFonts w:ascii="Cambria" w:hAnsi="Cambria"/>
        </w:rPr>
      </w:pPr>
    </w:p>
    <w:p w14:paraId="5533494D" w14:textId="6BA41E2C" w:rsidR="0041205E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 xml:space="preserve">2. </w:t>
      </w:r>
      <w:r w:rsidRPr="00190B6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41205E">
        <w:rPr>
          <w:rFonts w:ascii="Cambria" w:hAnsi="Cambria"/>
          <w:b/>
          <w:bCs/>
          <w:sz w:val="28"/>
          <w:szCs w:val="28"/>
        </w:rPr>
        <w:t>Approach &amp; Methodology</w:t>
      </w:r>
    </w:p>
    <w:p w14:paraId="2B8FEAD6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The following step-by-step workflow was used:</w:t>
      </w:r>
    </w:p>
    <w:p w14:paraId="4B30E1BE" w14:textId="77777777" w:rsidR="0041205E" w:rsidRPr="0041205E" w:rsidRDefault="0041205E" w:rsidP="0041205E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Data Cleaning &amp; Preparation</w:t>
      </w:r>
    </w:p>
    <w:p w14:paraId="2D51133C" w14:textId="77777777" w:rsidR="0041205E" w:rsidRPr="0041205E" w:rsidRDefault="0041205E" w:rsidP="0041205E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Combined subject and body into a single text field.</w:t>
      </w:r>
    </w:p>
    <w:p w14:paraId="1A5BBD24" w14:textId="77777777" w:rsidR="0041205E" w:rsidRPr="0041205E" w:rsidRDefault="0041205E" w:rsidP="0041205E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Converted timestamps into proper datetime format.</w:t>
      </w:r>
    </w:p>
    <w:p w14:paraId="4C73C779" w14:textId="77777777" w:rsidR="0041205E" w:rsidRPr="0041205E" w:rsidRDefault="0041205E" w:rsidP="0041205E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Standardized employee identifiers.</w:t>
      </w:r>
    </w:p>
    <w:p w14:paraId="10B84C0B" w14:textId="77777777" w:rsidR="0041205E" w:rsidRPr="0041205E" w:rsidRDefault="0041205E" w:rsidP="0041205E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Sentiment Classification</w:t>
      </w:r>
    </w:p>
    <w:p w14:paraId="094A08BB" w14:textId="77777777" w:rsidR="0041205E" w:rsidRPr="0041205E" w:rsidRDefault="0041205E" w:rsidP="0041205E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Used </w:t>
      </w:r>
      <w:proofErr w:type="spellStart"/>
      <w:r w:rsidRPr="0041205E">
        <w:rPr>
          <w:rFonts w:ascii="Cambria" w:hAnsi="Cambria"/>
          <w:b/>
          <w:bCs/>
          <w:sz w:val="24"/>
          <w:szCs w:val="24"/>
        </w:rPr>
        <w:t>TextBlob</w:t>
      </w:r>
      <w:proofErr w:type="spellEnd"/>
      <w:r w:rsidRPr="0041205E">
        <w:rPr>
          <w:rFonts w:ascii="Cambria" w:hAnsi="Cambria"/>
          <w:sz w:val="24"/>
          <w:szCs w:val="24"/>
        </w:rPr>
        <w:t xml:space="preserve"> to compute polarity values.</w:t>
      </w:r>
    </w:p>
    <w:p w14:paraId="783DB364" w14:textId="77777777" w:rsidR="0041205E" w:rsidRPr="0041205E" w:rsidRDefault="0041205E" w:rsidP="0041205E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Polarity → categorical sentiment using rules:</w:t>
      </w:r>
    </w:p>
    <w:tbl>
      <w:tblPr>
        <w:tblStyle w:val="TableGrid"/>
        <w:tblW w:w="7082" w:type="dxa"/>
        <w:tblInd w:w="1327" w:type="dxa"/>
        <w:tblLook w:val="04A0" w:firstRow="1" w:lastRow="0" w:firstColumn="1" w:lastColumn="0" w:noHBand="0" w:noVBand="1"/>
      </w:tblPr>
      <w:tblGrid>
        <w:gridCol w:w="4260"/>
        <w:gridCol w:w="2822"/>
      </w:tblGrid>
      <w:tr w:rsidR="0041205E" w:rsidRPr="0041205E" w14:paraId="1C2E0A7C" w14:textId="77777777" w:rsidTr="0041205E">
        <w:trPr>
          <w:trHeight w:val="381"/>
        </w:trPr>
        <w:tc>
          <w:tcPr>
            <w:tcW w:w="0" w:type="auto"/>
            <w:hideMark/>
          </w:tcPr>
          <w:p w14:paraId="681BBFCA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Polarity Range</w:t>
            </w:r>
          </w:p>
        </w:tc>
        <w:tc>
          <w:tcPr>
            <w:tcW w:w="0" w:type="auto"/>
            <w:hideMark/>
          </w:tcPr>
          <w:p w14:paraId="0B99891E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Assigned Label</w:t>
            </w:r>
          </w:p>
        </w:tc>
      </w:tr>
      <w:tr w:rsidR="0041205E" w:rsidRPr="0041205E" w14:paraId="7979F42D" w14:textId="77777777" w:rsidTr="0041205E">
        <w:trPr>
          <w:trHeight w:val="391"/>
        </w:trPr>
        <w:tc>
          <w:tcPr>
            <w:tcW w:w="0" w:type="auto"/>
            <w:hideMark/>
          </w:tcPr>
          <w:p w14:paraId="2D54EE92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&gt; +0.05</w:t>
            </w:r>
          </w:p>
        </w:tc>
        <w:tc>
          <w:tcPr>
            <w:tcW w:w="0" w:type="auto"/>
            <w:hideMark/>
          </w:tcPr>
          <w:p w14:paraId="2E51215F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Positive</w:t>
            </w:r>
          </w:p>
        </w:tc>
      </w:tr>
      <w:tr w:rsidR="0041205E" w:rsidRPr="0041205E" w14:paraId="63DF57BF" w14:textId="77777777" w:rsidTr="0041205E">
        <w:trPr>
          <w:trHeight w:val="381"/>
        </w:trPr>
        <w:tc>
          <w:tcPr>
            <w:tcW w:w="0" w:type="auto"/>
            <w:hideMark/>
          </w:tcPr>
          <w:p w14:paraId="56996B2A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&lt; −0.05</w:t>
            </w:r>
          </w:p>
        </w:tc>
        <w:tc>
          <w:tcPr>
            <w:tcW w:w="0" w:type="auto"/>
            <w:hideMark/>
          </w:tcPr>
          <w:p w14:paraId="56B11E2C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Negative</w:t>
            </w:r>
          </w:p>
        </w:tc>
      </w:tr>
      <w:tr w:rsidR="0041205E" w:rsidRPr="0041205E" w14:paraId="09C37A86" w14:textId="77777777" w:rsidTr="0041205E">
        <w:trPr>
          <w:trHeight w:val="381"/>
        </w:trPr>
        <w:tc>
          <w:tcPr>
            <w:tcW w:w="0" w:type="auto"/>
            <w:hideMark/>
          </w:tcPr>
          <w:p w14:paraId="0A362B75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Between −0.05 and +0.05</w:t>
            </w:r>
          </w:p>
        </w:tc>
        <w:tc>
          <w:tcPr>
            <w:tcW w:w="0" w:type="auto"/>
            <w:hideMark/>
          </w:tcPr>
          <w:p w14:paraId="5B2DDEA6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Neutral</w:t>
            </w:r>
          </w:p>
        </w:tc>
      </w:tr>
    </w:tbl>
    <w:p w14:paraId="33EC9E12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</w:p>
    <w:p w14:paraId="7852C039" w14:textId="57932642" w:rsidR="0041205E" w:rsidRPr="00190B6C" w:rsidRDefault="0041205E" w:rsidP="0041205E">
      <w:pPr>
        <w:rPr>
          <w:rFonts w:ascii="Cambria" w:hAnsi="Cambria"/>
          <w:b/>
          <w:bCs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          3. </w:t>
      </w:r>
      <w:r w:rsidRPr="0041205E">
        <w:rPr>
          <w:rFonts w:ascii="Cambria" w:hAnsi="Cambria"/>
          <w:b/>
          <w:bCs/>
          <w:sz w:val="24"/>
          <w:szCs w:val="24"/>
        </w:rPr>
        <w:t>Feature Engineering</w:t>
      </w:r>
    </w:p>
    <w:p w14:paraId="3BDB090E" w14:textId="77777777" w:rsidR="0041205E" w:rsidRPr="0041205E" w:rsidRDefault="0041205E" w:rsidP="0041205E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Message length</w:t>
      </w:r>
    </w:p>
    <w:p w14:paraId="5CF72292" w14:textId="77777777" w:rsidR="0041205E" w:rsidRPr="0041205E" w:rsidRDefault="0041205E" w:rsidP="0041205E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lastRenderedPageBreak/>
        <w:t>Monthly grouping</w:t>
      </w:r>
    </w:p>
    <w:p w14:paraId="0FF615A1" w14:textId="77777777" w:rsidR="0041205E" w:rsidRPr="0041205E" w:rsidRDefault="0041205E" w:rsidP="0041205E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Positive/Negative/Neutral counts per employee</w:t>
      </w:r>
    </w:p>
    <w:p w14:paraId="15411E00" w14:textId="77777777" w:rsidR="0041205E" w:rsidRPr="00190B6C" w:rsidRDefault="0041205E" w:rsidP="0041205E">
      <w:pPr>
        <w:pStyle w:val="ListParagraph"/>
        <w:ind w:left="1800"/>
        <w:rPr>
          <w:rFonts w:ascii="Cambria" w:hAnsi="Cambria"/>
          <w:sz w:val="24"/>
          <w:szCs w:val="24"/>
        </w:rPr>
      </w:pPr>
    </w:p>
    <w:p w14:paraId="35B642F8" w14:textId="7073A58B" w:rsidR="0041205E" w:rsidRPr="0041205E" w:rsidRDefault="0041205E" w:rsidP="0041205E">
      <w:pPr>
        <w:rPr>
          <w:rFonts w:ascii="Cambria" w:hAnsi="Cambria"/>
          <w:sz w:val="24"/>
          <w:szCs w:val="24"/>
        </w:rPr>
      </w:pPr>
    </w:p>
    <w:p w14:paraId="2C33F924" w14:textId="1A8473C7" w:rsidR="0041205E" w:rsidRPr="0041205E" w:rsidRDefault="0041205E" w:rsidP="0041205E">
      <w:pPr>
        <w:ind w:left="720"/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4. </w:t>
      </w:r>
      <w:r w:rsidRPr="0041205E">
        <w:rPr>
          <w:rFonts w:ascii="Cambria" w:hAnsi="Cambria"/>
          <w:b/>
          <w:bCs/>
          <w:sz w:val="24"/>
          <w:szCs w:val="24"/>
        </w:rPr>
        <w:t>Analytical Insights</w:t>
      </w:r>
    </w:p>
    <w:p w14:paraId="60E993C5" w14:textId="77777777" w:rsidR="0041205E" w:rsidRPr="00190B6C" w:rsidRDefault="0041205E" w:rsidP="00190B6C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>EDA visualization on sentiment trends and employee communication patterns.</w:t>
      </w:r>
    </w:p>
    <w:p w14:paraId="7BD6E785" w14:textId="24F82EE9" w:rsidR="0041205E" w:rsidRPr="0041205E" w:rsidRDefault="00190B6C" w:rsidP="00190B6C">
      <w:pPr>
        <w:ind w:left="720"/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5. </w:t>
      </w:r>
      <w:proofErr w:type="spellStart"/>
      <w:r w:rsidR="0041205E" w:rsidRPr="0041205E">
        <w:rPr>
          <w:rFonts w:ascii="Cambria" w:hAnsi="Cambria"/>
          <w:b/>
          <w:bCs/>
          <w:sz w:val="24"/>
          <w:szCs w:val="24"/>
        </w:rPr>
        <w:t>Modeling</w:t>
      </w:r>
      <w:proofErr w:type="spellEnd"/>
    </w:p>
    <w:p w14:paraId="7E7CDC4A" w14:textId="17CEF8C9" w:rsidR="0041205E" w:rsidRPr="00190B6C" w:rsidRDefault="0041205E" w:rsidP="00190B6C">
      <w:pPr>
        <w:pStyle w:val="ListParagraph"/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Created a </w:t>
      </w:r>
      <w:r w:rsidRPr="00190B6C">
        <w:rPr>
          <w:rFonts w:ascii="Cambria" w:hAnsi="Cambria"/>
          <w:b/>
          <w:bCs/>
          <w:sz w:val="24"/>
          <w:szCs w:val="24"/>
        </w:rPr>
        <w:t>Linear Regression model</w:t>
      </w:r>
      <w:r w:rsidRPr="00190B6C">
        <w:rPr>
          <w:rFonts w:ascii="Cambria" w:hAnsi="Cambria"/>
          <w:sz w:val="24"/>
          <w:szCs w:val="24"/>
        </w:rPr>
        <w:t xml:space="preserve"> to understand relationships between sentiment and </w:t>
      </w:r>
      <w:r w:rsidR="00190B6C" w:rsidRPr="00190B6C">
        <w:rPr>
          <w:rFonts w:ascii="Cambria" w:hAnsi="Cambria"/>
          <w:sz w:val="24"/>
          <w:szCs w:val="24"/>
        </w:rPr>
        <w:t>behavioural</w:t>
      </w:r>
      <w:r w:rsidRPr="00190B6C">
        <w:rPr>
          <w:rFonts w:ascii="Cambria" w:hAnsi="Cambria"/>
          <w:sz w:val="24"/>
          <w:szCs w:val="24"/>
        </w:rPr>
        <w:t xml:space="preserve"> variables.</w:t>
      </w:r>
    </w:p>
    <w:p w14:paraId="34C2A404" w14:textId="237FD956" w:rsidR="0041205E" w:rsidRPr="0041205E" w:rsidRDefault="00190B6C" w:rsidP="0041205E">
      <w:pPr>
        <w:rPr>
          <w:rFonts w:ascii="Cambria" w:hAnsi="Cambria"/>
          <w:b/>
          <w:bCs/>
          <w:sz w:val="28"/>
          <w:szCs w:val="28"/>
        </w:rPr>
      </w:pPr>
      <w:r w:rsidRPr="00190B6C">
        <w:rPr>
          <w:rFonts w:ascii="Cambria" w:hAnsi="Cambria"/>
          <w:b/>
          <w:bCs/>
          <w:sz w:val="28"/>
          <w:szCs w:val="28"/>
        </w:rPr>
        <w:t xml:space="preserve"> </w:t>
      </w:r>
      <w:r w:rsidR="0041205E" w:rsidRPr="0041205E">
        <w:rPr>
          <w:rFonts w:ascii="Cambria" w:hAnsi="Cambria"/>
          <w:b/>
          <w:bCs/>
          <w:sz w:val="28"/>
          <w:szCs w:val="28"/>
        </w:rPr>
        <w:t>3.</w:t>
      </w:r>
      <w:r w:rsidRPr="00190B6C">
        <w:rPr>
          <w:rFonts w:ascii="Cambria" w:hAnsi="Cambria"/>
          <w:b/>
          <w:bCs/>
          <w:sz w:val="28"/>
          <w:szCs w:val="28"/>
        </w:rPr>
        <w:t xml:space="preserve"> </w:t>
      </w:r>
      <w:r w:rsidR="0041205E" w:rsidRPr="0041205E">
        <w:rPr>
          <w:rFonts w:ascii="Cambria" w:hAnsi="Cambria"/>
          <w:b/>
          <w:bCs/>
          <w:sz w:val="28"/>
          <w:szCs w:val="28"/>
        </w:rPr>
        <w:t>Key Findings from Exploratory Data Analysis (EDA)</w:t>
      </w:r>
    </w:p>
    <w:p w14:paraId="1E823336" w14:textId="77777777" w:rsidR="00190B6C" w:rsidRPr="00190B6C" w:rsidRDefault="0041205E" w:rsidP="00190B6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The majority of emails were </w:t>
      </w:r>
      <w:r w:rsidRPr="00190B6C">
        <w:rPr>
          <w:rFonts w:ascii="Cambria" w:hAnsi="Cambria"/>
          <w:b/>
          <w:bCs/>
          <w:sz w:val="24"/>
          <w:szCs w:val="24"/>
        </w:rPr>
        <w:t>neutral</w:t>
      </w:r>
      <w:r w:rsidRPr="00190B6C">
        <w:rPr>
          <w:rFonts w:ascii="Cambria" w:hAnsi="Cambria"/>
          <w:sz w:val="24"/>
          <w:szCs w:val="24"/>
        </w:rPr>
        <w:t>, with positive emails being more frequent than negative ones.</w:t>
      </w:r>
      <w:r w:rsidRPr="00190B6C">
        <w:rPr>
          <w:rFonts w:ascii="Cambria" w:hAnsi="Cambria"/>
          <w:sz w:val="24"/>
          <w:szCs w:val="24"/>
        </w:rPr>
        <w:br/>
      </w:r>
    </w:p>
    <w:p w14:paraId="29170F17" w14:textId="77777777" w:rsidR="00190B6C" w:rsidRPr="00190B6C" w:rsidRDefault="0041205E" w:rsidP="00190B6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>Some employees communicated significantly more than others, demonstrating communication influence or role importance.</w:t>
      </w:r>
      <w:r w:rsidRPr="00190B6C">
        <w:rPr>
          <w:rFonts w:ascii="Cambria" w:hAnsi="Cambria"/>
          <w:sz w:val="24"/>
          <w:szCs w:val="24"/>
        </w:rPr>
        <w:br/>
      </w:r>
    </w:p>
    <w:p w14:paraId="2A1B01E6" w14:textId="03F3552B" w:rsidR="0041205E" w:rsidRPr="00190B6C" w:rsidRDefault="0041205E" w:rsidP="00190B6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>Sentiment fluctuated monthly, showing spikes likely tied to organizational activity or work cycles.</w:t>
      </w:r>
    </w:p>
    <w:p w14:paraId="6924A33A" w14:textId="77777777" w:rsidR="0041205E" w:rsidRPr="00190B6C" w:rsidRDefault="0041205E" w:rsidP="00190B6C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>Visualizations generated include:</w:t>
      </w:r>
    </w:p>
    <w:p w14:paraId="3D96DDA2" w14:textId="77777777" w:rsidR="0041205E" w:rsidRPr="0041205E" w:rsidRDefault="0041205E" w:rsidP="0041205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Sentiment distribution chart</w:t>
      </w:r>
    </w:p>
    <w:p w14:paraId="5FC16977" w14:textId="77777777" w:rsidR="0041205E" w:rsidRPr="0041205E" w:rsidRDefault="0041205E" w:rsidP="0041205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Monthly sentiment trend</w:t>
      </w:r>
    </w:p>
    <w:p w14:paraId="19F7DD5D" w14:textId="77777777" w:rsidR="0041205E" w:rsidRPr="0041205E" w:rsidRDefault="0041205E" w:rsidP="0041205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Top message senders</w:t>
      </w:r>
    </w:p>
    <w:p w14:paraId="54F3F82C" w14:textId="77777777" w:rsidR="0041205E" w:rsidRPr="0041205E" w:rsidRDefault="0041205E" w:rsidP="0041205E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Model coefficient plot</w:t>
      </w:r>
    </w:p>
    <w:p w14:paraId="2E84A373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(All charts stored in the visualizations/ folder.)</w:t>
      </w:r>
    </w:p>
    <w:p w14:paraId="3927640E" w14:textId="33045B8F" w:rsidR="0041205E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>4.  Employee Scoring &amp; Ranking Method</w:t>
      </w:r>
    </w:p>
    <w:p w14:paraId="37364F9E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Each email received a score based on sentiment:</w:t>
      </w:r>
    </w:p>
    <w:tbl>
      <w:tblPr>
        <w:tblStyle w:val="TableGrid"/>
        <w:tblW w:w="5951" w:type="dxa"/>
        <w:jc w:val="center"/>
        <w:tblLook w:val="04A0" w:firstRow="1" w:lastRow="0" w:firstColumn="1" w:lastColumn="0" w:noHBand="0" w:noVBand="1"/>
      </w:tblPr>
      <w:tblGrid>
        <w:gridCol w:w="3695"/>
        <w:gridCol w:w="2256"/>
      </w:tblGrid>
      <w:tr w:rsidR="0041205E" w:rsidRPr="0041205E" w14:paraId="6E1F7C1C" w14:textId="77777777" w:rsidTr="00190B6C">
        <w:trPr>
          <w:trHeight w:val="421"/>
          <w:jc w:val="center"/>
        </w:trPr>
        <w:tc>
          <w:tcPr>
            <w:tcW w:w="0" w:type="auto"/>
            <w:hideMark/>
          </w:tcPr>
          <w:p w14:paraId="0F7EF2BA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Sentiment</w:t>
            </w:r>
          </w:p>
        </w:tc>
        <w:tc>
          <w:tcPr>
            <w:tcW w:w="0" w:type="auto"/>
            <w:hideMark/>
          </w:tcPr>
          <w:p w14:paraId="143270D6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Score</w:t>
            </w:r>
          </w:p>
        </w:tc>
      </w:tr>
      <w:tr w:rsidR="0041205E" w:rsidRPr="0041205E" w14:paraId="7CF8D816" w14:textId="77777777" w:rsidTr="00190B6C">
        <w:trPr>
          <w:trHeight w:val="421"/>
          <w:jc w:val="center"/>
        </w:trPr>
        <w:tc>
          <w:tcPr>
            <w:tcW w:w="0" w:type="auto"/>
            <w:hideMark/>
          </w:tcPr>
          <w:p w14:paraId="48E92B1E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Positive</w:t>
            </w:r>
          </w:p>
        </w:tc>
        <w:tc>
          <w:tcPr>
            <w:tcW w:w="0" w:type="auto"/>
            <w:hideMark/>
          </w:tcPr>
          <w:p w14:paraId="3427FBEF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+1</w:t>
            </w:r>
          </w:p>
        </w:tc>
      </w:tr>
      <w:tr w:rsidR="0041205E" w:rsidRPr="0041205E" w14:paraId="4AF4979C" w14:textId="77777777" w:rsidTr="00190B6C">
        <w:trPr>
          <w:trHeight w:val="421"/>
          <w:jc w:val="center"/>
        </w:trPr>
        <w:tc>
          <w:tcPr>
            <w:tcW w:w="0" w:type="auto"/>
            <w:hideMark/>
          </w:tcPr>
          <w:p w14:paraId="7186C325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Neutral</w:t>
            </w:r>
          </w:p>
        </w:tc>
        <w:tc>
          <w:tcPr>
            <w:tcW w:w="0" w:type="auto"/>
            <w:hideMark/>
          </w:tcPr>
          <w:p w14:paraId="59F945B8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0</w:t>
            </w:r>
          </w:p>
        </w:tc>
      </w:tr>
      <w:tr w:rsidR="0041205E" w:rsidRPr="0041205E" w14:paraId="0F85CE2E" w14:textId="77777777" w:rsidTr="00190B6C">
        <w:trPr>
          <w:trHeight w:val="421"/>
          <w:jc w:val="center"/>
        </w:trPr>
        <w:tc>
          <w:tcPr>
            <w:tcW w:w="0" w:type="auto"/>
            <w:hideMark/>
          </w:tcPr>
          <w:p w14:paraId="24690780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Negative</w:t>
            </w:r>
          </w:p>
        </w:tc>
        <w:tc>
          <w:tcPr>
            <w:tcW w:w="0" w:type="auto"/>
            <w:hideMark/>
          </w:tcPr>
          <w:p w14:paraId="6C518C71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−1</w:t>
            </w:r>
          </w:p>
        </w:tc>
      </w:tr>
    </w:tbl>
    <w:p w14:paraId="7086F9D5" w14:textId="77777777" w:rsidR="0041205E" w:rsidRPr="00190B6C" w:rsidRDefault="0041205E">
      <w:pPr>
        <w:rPr>
          <w:rFonts w:ascii="Cambria" w:hAnsi="Cambria"/>
          <w:sz w:val="24"/>
          <w:szCs w:val="24"/>
        </w:rPr>
      </w:pPr>
    </w:p>
    <w:p w14:paraId="5D18A8CD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Scores were then aggregated </w:t>
      </w:r>
      <w:r w:rsidRPr="0041205E">
        <w:rPr>
          <w:rFonts w:ascii="Cambria" w:hAnsi="Cambria"/>
          <w:b/>
          <w:bCs/>
          <w:sz w:val="24"/>
          <w:szCs w:val="24"/>
        </w:rPr>
        <w:t>per employee per month</w:t>
      </w:r>
      <w:r w:rsidRPr="0041205E">
        <w:rPr>
          <w:rFonts w:ascii="Cambria" w:hAnsi="Cambria"/>
          <w:sz w:val="24"/>
          <w:szCs w:val="24"/>
        </w:rPr>
        <w:t>.</w:t>
      </w:r>
    </w:p>
    <w:p w14:paraId="1610ADB9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lastRenderedPageBreak/>
        <w:t>Two ranking outputs were generated:</w:t>
      </w:r>
    </w:p>
    <w:p w14:paraId="18E53F3E" w14:textId="77777777" w:rsidR="0041205E" w:rsidRPr="0041205E" w:rsidRDefault="0041205E" w:rsidP="00190B6C">
      <w:pPr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Top 3 most positive employees per month</w:t>
      </w:r>
    </w:p>
    <w:p w14:paraId="2DB7E75F" w14:textId="77777777" w:rsidR="0041205E" w:rsidRPr="0041205E" w:rsidRDefault="0041205E" w:rsidP="00190B6C">
      <w:pPr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Top 3 most negative employees per month</w:t>
      </w:r>
    </w:p>
    <w:p w14:paraId="0333E3AF" w14:textId="77777777" w:rsidR="0041205E" w:rsidRP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Sorting followed:</w:t>
      </w:r>
    </w:p>
    <w:p w14:paraId="78B25E94" w14:textId="727FFC70" w:rsidR="0041205E" w:rsidRDefault="0041205E" w:rsidP="0041205E">
      <w:p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Score </w:t>
      </w:r>
      <w:r w:rsidR="00190B6C" w:rsidRPr="00190B6C">
        <w:rPr>
          <w:rFonts w:ascii="Cambria" w:hAnsi="Cambria"/>
          <w:sz w:val="24"/>
          <w:szCs w:val="24"/>
        </w:rPr>
        <w:t xml:space="preserve">-&gt; </w:t>
      </w:r>
      <w:r w:rsidRPr="0041205E">
        <w:rPr>
          <w:rFonts w:ascii="Cambria" w:hAnsi="Cambria"/>
          <w:sz w:val="24"/>
          <w:szCs w:val="24"/>
        </w:rPr>
        <w:t xml:space="preserve">alphabetical </w:t>
      </w:r>
      <w:r w:rsidR="00190B6C" w:rsidRPr="00190B6C">
        <w:rPr>
          <w:rFonts w:ascii="Cambria" w:hAnsi="Cambria"/>
          <w:sz w:val="24"/>
          <w:szCs w:val="24"/>
        </w:rPr>
        <w:t>tiebreaker</w:t>
      </w:r>
    </w:p>
    <w:p w14:paraId="3C7630F7" w14:textId="77777777" w:rsidR="00190B6C" w:rsidRPr="0041205E" w:rsidRDefault="00190B6C" w:rsidP="0041205E">
      <w:pPr>
        <w:rPr>
          <w:rFonts w:ascii="Cambria" w:hAnsi="Cambria"/>
          <w:sz w:val="24"/>
          <w:szCs w:val="24"/>
        </w:rPr>
      </w:pPr>
    </w:p>
    <w:p w14:paraId="7D6E78C6" w14:textId="5CE8AD64" w:rsidR="0041205E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>5.</w:t>
      </w:r>
      <w:r w:rsidR="00190B6C" w:rsidRPr="00190B6C">
        <w:rPr>
          <w:rFonts w:ascii="Cambria" w:hAnsi="Cambria"/>
          <w:b/>
          <w:bCs/>
          <w:sz w:val="28"/>
          <w:szCs w:val="28"/>
        </w:rPr>
        <w:t xml:space="preserve"> </w:t>
      </w:r>
      <w:r w:rsidRPr="0041205E">
        <w:rPr>
          <w:rFonts w:ascii="Cambria" w:hAnsi="Cambria"/>
          <w:b/>
          <w:bCs/>
          <w:sz w:val="28"/>
          <w:szCs w:val="28"/>
        </w:rPr>
        <w:t>Flight Risk Detection</w:t>
      </w:r>
    </w:p>
    <w:p w14:paraId="121C2D49" w14:textId="77777777" w:rsidR="0041205E" w:rsidRPr="00190B6C" w:rsidRDefault="0041205E" w:rsidP="00190B6C">
      <w:pPr>
        <w:pStyle w:val="ListParagraph"/>
        <w:numPr>
          <w:ilvl w:val="0"/>
          <w:numId w:val="15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>A flight risk was defined as:</w:t>
      </w:r>
    </w:p>
    <w:p w14:paraId="5E01FC8B" w14:textId="77777777" w:rsidR="0041205E" w:rsidRPr="0041205E" w:rsidRDefault="0041205E" w:rsidP="00190B6C">
      <w:pPr>
        <w:ind w:left="720"/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Any employee who sent 4 or more negative emails within a rolling 30-day window.</w:t>
      </w:r>
    </w:p>
    <w:p w14:paraId="0D425517" w14:textId="77777777" w:rsidR="0041205E" w:rsidRPr="00190B6C" w:rsidRDefault="0041205E" w:rsidP="00190B6C">
      <w:pPr>
        <w:pStyle w:val="ListParagraph"/>
        <w:numPr>
          <w:ilvl w:val="0"/>
          <w:numId w:val="15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A rolling time window was used rather than calendar months to capture continuous </w:t>
      </w:r>
      <w:proofErr w:type="spellStart"/>
      <w:r w:rsidRPr="00190B6C">
        <w:rPr>
          <w:rFonts w:ascii="Cambria" w:hAnsi="Cambria"/>
          <w:sz w:val="24"/>
          <w:szCs w:val="24"/>
        </w:rPr>
        <w:t>behavior</w:t>
      </w:r>
      <w:proofErr w:type="spellEnd"/>
      <w:r w:rsidRPr="00190B6C">
        <w:rPr>
          <w:rFonts w:ascii="Cambria" w:hAnsi="Cambria"/>
          <w:sz w:val="24"/>
          <w:szCs w:val="24"/>
        </w:rPr>
        <w:t xml:space="preserve"> patterns.</w:t>
      </w:r>
    </w:p>
    <w:p w14:paraId="44C6F8BF" w14:textId="13B79E4D" w:rsidR="0041205E" w:rsidRDefault="0041205E" w:rsidP="0041205E">
      <w:pPr>
        <w:rPr>
          <w:rFonts w:ascii="Cambria" w:hAnsi="Cambria"/>
          <w:i/>
          <w:iCs/>
          <w:sz w:val="24"/>
          <w:szCs w:val="24"/>
        </w:rPr>
      </w:pPr>
      <w:r w:rsidRPr="0041205E">
        <w:rPr>
          <w:rFonts w:ascii="Cambria" w:hAnsi="Cambria"/>
          <w:i/>
          <w:iCs/>
          <w:sz w:val="24"/>
          <w:szCs w:val="24"/>
        </w:rPr>
        <w:t>Update with result: “X employees flagged as flight-risk” or write “No employees met criteria.”</w:t>
      </w:r>
    </w:p>
    <w:p w14:paraId="49015561" w14:textId="77777777" w:rsidR="00190B6C" w:rsidRPr="0041205E" w:rsidRDefault="00190B6C" w:rsidP="0041205E">
      <w:pPr>
        <w:rPr>
          <w:rFonts w:ascii="Cambria" w:hAnsi="Cambria"/>
          <w:sz w:val="24"/>
          <w:szCs w:val="24"/>
        </w:rPr>
      </w:pPr>
    </w:p>
    <w:p w14:paraId="60EB95A9" w14:textId="423DF2DC" w:rsidR="0041205E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 xml:space="preserve">6. </w:t>
      </w:r>
      <w:r w:rsidR="00190B6C" w:rsidRPr="00190B6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41205E">
        <w:rPr>
          <w:rFonts w:ascii="Cambria" w:hAnsi="Cambria"/>
          <w:b/>
          <w:bCs/>
          <w:sz w:val="28"/>
          <w:szCs w:val="28"/>
        </w:rPr>
        <w:t>Predictive Model Overview</w:t>
      </w:r>
    </w:p>
    <w:p w14:paraId="48D96A08" w14:textId="77777777" w:rsidR="0041205E" w:rsidRPr="00190B6C" w:rsidRDefault="0041205E" w:rsidP="00190B6C">
      <w:pPr>
        <w:pStyle w:val="ListParagraph"/>
        <w:numPr>
          <w:ilvl w:val="0"/>
          <w:numId w:val="17"/>
        </w:numPr>
        <w:rPr>
          <w:rFonts w:ascii="Cambria" w:hAnsi="Cambria"/>
          <w:sz w:val="24"/>
          <w:szCs w:val="24"/>
        </w:rPr>
      </w:pPr>
      <w:r w:rsidRPr="00190B6C">
        <w:rPr>
          <w:rFonts w:ascii="Cambria" w:hAnsi="Cambria"/>
          <w:sz w:val="24"/>
          <w:szCs w:val="24"/>
        </w:rPr>
        <w:t xml:space="preserve">A </w:t>
      </w:r>
      <w:r w:rsidRPr="00190B6C">
        <w:rPr>
          <w:rFonts w:ascii="Cambria" w:hAnsi="Cambria"/>
          <w:b/>
          <w:bCs/>
          <w:sz w:val="24"/>
          <w:szCs w:val="24"/>
        </w:rPr>
        <w:t>Linear Regression Model</w:t>
      </w:r>
      <w:r w:rsidRPr="00190B6C">
        <w:rPr>
          <w:rFonts w:ascii="Cambria" w:hAnsi="Cambria"/>
          <w:sz w:val="24"/>
          <w:szCs w:val="24"/>
        </w:rPr>
        <w:t xml:space="preserve"> was trained to </w:t>
      </w:r>
      <w:proofErr w:type="spellStart"/>
      <w:r w:rsidRPr="00190B6C">
        <w:rPr>
          <w:rFonts w:ascii="Cambria" w:hAnsi="Cambria"/>
          <w:sz w:val="24"/>
          <w:szCs w:val="24"/>
        </w:rPr>
        <w:t>analyze</w:t>
      </w:r>
      <w:proofErr w:type="spellEnd"/>
      <w:r w:rsidRPr="00190B6C">
        <w:rPr>
          <w:rFonts w:ascii="Cambria" w:hAnsi="Cambria"/>
          <w:sz w:val="24"/>
          <w:szCs w:val="24"/>
        </w:rPr>
        <w:t xml:space="preserve"> sentiment trend predictability.</w:t>
      </w:r>
    </w:p>
    <w:p w14:paraId="57C5957D" w14:textId="77777777" w:rsidR="0041205E" w:rsidRPr="00190B6C" w:rsidRDefault="0041205E" w:rsidP="00190B6C">
      <w:pPr>
        <w:pStyle w:val="ListParagraph"/>
        <w:numPr>
          <w:ilvl w:val="0"/>
          <w:numId w:val="17"/>
        </w:numPr>
        <w:rPr>
          <w:rFonts w:ascii="Cambria" w:hAnsi="Cambria"/>
          <w:b/>
          <w:bCs/>
          <w:sz w:val="24"/>
          <w:szCs w:val="24"/>
        </w:rPr>
      </w:pPr>
      <w:r w:rsidRPr="00190B6C">
        <w:rPr>
          <w:rFonts w:ascii="Cambria" w:hAnsi="Cambria"/>
          <w:b/>
          <w:bCs/>
          <w:sz w:val="24"/>
          <w:szCs w:val="24"/>
        </w:rPr>
        <w:t>Features Used:</w:t>
      </w:r>
    </w:p>
    <w:p w14:paraId="5204BB6B" w14:textId="77777777" w:rsidR="0041205E" w:rsidRPr="0041205E" w:rsidRDefault="0041205E" w:rsidP="00190B6C">
      <w:pPr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Number of messages sent</w:t>
      </w:r>
    </w:p>
    <w:p w14:paraId="1A96DE00" w14:textId="77777777" w:rsidR="0041205E" w:rsidRPr="0041205E" w:rsidRDefault="0041205E" w:rsidP="00190B6C">
      <w:pPr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Message length (</w:t>
      </w:r>
      <w:proofErr w:type="spellStart"/>
      <w:r w:rsidRPr="0041205E">
        <w:rPr>
          <w:rFonts w:ascii="Cambria" w:hAnsi="Cambria"/>
          <w:sz w:val="24"/>
          <w:szCs w:val="24"/>
        </w:rPr>
        <w:t>avg</w:t>
      </w:r>
      <w:proofErr w:type="spellEnd"/>
      <w:r w:rsidRPr="0041205E">
        <w:rPr>
          <w:rFonts w:ascii="Cambria" w:hAnsi="Cambria"/>
          <w:sz w:val="24"/>
          <w:szCs w:val="24"/>
        </w:rPr>
        <w:t>)</w:t>
      </w:r>
    </w:p>
    <w:p w14:paraId="28CF6F95" w14:textId="77777777" w:rsidR="0041205E" w:rsidRPr="0041205E" w:rsidRDefault="0041205E" w:rsidP="00190B6C">
      <w:pPr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Positive message count</w:t>
      </w:r>
    </w:p>
    <w:p w14:paraId="38F868D7" w14:textId="77777777" w:rsidR="0041205E" w:rsidRPr="0041205E" w:rsidRDefault="0041205E" w:rsidP="00190B6C">
      <w:pPr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Negative message count</w:t>
      </w:r>
    </w:p>
    <w:p w14:paraId="2CDAE569" w14:textId="77777777" w:rsidR="0041205E" w:rsidRPr="0041205E" w:rsidRDefault="0041205E" w:rsidP="00190B6C">
      <w:pPr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Positive/negative ratio</w:t>
      </w:r>
    </w:p>
    <w:tbl>
      <w:tblPr>
        <w:tblStyle w:val="TableGrid"/>
        <w:tblW w:w="5408" w:type="dxa"/>
        <w:jc w:val="center"/>
        <w:tblLook w:val="04A0" w:firstRow="1" w:lastRow="0" w:firstColumn="1" w:lastColumn="0" w:noHBand="0" w:noVBand="1"/>
      </w:tblPr>
      <w:tblGrid>
        <w:gridCol w:w="2573"/>
        <w:gridCol w:w="2835"/>
      </w:tblGrid>
      <w:tr w:rsidR="0041205E" w:rsidRPr="0041205E" w14:paraId="3901D3A2" w14:textId="77777777" w:rsidTr="00190B6C">
        <w:trPr>
          <w:trHeight w:val="315"/>
          <w:jc w:val="center"/>
        </w:trPr>
        <w:tc>
          <w:tcPr>
            <w:tcW w:w="0" w:type="auto"/>
            <w:hideMark/>
          </w:tcPr>
          <w:p w14:paraId="21638663" w14:textId="77777777" w:rsidR="0041205E" w:rsidRPr="0041205E" w:rsidRDefault="0041205E" w:rsidP="00190B6C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02274EAC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</w:tr>
      <w:tr w:rsidR="0041205E" w:rsidRPr="0041205E" w14:paraId="727E4DA2" w14:textId="77777777" w:rsidTr="00190B6C">
        <w:trPr>
          <w:trHeight w:val="315"/>
          <w:jc w:val="center"/>
        </w:trPr>
        <w:tc>
          <w:tcPr>
            <w:tcW w:w="0" w:type="auto"/>
            <w:hideMark/>
          </w:tcPr>
          <w:p w14:paraId="1620BBB5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00CDCEAC" w14:textId="77777777" w:rsidR="0041205E" w:rsidRPr="0041205E" w:rsidRDefault="0041205E" w:rsidP="00190B6C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1.00</w:t>
            </w:r>
          </w:p>
        </w:tc>
      </w:tr>
      <w:tr w:rsidR="0041205E" w:rsidRPr="0041205E" w14:paraId="4C5ED126" w14:textId="77777777" w:rsidTr="00190B6C">
        <w:trPr>
          <w:trHeight w:val="315"/>
          <w:jc w:val="center"/>
        </w:trPr>
        <w:tc>
          <w:tcPr>
            <w:tcW w:w="0" w:type="auto"/>
            <w:hideMark/>
          </w:tcPr>
          <w:p w14:paraId="7275460C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180D2C07" w14:textId="77777777" w:rsidR="0041205E" w:rsidRPr="0041205E" w:rsidRDefault="0041205E" w:rsidP="0041205E">
            <w:pPr>
              <w:spacing w:after="160" w:line="259" w:lineRule="auto"/>
              <w:rPr>
                <w:rFonts w:ascii="Cambria" w:hAnsi="Cambria"/>
                <w:sz w:val="24"/>
                <w:szCs w:val="24"/>
              </w:rPr>
            </w:pPr>
            <w:r w:rsidRPr="0041205E">
              <w:rPr>
                <w:rFonts w:ascii="Cambria" w:hAnsi="Cambria"/>
                <w:b/>
                <w:bCs/>
                <w:sz w:val="24"/>
                <w:szCs w:val="24"/>
              </w:rPr>
              <w:t>5.47e-14</w:t>
            </w:r>
          </w:p>
        </w:tc>
      </w:tr>
    </w:tbl>
    <w:p w14:paraId="6537B116" w14:textId="77777777" w:rsidR="0041205E" w:rsidRPr="00190B6C" w:rsidRDefault="0041205E">
      <w:pPr>
        <w:rPr>
          <w:rFonts w:ascii="Cambria" w:hAnsi="Cambria"/>
          <w:sz w:val="24"/>
          <w:szCs w:val="24"/>
        </w:rPr>
      </w:pPr>
    </w:p>
    <w:p w14:paraId="556637F8" w14:textId="77777777" w:rsidR="0041205E" w:rsidRPr="0041205E" w:rsidRDefault="0041205E" w:rsidP="00190B6C">
      <w:pPr>
        <w:ind w:left="720"/>
        <w:rPr>
          <w:rFonts w:ascii="Cambria" w:hAnsi="Cambria"/>
          <w:b/>
          <w:bCs/>
          <w:sz w:val="24"/>
          <w:szCs w:val="24"/>
        </w:rPr>
      </w:pPr>
      <w:r w:rsidRPr="0041205E">
        <w:rPr>
          <w:rFonts w:ascii="Cambria" w:hAnsi="Cambria"/>
          <w:b/>
          <w:bCs/>
          <w:sz w:val="24"/>
          <w:szCs w:val="24"/>
        </w:rPr>
        <w:t>Interpretation</w:t>
      </w:r>
    </w:p>
    <w:p w14:paraId="4D7E16C2" w14:textId="77777777" w:rsidR="0041205E" w:rsidRDefault="0041205E" w:rsidP="00190B6C">
      <w:pPr>
        <w:ind w:left="720"/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 xml:space="preserve">The model produced nearly perfect predictive performance, which is expected because sentiment score is constructed from linear components already included </w:t>
      </w:r>
      <w:r w:rsidRPr="0041205E">
        <w:rPr>
          <w:rFonts w:ascii="Cambria" w:hAnsi="Cambria"/>
          <w:sz w:val="24"/>
          <w:szCs w:val="24"/>
        </w:rPr>
        <w:lastRenderedPageBreak/>
        <w:t>as model features. The model essentially rediscovered the original scoring rule — confirming strong linear relationships.</w:t>
      </w:r>
    </w:p>
    <w:p w14:paraId="4537F39B" w14:textId="77777777" w:rsidR="00190B6C" w:rsidRPr="0041205E" w:rsidRDefault="00190B6C" w:rsidP="00190B6C">
      <w:pPr>
        <w:ind w:left="720"/>
        <w:rPr>
          <w:rFonts w:ascii="Cambria" w:hAnsi="Cambria"/>
          <w:sz w:val="24"/>
          <w:szCs w:val="24"/>
        </w:rPr>
      </w:pPr>
    </w:p>
    <w:p w14:paraId="3892D7D9" w14:textId="0DC41874" w:rsidR="0041205E" w:rsidRPr="0041205E" w:rsidRDefault="0041205E" w:rsidP="0041205E">
      <w:pPr>
        <w:rPr>
          <w:rFonts w:ascii="Cambria" w:hAnsi="Cambria"/>
          <w:b/>
          <w:bCs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>7. Conclusion &amp; Recommendations</w:t>
      </w:r>
    </w:p>
    <w:p w14:paraId="746F71CD" w14:textId="77777777" w:rsidR="0041205E" w:rsidRPr="0041205E" w:rsidRDefault="0041205E" w:rsidP="00190B6C">
      <w:pPr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Sentiment analysis successfully classified messages and provided insight into communication tone and engagement.</w:t>
      </w:r>
    </w:p>
    <w:p w14:paraId="726DBABC" w14:textId="77777777" w:rsidR="0041205E" w:rsidRPr="0041205E" w:rsidRDefault="0041205E" w:rsidP="00190B6C">
      <w:pPr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Monthly scoring and ranking enabled clear identification of high-positivity and high-negativity communication patterns.</w:t>
      </w:r>
    </w:p>
    <w:p w14:paraId="76A1A279" w14:textId="77777777" w:rsidR="0041205E" w:rsidRPr="0041205E" w:rsidRDefault="0041205E" w:rsidP="00190B6C">
      <w:pPr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Flight-risk logic adds value by spotlighting potential disengagement.</w:t>
      </w:r>
    </w:p>
    <w:p w14:paraId="31E2F69E" w14:textId="77777777" w:rsidR="0041205E" w:rsidRPr="0041205E" w:rsidRDefault="0041205E" w:rsidP="00190B6C">
      <w:pPr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The predictive model confirms a deterministic linear relationship between message types and sentiment scores.</w:t>
      </w:r>
    </w:p>
    <w:p w14:paraId="6B1BCC36" w14:textId="77777777" w:rsidR="0041205E" w:rsidRPr="0041205E" w:rsidRDefault="0041205E" w:rsidP="0041205E">
      <w:pPr>
        <w:rPr>
          <w:rFonts w:ascii="Cambria" w:hAnsi="Cambria"/>
          <w:sz w:val="28"/>
          <w:szCs w:val="28"/>
        </w:rPr>
      </w:pPr>
      <w:r w:rsidRPr="0041205E">
        <w:rPr>
          <w:rFonts w:ascii="Cambria" w:hAnsi="Cambria"/>
          <w:b/>
          <w:bCs/>
          <w:sz w:val="28"/>
          <w:szCs w:val="28"/>
        </w:rPr>
        <w:t>Future improvements could include:</w:t>
      </w:r>
    </w:p>
    <w:p w14:paraId="24761207" w14:textId="77777777" w:rsidR="0041205E" w:rsidRPr="0041205E" w:rsidRDefault="0041205E" w:rsidP="00190B6C">
      <w:pPr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Using a transformer-based model (BERT) for more accurate sentiment detection</w:t>
      </w:r>
    </w:p>
    <w:p w14:paraId="609E6B49" w14:textId="77777777" w:rsidR="0041205E" w:rsidRPr="0041205E" w:rsidRDefault="0041205E" w:rsidP="00190B6C">
      <w:pPr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Applying classification models to detect engagement level</w:t>
      </w:r>
    </w:p>
    <w:p w14:paraId="3886BA11" w14:textId="77777777" w:rsidR="0041205E" w:rsidRPr="0041205E" w:rsidRDefault="0041205E" w:rsidP="00190B6C">
      <w:pPr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41205E">
        <w:rPr>
          <w:rFonts w:ascii="Cambria" w:hAnsi="Cambria"/>
          <w:sz w:val="24"/>
          <w:szCs w:val="24"/>
        </w:rPr>
        <w:t>Adding HR metadata (department, role) for deeper correlations</w:t>
      </w:r>
    </w:p>
    <w:p w14:paraId="6DB31747" w14:textId="77777777" w:rsidR="0041205E" w:rsidRPr="0041205E" w:rsidRDefault="0041205E">
      <w:pPr>
        <w:rPr>
          <w:rFonts w:ascii="Cambria" w:hAnsi="Cambria"/>
        </w:rPr>
      </w:pPr>
    </w:p>
    <w:sectPr w:rsidR="0041205E" w:rsidRPr="0041205E" w:rsidSect="00190B6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5BA"/>
    <w:multiLevelType w:val="multilevel"/>
    <w:tmpl w:val="F65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F39A7"/>
    <w:multiLevelType w:val="multilevel"/>
    <w:tmpl w:val="E83A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13B27"/>
    <w:multiLevelType w:val="hybridMultilevel"/>
    <w:tmpl w:val="0170A3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B4F3C"/>
    <w:multiLevelType w:val="multilevel"/>
    <w:tmpl w:val="BF3CF2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D3706"/>
    <w:multiLevelType w:val="hybridMultilevel"/>
    <w:tmpl w:val="876A64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A611F"/>
    <w:multiLevelType w:val="multilevel"/>
    <w:tmpl w:val="33C226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00D88"/>
    <w:multiLevelType w:val="multilevel"/>
    <w:tmpl w:val="F1CA8B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553FE"/>
    <w:multiLevelType w:val="multilevel"/>
    <w:tmpl w:val="102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A5315"/>
    <w:multiLevelType w:val="multilevel"/>
    <w:tmpl w:val="64A80388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45734"/>
    <w:multiLevelType w:val="multilevel"/>
    <w:tmpl w:val="3FD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84EE4"/>
    <w:multiLevelType w:val="hybridMultilevel"/>
    <w:tmpl w:val="F8CE82C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4203416"/>
    <w:multiLevelType w:val="multilevel"/>
    <w:tmpl w:val="FBA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90A5B"/>
    <w:multiLevelType w:val="multilevel"/>
    <w:tmpl w:val="F7E00C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84E89"/>
    <w:multiLevelType w:val="multilevel"/>
    <w:tmpl w:val="6A4C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E13B5"/>
    <w:multiLevelType w:val="multilevel"/>
    <w:tmpl w:val="44A4A0E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70D39"/>
    <w:multiLevelType w:val="multilevel"/>
    <w:tmpl w:val="F1CA8B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B700C"/>
    <w:multiLevelType w:val="multilevel"/>
    <w:tmpl w:val="44A4A0E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32A74"/>
    <w:multiLevelType w:val="multilevel"/>
    <w:tmpl w:val="A4D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512FA"/>
    <w:multiLevelType w:val="multilevel"/>
    <w:tmpl w:val="8F5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D4754"/>
    <w:multiLevelType w:val="hybridMultilevel"/>
    <w:tmpl w:val="465C922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3049545">
    <w:abstractNumId w:val="1"/>
  </w:num>
  <w:num w:numId="2" w16cid:durableId="1659575543">
    <w:abstractNumId w:val="7"/>
  </w:num>
  <w:num w:numId="3" w16cid:durableId="10299557">
    <w:abstractNumId w:val="13"/>
  </w:num>
  <w:num w:numId="4" w16cid:durableId="1275094609">
    <w:abstractNumId w:val="18"/>
  </w:num>
  <w:num w:numId="5" w16cid:durableId="554200417">
    <w:abstractNumId w:val="12"/>
  </w:num>
  <w:num w:numId="6" w16cid:durableId="1577207416">
    <w:abstractNumId w:val="17"/>
  </w:num>
  <w:num w:numId="7" w16cid:durableId="1502891294">
    <w:abstractNumId w:val="9"/>
  </w:num>
  <w:num w:numId="8" w16cid:durableId="50614679">
    <w:abstractNumId w:val="0"/>
  </w:num>
  <w:num w:numId="9" w16cid:durableId="1100033169">
    <w:abstractNumId w:val="11"/>
  </w:num>
  <w:num w:numId="10" w16cid:durableId="112408882">
    <w:abstractNumId w:val="19"/>
  </w:num>
  <w:num w:numId="11" w16cid:durableId="665089683">
    <w:abstractNumId w:val="10"/>
  </w:num>
  <w:num w:numId="12" w16cid:durableId="1321958261">
    <w:abstractNumId w:val="2"/>
  </w:num>
  <w:num w:numId="13" w16cid:durableId="1937326117">
    <w:abstractNumId w:val="4"/>
  </w:num>
  <w:num w:numId="14" w16cid:durableId="1007832338">
    <w:abstractNumId w:val="6"/>
  </w:num>
  <w:num w:numId="15" w16cid:durableId="183373643">
    <w:abstractNumId w:val="15"/>
  </w:num>
  <w:num w:numId="16" w16cid:durableId="1241136139">
    <w:abstractNumId w:val="14"/>
  </w:num>
  <w:num w:numId="17" w16cid:durableId="968247072">
    <w:abstractNumId w:val="16"/>
  </w:num>
  <w:num w:numId="18" w16cid:durableId="86849340">
    <w:abstractNumId w:val="8"/>
  </w:num>
  <w:num w:numId="19" w16cid:durableId="161745535">
    <w:abstractNumId w:val="3"/>
  </w:num>
  <w:num w:numId="20" w16cid:durableId="445853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5E"/>
    <w:rsid w:val="0004799E"/>
    <w:rsid w:val="00190B6C"/>
    <w:rsid w:val="002F72FF"/>
    <w:rsid w:val="0041205E"/>
    <w:rsid w:val="00444A99"/>
    <w:rsid w:val="005A751F"/>
    <w:rsid w:val="0080441F"/>
    <w:rsid w:val="00850C71"/>
    <w:rsid w:val="009B2A00"/>
    <w:rsid w:val="00E0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EFE7"/>
  <w15:chartTrackingRefBased/>
  <w15:docId w15:val="{1D53B429-DEBB-4D95-B3BA-438FA7C6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2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0b5bbe-afbe-4f58-8e4f-6d4420439e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9F93CC765D514A962BAEF7AE8549A2" ma:contentTypeVersion="6" ma:contentTypeDescription="Create a new document." ma:contentTypeScope="" ma:versionID="6cef22b90321c075ea5a74a78ce6b4bd">
  <xsd:schema xmlns:xsd="http://www.w3.org/2001/XMLSchema" xmlns:xs="http://www.w3.org/2001/XMLSchema" xmlns:p="http://schemas.microsoft.com/office/2006/metadata/properties" xmlns:ns3="2a0b5bbe-afbe-4f58-8e4f-6d4420439ec8" targetNamespace="http://schemas.microsoft.com/office/2006/metadata/properties" ma:root="true" ma:fieldsID="d09282b96028c1f843663bddae948062" ns3:_="">
    <xsd:import namespace="2a0b5bbe-afbe-4f58-8e4f-6d4420439e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b5bbe-afbe-4f58-8e4f-6d4420439e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3D6C69-DD2C-4A2C-873C-AEC108C780A5}">
  <ds:schemaRefs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a0b5bbe-afbe-4f58-8e4f-6d4420439ec8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C0898C1-CBAB-431C-B628-F7C81D04A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5FAE49-E3ED-4EAA-B69C-C3FD06A6D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0b5bbe-afbe-4f58-8e4f-6d442043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Mukta Redij</dc:creator>
  <cp:keywords/>
  <dc:description/>
  <cp:lastModifiedBy>Mukta Redij</cp:lastModifiedBy>
  <cp:revision>2</cp:revision>
  <dcterms:created xsi:type="dcterms:W3CDTF">2025-12-07T14:59:00Z</dcterms:created>
  <dcterms:modified xsi:type="dcterms:W3CDTF">2025-12-07T14:59:00Z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0x0101005C9F93CC765D514A962BAEF7AE8549A2</vt:lpwstr>
  </property>
</Properties>
</file>