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85FAA" w14:textId="77777777" w:rsidR="00E31C7F" w:rsidRDefault="00000000">
      <w:pPr>
        <w:spacing w:after="40"/>
        <w:jc w:val="center"/>
      </w:pPr>
      <w:r>
        <w:rPr>
          <w:rFonts w:ascii="Calibri" w:eastAsia="Calibri" w:hAnsi="Calibri" w:cs="Calibri"/>
        </w:rPr>
        <w:t>CSE 346 — Information System Design and Software Engineering Lab</w:t>
      </w:r>
    </w:p>
    <w:p w14:paraId="73BAB95F" w14:textId="77777777" w:rsidR="00E31C7F" w:rsidRDefault="00000000">
      <w:pPr>
        <w:spacing w:after="80"/>
        <w:jc w:val="center"/>
      </w:pPr>
      <w:r>
        <w:rPr>
          <w:rFonts w:ascii="Calibri" w:eastAsia="Calibri" w:hAnsi="Calibri" w:cs="Calibri"/>
          <w:b/>
          <w:bCs/>
          <w:sz w:val="32"/>
          <w:szCs w:val="32"/>
        </w:rPr>
        <w:t>PROBLEM DEFINITION DOCUMENT</w:t>
      </w:r>
    </w:p>
    <w:p w14:paraId="5D666FB1" w14:textId="77777777" w:rsidR="00E31C7F" w:rsidRDefault="00000000">
      <w:pPr>
        <w:spacing w:after="40"/>
        <w:jc w:val="center"/>
      </w:pPr>
      <w:r>
        <w:rPr>
          <w:rFonts w:ascii="Calibri" w:eastAsia="Calibri" w:hAnsi="Calibri" w:cs="Calibri"/>
          <w:sz w:val="24"/>
          <w:szCs w:val="24"/>
        </w:rPr>
        <w:t>Course-Grounded Study Assistant</w:t>
      </w:r>
    </w:p>
    <w:p w14:paraId="3DD7AEA5" w14:textId="77777777" w:rsidR="00E31C7F" w:rsidRDefault="00000000">
      <w:pPr>
        <w:spacing w:after="200"/>
        <w:jc w:val="center"/>
      </w:pPr>
      <w:r>
        <w:rPr>
          <w:rFonts w:ascii="Calibri" w:eastAsia="Calibri" w:hAnsi="Calibri" w:cs="Calibri"/>
          <w:i/>
          <w:iCs/>
          <w:sz w:val="22"/>
          <w:szCs w:val="22"/>
        </w:rPr>
        <w:t>With Business Model &amp; Investment Analysis</w:t>
      </w:r>
    </w:p>
    <w:p w14:paraId="2F4E90F3" w14:textId="77777777" w:rsidR="00E31C7F" w:rsidRDefault="00000000">
      <w:pPr>
        <w:pStyle w:val="Heading1"/>
        <w:spacing w:before="240" w:after="120"/>
      </w:pPr>
      <w:r>
        <w:rPr>
          <w:rFonts w:ascii="Calibri" w:eastAsia="Calibri" w:hAnsi="Calibri" w:cs="Calibri"/>
          <w:b/>
          <w:bCs/>
        </w:rPr>
        <w:t>1. Introduction</w:t>
      </w:r>
    </w:p>
    <w:p w14:paraId="741B8EF2" w14:textId="77777777" w:rsidR="00E31C7F" w:rsidRDefault="00000000">
      <w:pPr>
        <w:spacing w:after="160"/>
      </w:pPr>
      <w:r>
        <w:rPr>
          <w:rFonts w:ascii="Calibri" w:eastAsia="Calibri" w:hAnsi="Calibri" w:cs="Calibri"/>
        </w:rPr>
        <w:t>Artificial Intelligence (AI) has significantly changed the education sector by providing students with instant access to information and learning support. Nowadays, many students use AI-powered tools to understand difficult topics, solve problems, and prepare for examinations. However, most general AI systems generate answers using internet knowledge, which may not always match a university's syllabus or teacher-provided course materials.</w:t>
      </w:r>
    </w:p>
    <w:p w14:paraId="6047BD7E" w14:textId="77777777" w:rsidR="00E31C7F" w:rsidRDefault="00000000">
      <w:pPr>
        <w:spacing w:after="160"/>
      </w:pPr>
      <w:r>
        <w:rPr>
          <w:rFonts w:ascii="Calibri" w:eastAsia="Calibri" w:hAnsi="Calibri" w:cs="Calibri"/>
        </w:rPr>
        <w:t>In Bangladesh, universities mainly follow teacher-prepared lecture slides, class notes, PDFs, and lab manuals. Students often spend a considerable amount of time searching through these materials, while AI-generated answers may sometimes be out of syllabus or difficult to verify. This creates confusion during exam preparation and reduces students' confidence in AI-assisted learning.</w:t>
      </w:r>
    </w:p>
    <w:p w14:paraId="3B3D740C" w14:textId="77777777" w:rsidR="00E31C7F" w:rsidRDefault="00000000">
      <w:pPr>
        <w:spacing w:after="160"/>
      </w:pPr>
      <w:r>
        <w:rPr>
          <w:rFonts w:ascii="Calibri" w:eastAsia="Calibri" w:hAnsi="Calibri" w:cs="Calibri"/>
        </w:rPr>
        <w:t>The Course-Grounded Study Assistant is designed to solve this problem by providing an AI-powered learning platform that answers questions only from teacher-approved course materials. It ensures accurate, syllabus-based, and reliable learning while making study more efficient.</w:t>
      </w:r>
    </w:p>
    <w:p w14:paraId="3F99D211" w14:textId="77777777" w:rsidR="00E31C7F" w:rsidRDefault="00000000">
      <w:pPr>
        <w:pStyle w:val="Heading1"/>
        <w:spacing w:before="240" w:after="120"/>
      </w:pPr>
      <w:r>
        <w:rPr>
          <w:rFonts w:ascii="Calibri" w:eastAsia="Calibri" w:hAnsi="Calibri" w:cs="Calibri"/>
          <w:b/>
          <w:bCs/>
        </w:rPr>
        <w:t>2. Problem Statement</w:t>
      </w:r>
    </w:p>
    <w:p w14:paraId="0B1CAAA0" w14:textId="77777777" w:rsidR="00E31C7F" w:rsidRDefault="00000000">
      <w:pPr>
        <w:spacing w:after="160"/>
      </w:pPr>
      <w:r>
        <w:rPr>
          <w:rFonts w:ascii="Calibri" w:eastAsia="Calibri" w:hAnsi="Calibri" w:cs="Calibri"/>
        </w:rPr>
        <w:t>Students increasingly rely on AI assistants for academic support, but current AI systems cannot distinguish between course-specific materials and general internet knowledge. As a result, students often receive answers that are not aligned with their syllabus or examination requirements.</w:t>
      </w:r>
    </w:p>
    <w:p w14:paraId="65CA646F" w14:textId="77777777" w:rsidR="00E31C7F" w:rsidRDefault="00000000">
      <w:pPr>
        <w:spacing w:after="160"/>
      </w:pPr>
      <w:r>
        <w:rPr>
          <w:rFonts w:ascii="Calibri" w:eastAsia="Calibri" w:hAnsi="Calibri" w:cs="Calibri"/>
        </w:rPr>
        <w:t>Teachers also have no direct control over what the AI teaches, and students cannot easily verify where an answer originated. Furthermore, manually searching through multiple lecture slides, PDFs, and notes consumes valuable study time.</w:t>
      </w:r>
    </w:p>
    <w:p w14:paraId="207BEBE4" w14:textId="77777777" w:rsidR="00E31C7F" w:rsidRDefault="00000000">
      <w:pPr>
        <w:spacing w:after="160"/>
      </w:pPr>
      <w:r>
        <w:rPr>
          <w:rFonts w:ascii="Calibri" w:eastAsia="Calibri" w:hAnsi="Calibri" w:cs="Calibri"/>
        </w:rPr>
        <w:t>Therefore, there is a need for an intelligent study assistant that provides syllabus-based, teacher-controlled, and trustworthy academic support.</w:t>
      </w:r>
    </w:p>
    <w:p w14:paraId="4D153D14" w14:textId="77777777" w:rsidR="00E31C7F" w:rsidRDefault="00000000">
      <w:pPr>
        <w:pStyle w:val="Heading1"/>
        <w:spacing w:before="240" w:after="120"/>
      </w:pPr>
      <w:r>
        <w:rPr>
          <w:rFonts w:ascii="Calibri" w:eastAsia="Calibri" w:hAnsi="Calibri" w:cs="Calibri"/>
          <w:b/>
          <w:bCs/>
        </w:rPr>
        <w:t>3. Objective</w:t>
      </w:r>
    </w:p>
    <w:p w14:paraId="42D50B65" w14:textId="77777777" w:rsidR="00E31C7F" w:rsidRDefault="00000000">
      <w:pPr>
        <w:pStyle w:val="Heading2"/>
        <w:spacing w:before="240" w:after="120"/>
      </w:pPr>
      <w:r>
        <w:rPr>
          <w:rFonts w:ascii="Calibri" w:eastAsia="Calibri" w:hAnsi="Calibri" w:cs="Calibri"/>
          <w:b/>
          <w:bCs/>
        </w:rPr>
        <w:t>3.1 Improve Learning Efficiency</w:t>
      </w:r>
    </w:p>
    <w:p w14:paraId="02230773" w14:textId="77777777" w:rsidR="00E31C7F" w:rsidRDefault="00000000">
      <w:pPr>
        <w:spacing w:after="160"/>
      </w:pPr>
      <w:r>
        <w:rPr>
          <w:rFonts w:ascii="Calibri" w:eastAsia="Calibri" w:hAnsi="Calibri" w:cs="Calibri"/>
        </w:rPr>
        <w:t>Enable students to ask questions in natural language and receive instant answers from teacher-approved course materials, reducing the time spent searching through lecture slides and notes.</w:t>
      </w:r>
    </w:p>
    <w:p w14:paraId="14E16D85" w14:textId="77777777" w:rsidR="00E31C7F" w:rsidRDefault="00000000">
      <w:pPr>
        <w:pStyle w:val="Heading2"/>
        <w:spacing w:before="240" w:after="120"/>
      </w:pPr>
      <w:r>
        <w:rPr>
          <w:rFonts w:ascii="Calibri" w:eastAsia="Calibri" w:hAnsi="Calibri" w:cs="Calibri"/>
          <w:b/>
          <w:bCs/>
        </w:rPr>
        <w:t>3.2 Ensure Syllabus-Based Learning</w:t>
      </w:r>
    </w:p>
    <w:p w14:paraId="27333746" w14:textId="77777777" w:rsidR="00E31C7F" w:rsidRDefault="00000000">
      <w:pPr>
        <w:spacing w:after="160"/>
      </w:pPr>
      <w:r>
        <w:rPr>
          <w:rFonts w:ascii="Calibri" w:eastAsia="Calibri" w:hAnsi="Calibri" w:cs="Calibri"/>
        </w:rPr>
        <w:t>Provide accurate and exam-oriented answers by restricting AI responses to teacher-approved course materials only.</w:t>
      </w:r>
    </w:p>
    <w:p w14:paraId="72DC4C7F" w14:textId="77777777" w:rsidR="00E31C7F" w:rsidRDefault="00000000">
      <w:pPr>
        <w:pStyle w:val="Heading2"/>
        <w:spacing w:before="240" w:after="120"/>
      </w:pPr>
      <w:r>
        <w:rPr>
          <w:rFonts w:ascii="Calibri" w:eastAsia="Calibri" w:hAnsi="Calibri" w:cs="Calibri"/>
          <w:b/>
          <w:bCs/>
        </w:rPr>
        <w:t>3.3 Support Effective Exam Preparation</w:t>
      </w:r>
    </w:p>
    <w:p w14:paraId="086F9CB3" w14:textId="77777777" w:rsidR="00E31C7F" w:rsidRDefault="00000000">
      <w:pPr>
        <w:spacing w:after="160"/>
      </w:pPr>
      <w:r>
        <w:rPr>
          <w:rFonts w:ascii="Calibri" w:eastAsia="Calibri" w:hAnsi="Calibri" w:cs="Calibri"/>
        </w:rPr>
        <w:t>Help students prepare more efficiently by providing quick access to relevant course materials and related learning resources.</w:t>
      </w:r>
    </w:p>
    <w:p w14:paraId="3CDB3C8B" w14:textId="77777777" w:rsidR="00E31C7F" w:rsidRDefault="00000000">
      <w:pPr>
        <w:pStyle w:val="Heading1"/>
        <w:spacing w:before="240" w:after="120"/>
      </w:pPr>
      <w:r>
        <w:rPr>
          <w:rFonts w:ascii="Calibri" w:eastAsia="Calibri" w:hAnsi="Calibri" w:cs="Calibri"/>
          <w:b/>
          <w:bCs/>
        </w:rPr>
        <w:t>4. Preliminary Solution</w:t>
      </w:r>
    </w:p>
    <w:p w14:paraId="41AE7F35" w14:textId="77777777" w:rsidR="00E31C7F" w:rsidRDefault="00000000">
      <w:pPr>
        <w:pStyle w:val="ListParagraph"/>
        <w:numPr>
          <w:ilvl w:val="0"/>
          <w:numId w:val="2"/>
        </w:numPr>
        <w:spacing w:after="80"/>
      </w:pPr>
      <w:r>
        <w:rPr>
          <w:rFonts w:ascii="Calibri" w:eastAsia="Calibri" w:hAnsi="Calibri" w:cs="Calibri"/>
        </w:rPr>
        <w:lastRenderedPageBreak/>
        <w:t>AI-powered Question Answering</w:t>
      </w:r>
    </w:p>
    <w:p w14:paraId="5E52DE82" w14:textId="77777777" w:rsidR="00E31C7F" w:rsidRDefault="00000000">
      <w:pPr>
        <w:pStyle w:val="ListParagraph"/>
        <w:numPr>
          <w:ilvl w:val="0"/>
          <w:numId w:val="2"/>
        </w:numPr>
        <w:spacing w:after="80"/>
      </w:pPr>
      <w:r>
        <w:rPr>
          <w:rFonts w:ascii="Calibri" w:eastAsia="Calibri" w:hAnsi="Calibri" w:cs="Calibri"/>
        </w:rPr>
        <w:t>Teacher-controlled Course Material Management</w:t>
      </w:r>
    </w:p>
    <w:p w14:paraId="2C2EFB4B" w14:textId="77777777" w:rsidR="00E31C7F" w:rsidRDefault="00000000">
      <w:pPr>
        <w:pStyle w:val="ListParagraph"/>
        <w:numPr>
          <w:ilvl w:val="0"/>
          <w:numId w:val="2"/>
        </w:numPr>
        <w:spacing w:after="80"/>
      </w:pPr>
      <w:r>
        <w:rPr>
          <w:rFonts w:ascii="Calibri" w:eastAsia="Calibri" w:hAnsi="Calibri" w:cs="Calibri"/>
        </w:rPr>
        <w:t>Course Material Search</w:t>
      </w:r>
    </w:p>
    <w:p w14:paraId="216B2C76" w14:textId="77777777" w:rsidR="00E31C7F" w:rsidRDefault="00000000">
      <w:pPr>
        <w:pStyle w:val="ListParagraph"/>
        <w:numPr>
          <w:ilvl w:val="0"/>
          <w:numId w:val="2"/>
        </w:numPr>
        <w:spacing w:after="80"/>
      </w:pPr>
      <w:r>
        <w:rPr>
          <w:rFonts w:ascii="Calibri" w:eastAsia="Calibri" w:hAnsi="Calibri" w:cs="Calibri"/>
        </w:rPr>
        <w:t>Related Learning Resource Recommendation</w:t>
      </w:r>
    </w:p>
    <w:p w14:paraId="279577E5" w14:textId="77777777" w:rsidR="00E31C7F" w:rsidRDefault="00000000">
      <w:pPr>
        <w:pStyle w:val="ListParagraph"/>
        <w:numPr>
          <w:ilvl w:val="0"/>
          <w:numId w:val="2"/>
        </w:numPr>
        <w:spacing w:after="80"/>
      </w:pPr>
      <w:r>
        <w:rPr>
          <w:rFonts w:ascii="Calibri" w:eastAsia="Calibri" w:hAnsi="Calibri" w:cs="Calibri"/>
        </w:rPr>
        <w:t>Progress Dashboard</w:t>
      </w:r>
    </w:p>
    <w:p w14:paraId="2C255B8B" w14:textId="77777777" w:rsidR="00E31C7F" w:rsidRDefault="00000000">
      <w:pPr>
        <w:pStyle w:val="Heading1"/>
        <w:spacing w:before="240" w:after="120"/>
      </w:pPr>
      <w:r>
        <w:rPr>
          <w:rFonts w:ascii="Calibri" w:eastAsia="Calibri" w:hAnsi="Calibri" w:cs="Calibri"/>
          <w:b/>
          <w:bCs/>
        </w:rPr>
        <w:t>5. Project Scope</w:t>
      </w:r>
    </w:p>
    <w:p w14:paraId="3035A4AF" w14:textId="77777777" w:rsidR="00E31C7F" w:rsidRDefault="00000000">
      <w:pPr>
        <w:pStyle w:val="Heading2"/>
        <w:spacing w:before="240" w:after="120"/>
      </w:pPr>
      <w:r>
        <w:rPr>
          <w:rFonts w:ascii="Calibri" w:eastAsia="Calibri" w:hAnsi="Calibri" w:cs="Calibri"/>
          <w:b/>
          <w:bCs/>
        </w:rPr>
        <w:t>a. Estimated Budget</w:t>
      </w:r>
    </w:p>
    <w:p w14:paraId="14FBA877" w14:textId="77777777" w:rsidR="00E31C7F" w:rsidRDefault="00000000">
      <w:pPr>
        <w:spacing w:after="160"/>
      </w:pPr>
      <w:r>
        <w:rPr>
          <w:rFonts w:ascii="Calibri" w:eastAsia="Calibri" w:hAnsi="Calibri" w:cs="Calibri"/>
        </w:rPr>
        <w:t>The estimated development budget is approximately 50,000–100,000 BDT, covering cloud hosting, AI API usage, database services, and testing.</w:t>
      </w:r>
    </w:p>
    <w:p w14:paraId="157A9D5F" w14:textId="77777777" w:rsidR="00E31C7F" w:rsidRDefault="00000000">
      <w:pPr>
        <w:spacing w:after="160"/>
      </w:pPr>
      <w:r>
        <w:rPr>
          <w:rFonts w:ascii="Calibri" w:eastAsia="Calibri" w:hAnsi="Calibri" w:cs="Calibri"/>
          <w:i/>
          <w:iCs/>
        </w:rPr>
        <w:t>This is a preliminary estimate; it is refined in the subsequent Cost Finding Report, which arrives at a detailed development cost of 335,000 Tk (Alternative 1), approximately 465,000 Tk including premium AI features, and 600,000 Tk once the implementation contingency and pilot-rollout buffer are included — matching the Estimated Cost for Feasibility Study in Section 7 below.</w:t>
      </w:r>
    </w:p>
    <w:p w14:paraId="1BF40B92" w14:textId="77777777" w:rsidR="00E31C7F" w:rsidRDefault="00000000">
      <w:pPr>
        <w:pStyle w:val="Heading2"/>
        <w:spacing w:before="240" w:after="120"/>
      </w:pPr>
      <w:r>
        <w:rPr>
          <w:rFonts w:ascii="Calibri" w:eastAsia="Calibri" w:hAnsi="Calibri" w:cs="Calibri"/>
          <w:b/>
          <w:bCs/>
        </w:rPr>
        <w:t>b. Time</w:t>
      </w:r>
    </w:p>
    <w:p w14:paraId="7C6CB381" w14:textId="77777777" w:rsidR="00E31C7F" w:rsidRDefault="00000000">
      <w:pPr>
        <w:spacing w:after="160"/>
      </w:pPr>
      <w:r>
        <w:rPr>
          <w:rFonts w:ascii="Calibri" w:eastAsia="Calibri" w:hAnsi="Calibri" w:cs="Calibri"/>
        </w:rPr>
        <w:t>The estimated duration of this project is approximately 3 months (about 12 weeks), consistent with the operational feasibility assessment in the Cost Finding Report (Section 12, Feasibility Remarks).</w:t>
      </w:r>
    </w:p>
    <w:p w14:paraId="712F6966" w14:textId="77777777" w:rsidR="00E31C7F" w:rsidRDefault="00000000">
      <w:pPr>
        <w:pStyle w:val="Heading2"/>
        <w:spacing w:before="240" w:after="120"/>
      </w:pPr>
      <w:r>
        <w:rPr>
          <w:rFonts w:ascii="Calibri" w:eastAsia="Calibri" w:hAnsi="Calibri" w:cs="Calibri"/>
          <w:b/>
          <w:bCs/>
        </w:rPr>
        <w:t>c. Function</w:t>
      </w:r>
    </w:p>
    <w:p w14:paraId="42EB72E7" w14:textId="77777777" w:rsidR="00E31C7F" w:rsidRDefault="00000000">
      <w:pPr>
        <w:spacing w:after="160"/>
      </w:pPr>
      <w:r>
        <w:rPr>
          <w:rFonts w:ascii="Calibri" w:eastAsia="Calibri" w:hAnsi="Calibri" w:cs="Calibri"/>
        </w:rPr>
        <w:t>The application will allow teachers to upload and manage course materials, while students can ask questions, receive AI-generated answers based on approved materials, and access related learning resources for better understanding.</w:t>
      </w:r>
    </w:p>
    <w:p w14:paraId="5DA3E3B4" w14:textId="77777777" w:rsidR="00E31C7F" w:rsidRDefault="00000000">
      <w:pPr>
        <w:pStyle w:val="Heading2"/>
        <w:spacing w:before="240" w:after="120"/>
      </w:pPr>
      <w:r>
        <w:rPr>
          <w:rFonts w:ascii="Calibri" w:eastAsia="Calibri" w:hAnsi="Calibri" w:cs="Calibri"/>
          <w:b/>
          <w:bCs/>
        </w:rPr>
        <w:t>d. Features</w:t>
      </w:r>
    </w:p>
    <w:p w14:paraId="73635DC8" w14:textId="77777777" w:rsidR="00E31C7F" w:rsidRDefault="00000000">
      <w:pPr>
        <w:spacing w:after="160"/>
      </w:pPr>
      <w:r>
        <w:rPr>
          <w:rFonts w:ascii="Calibri" w:eastAsia="Calibri" w:hAnsi="Calibri" w:cs="Calibri"/>
        </w:rPr>
        <w:t>The application will contain the following major sections:</w:t>
      </w:r>
    </w:p>
    <w:p w14:paraId="4611C95A" w14:textId="77777777" w:rsidR="00E31C7F" w:rsidRDefault="00000000">
      <w:pPr>
        <w:pStyle w:val="ListParagraph"/>
        <w:numPr>
          <w:ilvl w:val="0"/>
          <w:numId w:val="2"/>
        </w:numPr>
        <w:spacing w:after="80"/>
      </w:pPr>
      <w:r>
        <w:rPr>
          <w:rFonts w:ascii="Calibri" w:eastAsia="Calibri" w:hAnsi="Calibri" w:cs="Calibri"/>
        </w:rPr>
        <w:t>Authentication &amp; User Management</w:t>
      </w:r>
    </w:p>
    <w:p w14:paraId="336659BD" w14:textId="77777777" w:rsidR="00E31C7F" w:rsidRDefault="00000000">
      <w:pPr>
        <w:pStyle w:val="ListParagraph"/>
        <w:numPr>
          <w:ilvl w:val="0"/>
          <w:numId w:val="2"/>
        </w:numPr>
        <w:spacing w:after="80"/>
      </w:pPr>
      <w:r>
        <w:rPr>
          <w:rFonts w:ascii="Calibri" w:eastAsia="Calibri" w:hAnsi="Calibri" w:cs="Calibri"/>
        </w:rPr>
        <w:t>Student Dashboard</w:t>
      </w:r>
    </w:p>
    <w:p w14:paraId="788D6B8B" w14:textId="77777777" w:rsidR="00E31C7F" w:rsidRDefault="00000000">
      <w:pPr>
        <w:pStyle w:val="ListParagraph"/>
        <w:numPr>
          <w:ilvl w:val="0"/>
          <w:numId w:val="2"/>
        </w:numPr>
        <w:spacing w:after="80"/>
      </w:pPr>
      <w:r>
        <w:rPr>
          <w:rFonts w:ascii="Calibri" w:eastAsia="Calibri" w:hAnsi="Calibri" w:cs="Calibri"/>
        </w:rPr>
        <w:t>Teacher Dashboard</w:t>
      </w:r>
    </w:p>
    <w:p w14:paraId="6463A310" w14:textId="77777777" w:rsidR="00E31C7F" w:rsidRDefault="00000000">
      <w:pPr>
        <w:pStyle w:val="ListParagraph"/>
        <w:numPr>
          <w:ilvl w:val="0"/>
          <w:numId w:val="2"/>
        </w:numPr>
        <w:spacing w:after="80"/>
      </w:pPr>
      <w:r>
        <w:rPr>
          <w:rFonts w:ascii="Calibri" w:eastAsia="Calibri" w:hAnsi="Calibri" w:cs="Calibri"/>
        </w:rPr>
        <w:t>Course Management</w:t>
      </w:r>
    </w:p>
    <w:p w14:paraId="5D73887C" w14:textId="77777777" w:rsidR="00E31C7F" w:rsidRDefault="00000000">
      <w:pPr>
        <w:pStyle w:val="ListParagraph"/>
        <w:numPr>
          <w:ilvl w:val="0"/>
          <w:numId w:val="2"/>
        </w:numPr>
        <w:spacing w:after="80"/>
      </w:pPr>
      <w:r>
        <w:rPr>
          <w:rFonts w:ascii="Calibri" w:eastAsia="Calibri" w:hAnsi="Calibri" w:cs="Calibri"/>
        </w:rPr>
        <w:t>PDF/Slides Upload</w:t>
      </w:r>
    </w:p>
    <w:p w14:paraId="3447D790" w14:textId="77777777" w:rsidR="00E31C7F" w:rsidRDefault="00000000">
      <w:pPr>
        <w:pStyle w:val="ListParagraph"/>
        <w:numPr>
          <w:ilvl w:val="0"/>
          <w:numId w:val="2"/>
        </w:numPr>
        <w:spacing w:after="80"/>
      </w:pPr>
      <w:r>
        <w:rPr>
          <w:rFonts w:ascii="Calibri" w:eastAsia="Calibri" w:hAnsi="Calibri" w:cs="Calibri"/>
        </w:rPr>
        <w:t>AI Question Answering</w:t>
      </w:r>
    </w:p>
    <w:p w14:paraId="432572F9" w14:textId="77777777" w:rsidR="00E31C7F" w:rsidRDefault="00000000">
      <w:pPr>
        <w:pStyle w:val="ListParagraph"/>
        <w:numPr>
          <w:ilvl w:val="0"/>
          <w:numId w:val="2"/>
        </w:numPr>
        <w:spacing w:after="80"/>
      </w:pPr>
      <w:r>
        <w:rPr>
          <w:rFonts w:ascii="Calibri" w:eastAsia="Calibri" w:hAnsi="Calibri" w:cs="Calibri"/>
        </w:rPr>
        <w:t>Search Within Course Materials</w:t>
      </w:r>
    </w:p>
    <w:p w14:paraId="0EB89520" w14:textId="77777777" w:rsidR="00E31C7F" w:rsidRDefault="00000000">
      <w:pPr>
        <w:pStyle w:val="ListParagraph"/>
        <w:numPr>
          <w:ilvl w:val="0"/>
          <w:numId w:val="2"/>
        </w:numPr>
        <w:spacing w:after="80"/>
      </w:pPr>
      <w:r>
        <w:rPr>
          <w:rFonts w:ascii="Calibri" w:eastAsia="Calibri" w:hAnsi="Calibri" w:cs="Calibri"/>
        </w:rPr>
        <w:t>Notifications</w:t>
      </w:r>
    </w:p>
    <w:p w14:paraId="5A3D97DB" w14:textId="77777777" w:rsidR="00E31C7F" w:rsidRDefault="00000000">
      <w:pPr>
        <w:pStyle w:val="ListParagraph"/>
        <w:numPr>
          <w:ilvl w:val="0"/>
          <w:numId w:val="2"/>
        </w:numPr>
        <w:spacing w:after="80"/>
      </w:pPr>
      <w:r>
        <w:rPr>
          <w:rFonts w:ascii="Calibri" w:eastAsia="Calibri" w:hAnsi="Calibri" w:cs="Calibri"/>
        </w:rPr>
        <w:t>Bookmark Important Topics</w:t>
      </w:r>
    </w:p>
    <w:p w14:paraId="07F7A559" w14:textId="77777777" w:rsidR="00E31C7F" w:rsidRDefault="00000000">
      <w:pPr>
        <w:pStyle w:val="ListParagraph"/>
        <w:numPr>
          <w:ilvl w:val="0"/>
          <w:numId w:val="2"/>
        </w:numPr>
        <w:spacing w:after="80"/>
      </w:pPr>
      <w:r>
        <w:rPr>
          <w:rFonts w:ascii="Calibri" w:eastAsia="Calibri" w:hAnsi="Calibri" w:cs="Calibri"/>
        </w:rPr>
        <w:t>Progress Dashboard</w:t>
      </w:r>
    </w:p>
    <w:p w14:paraId="428EF351" w14:textId="77777777" w:rsidR="00E31C7F" w:rsidRDefault="00000000">
      <w:pPr>
        <w:pStyle w:val="Heading2"/>
        <w:spacing w:before="240" w:after="120"/>
      </w:pPr>
      <w:r>
        <w:rPr>
          <w:rFonts w:ascii="Calibri" w:eastAsia="Calibri" w:hAnsi="Calibri" w:cs="Calibri"/>
          <w:b/>
          <w:bCs/>
        </w:rPr>
        <w:t>e. Facilities</w:t>
      </w:r>
    </w:p>
    <w:p w14:paraId="011935CF" w14:textId="77777777" w:rsidR="00E31C7F" w:rsidRDefault="00000000">
      <w:pPr>
        <w:pStyle w:val="ListParagraph"/>
        <w:numPr>
          <w:ilvl w:val="0"/>
          <w:numId w:val="2"/>
        </w:numPr>
        <w:spacing w:after="80"/>
      </w:pPr>
      <w:r>
        <w:rPr>
          <w:rFonts w:ascii="Calibri" w:eastAsia="Calibri" w:hAnsi="Calibri" w:cs="Calibri"/>
        </w:rPr>
        <w:t>Teachers can upload and manage course materials securely.</w:t>
      </w:r>
    </w:p>
    <w:p w14:paraId="3F31EF56" w14:textId="77777777" w:rsidR="00E31C7F" w:rsidRDefault="00000000">
      <w:pPr>
        <w:pStyle w:val="ListParagraph"/>
        <w:numPr>
          <w:ilvl w:val="0"/>
          <w:numId w:val="2"/>
        </w:numPr>
        <w:spacing w:after="80"/>
      </w:pPr>
      <w:r>
        <w:rPr>
          <w:rFonts w:ascii="Calibri" w:eastAsia="Calibri" w:hAnsi="Calibri" w:cs="Calibri"/>
        </w:rPr>
        <w:t>Students can access lecture slides, notes, and PDFs from one platform.</w:t>
      </w:r>
    </w:p>
    <w:p w14:paraId="79B7855D" w14:textId="77777777" w:rsidR="00E31C7F" w:rsidRDefault="00000000">
      <w:pPr>
        <w:pStyle w:val="ListParagraph"/>
        <w:numPr>
          <w:ilvl w:val="0"/>
          <w:numId w:val="2"/>
        </w:numPr>
        <w:spacing w:after="80"/>
      </w:pPr>
      <w:r>
        <w:rPr>
          <w:rFonts w:ascii="Calibri" w:eastAsia="Calibri" w:hAnsi="Calibri" w:cs="Calibri"/>
        </w:rPr>
        <w:t>AI provides fast and syllabus-based answers.</w:t>
      </w:r>
    </w:p>
    <w:p w14:paraId="10844543" w14:textId="77777777" w:rsidR="00E31C7F" w:rsidRDefault="00000000">
      <w:pPr>
        <w:pStyle w:val="ListParagraph"/>
        <w:numPr>
          <w:ilvl w:val="0"/>
          <w:numId w:val="2"/>
        </w:numPr>
        <w:spacing w:after="80"/>
      </w:pPr>
      <w:r>
        <w:rPr>
          <w:rFonts w:ascii="Calibri" w:eastAsia="Calibri" w:hAnsi="Calibri" w:cs="Calibri"/>
        </w:rPr>
        <w:t>Students can search course materials efficiently.</w:t>
      </w:r>
    </w:p>
    <w:p w14:paraId="3D61D436" w14:textId="77777777" w:rsidR="00E31C7F" w:rsidRDefault="00000000">
      <w:pPr>
        <w:pStyle w:val="ListParagraph"/>
        <w:numPr>
          <w:ilvl w:val="0"/>
          <w:numId w:val="2"/>
        </w:numPr>
        <w:spacing w:after="80"/>
      </w:pPr>
      <w:r>
        <w:rPr>
          <w:rFonts w:ascii="Calibri" w:eastAsia="Calibri" w:hAnsi="Calibri" w:cs="Calibri"/>
        </w:rPr>
        <w:lastRenderedPageBreak/>
        <w:t>The application supports mobile-friendly learning.</w:t>
      </w:r>
    </w:p>
    <w:p w14:paraId="6D16F049" w14:textId="77777777" w:rsidR="00E31C7F" w:rsidRDefault="00000000">
      <w:pPr>
        <w:pStyle w:val="Heading1"/>
        <w:spacing w:before="240" w:after="120"/>
      </w:pPr>
      <w:r>
        <w:rPr>
          <w:rFonts w:ascii="Calibri" w:eastAsia="Calibri" w:hAnsi="Calibri" w:cs="Calibri"/>
          <w:b/>
          <w:bCs/>
        </w:rPr>
        <w:t>6. Unique Features</w:t>
      </w:r>
    </w:p>
    <w:p w14:paraId="240D041A" w14:textId="77777777" w:rsidR="00E31C7F" w:rsidRDefault="00000000">
      <w:pPr>
        <w:spacing w:after="160"/>
      </w:pPr>
      <w:r>
        <w:rPr>
          <w:rFonts w:ascii="Calibri" w:eastAsia="Calibri" w:hAnsi="Calibri" w:cs="Calibri"/>
        </w:rPr>
        <w:t>While the modules above make the system functional, two features go beyond a standard course-material chatbot and give this project a genuinely distinct identity — one governs what the AI is allowed to know, and the other governs what the AI shows around an answer. Neither overlaps with any module listed above.</w:t>
      </w:r>
    </w:p>
    <w:p w14:paraId="22631C5C" w14:textId="77777777" w:rsidR="00E31C7F" w:rsidRDefault="00000000">
      <w:pPr>
        <w:pStyle w:val="Heading2"/>
        <w:spacing w:before="240" w:after="120"/>
      </w:pPr>
      <w:r>
        <w:rPr>
          <w:rFonts w:ascii="Calibri" w:eastAsia="Calibri" w:hAnsi="Calibri" w:cs="Calibri"/>
          <w:b/>
          <w:bCs/>
        </w:rPr>
        <w:t>6.1 Teacher-Enforced Content Lock</w:t>
      </w:r>
    </w:p>
    <w:p w14:paraId="4F43B0C4" w14:textId="77777777" w:rsidR="00E31C7F" w:rsidRDefault="00000000">
      <w:pPr>
        <w:spacing w:after="160"/>
      </w:pPr>
      <w:r>
        <w:rPr>
          <w:rFonts w:ascii="Calibri" w:eastAsia="Calibri" w:hAnsi="Calibri" w:cs="Calibri"/>
        </w:rPr>
        <w:t>Unlike general AI assistants, teachers can approve and lock the course materials that the AI is allowed to use. The AI is restricted to answering questions only from teacher-approved lecture slides, notes, PDFs, and lab manuals. It cannot generate answers using unapproved or external sources. This ensures syllabus accuracy, reduces misinformation, and gives teachers complete control over the AI's knowledge boundary.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E31C7F" w14:paraId="6743D1F4" w14:textId="77777777">
        <w:tblPrEx>
          <w:tblCellMar>
            <w:top w:w="0" w:type="dxa"/>
            <w:bottom w:w="0" w:type="dxa"/>
          </w:tblCellMar>
        </w:tblPrEx>
        <w:trPr>
          <w:tblHeader/>
        </w:trPr>
        <w:tc>
          <w:tcPr>
            <w:tcW w:w="2400" w:type="dxa"/>
            <w:shd w:val="clear" w:color="auto" w:fill="D9E2F3"/>
            <w:tcMar>
              <w:top w:w="100" w:type="dxa"/>
              <w:left w:w="120" w:type="dxa"/>
              <w:bottom w:w="100" w:type="dxa"/>
              <w:right w:w="120" w:type="dxa"/>
            </w:tcMar>
          </w:tcPr>
          <w:p w14:paraId="72E123A5" w14:textId="77777777" w:rsidR="00E31C7F" w:rsidRDefault="00000000">
            <w:r>
              <w:rPr>
                <w:rFonts w:ascii="Calibri" w:eastAsia="Calibri" w:hAnsi="Calibri" w:cs="Calibri"/>
                <w:b/>
                <w:bCs/>
              </w:rPr>
              <w:t>Aspect</w:t>
            </w:r>
          </w:p>
        </w:tc>
        <w:tc>
          <w:tcPr>
            <w:tcW w:w="3600" w:type="dxa"/>
            <w:shd w:val="clear" w:color="auto" w:fill="D9E2F3"/>
            <w:tcMar>
              <w:top w:w="100" w:type="dxa"/>
              <w:left w:w="120" w:type="dxa"/>
              <w:bottom w:w="100" w:type="dxa"/>
              <w:right w:w="120" w:type="dxa"/>
            </w:tcMar>
          </w:tcPr>
          <w:p w14:paraId="422165FB" w14:textId="77777777" w:rsidR="00E31C7F" w:rsidRDefault="00000000">
            <w:r>
              <w:rPr>
                <w:rFonts w:ascii="Calibri" w:eastAsia="Calibri" w:hAnsi="Calibri" w:cs="Calibri"/>
                <w:b/>
                <w:bCs/>
              </w:rPr>
              <w:t>General AI Question Answering</w:t>
            </w:r>
          </w:p>
        </w:tc>
        <w:tc>
          <w:tcPr>
            <w:tcW w:w="3600" w:type="dxa"/>
            <w:shd w:val="clear" w:color="auto" w:fill="D9E2F3"/>
            <w:tcMar>
              <w:top w:w="100" w:type="dxa"/>
              <w:left w:w="120" w:type="dxa"/>
              <w:bottom w:w="100" w:type="dxa"/>
              <w:right w:w="120" w:type="dxa"/>
            </w:tcMar>
          </w:tcPr>
          <w:p w14:paraId="16521D89" w14:textId="77777777" w:rsidR="00E31C7F" w:rsidRDefault="00000000">
            <w:r>
              <w:rPr>
                <w:rFonts w:ascii="Calibri" w:eastAsia="Calibri" w:hAnsi="Calibri" w:cs="Calibri"/>
                <w:b/>
                <w:bCs/>
              </w:rPr>
              <w:t>Teacher-Enforced Content Lock</w:t>
            </w:r>
          </w:p>
        </w:tc>
      </w:tr>
      <w:tr w:rsidR="00E31C7F" w14:paraId="7EF6D3BB" w14:textId="77777777">
        <w:tblPrEx>
          <w:tblCellMar>
            <w:top w:w="0" w:type="dxa"/>
            <w:bottom w:w="0" w:type="dxa"/>
          </w:tblCellMar>
        </w:tblPrEx>
        <w:tc>
          <w:tcPr>
            <w:tcW w:w="2400" w:type="dxa"/>
            <w:tcMar>
              <w:top w:w="100" w:type="dxa"/>
              <w:left w:w="120" w:type="dxa"/>
              <w:bottom w:w="100" w:type="dxa"/>
              <w:right w:w="120" w:type="dxa"/>
            </w:tcMar>
          </w:tcPr>
          <w:p w14:paraId="2FDA7EE5" w14:textId="77777777" w:rsidR="00E31C7F" w:rsidRDefault="00000000">
            <w:r>
              <w:rPr>
                <w:rFonts w:ascii="Calibri" w:eastAsia="Calibri" w:hAnsi="Calibri" w:cs="Calibri"/>
              </w:rPr>
              <w:t>Answer source</w:t>
            </w:r>
          </w:p>
        </w:tc>
        <w:tc>
          <w:tcPr>
            <w:tcW w:w="3600" w:type="dxa"/>
            <w:tcMar>
              <w:top w:w="100" w:type="dxa"/>
              <w:left w:w="120" w:type="dxa"/>
              <w:bottom w:w="100" w:type="dxa"/>
              <w:right w:w="120" w:type="dxa"/>
            </w:tcMar>
          </w:tcPr>
          <w:p w14:paraId="6C42D754" w14:textId="77777777" w:rsidR="00E31C7F" w:rsidRDefault="00000000">
            <w:r>
              <w:rPr>
                <w:rFonts w:ascii="Calibri" w:eastAsia="Calibri" w:hAnsi="Calibri" w:cs="Calibri"/>
              </w:rPr>
              <w:t>Entire internet / model training data</w:t>
            </w:r>
          </w:p>
        </w:tc>
        <w:tc>
          <w:tcPr>
            <w:tcW w:w="3600" w:type="dxa"/>
            <w:tcMar>
              <w:top w:w="100" w:type="dxa"/>
              <w:left w:w="120" w:type="dxa"/>
              <w:bottom w:w="100" w:type="dxa"/>
              <w:right w:w="120" w:type="dxa"/>
            </w:tcMar>
          </w:tcPr>
          <w:p w14:paraId="5B4B9DEF" w14:textId="77777777" w:rsidR="00E31C7F" w:rsidRDefault="00000000">
            <w:r>
              <w:rPr>
                <w:rFonts w:ascii="Calibri" w:eastAsia="Calibri" w:hAnsi="Calibri" w:cs="Calibri"/>
              </w:rPr>
              <w:t>Only teacher-approved course materials</w:t>
            </w:r>
          </w:p>
        </w:tc>
      </w:tr>
      <w:tr w:rsidR="00E31C7F" w14:paraId="35BB4833" w14:textId="77777777">
        <w:tblPrEx>
          <w:tblCellMar>
            <w:top w:w="0" w:type="dxa"/>
            <w:bottom w:w="0" w:type="dxa"/>
          </w:tblCellMar>
        </w:tblPrEx>
        <w:tc>
          <w:tcPr>
            <w:tcW w:w="2400" w:type="dxa"/>
            <w:tcMar>
              <w:top w:w="100" w:type="dxa"/>
              <w:left w:w="120" w:type="dxa"/>
              <w:bottom w:w="100" w:type="dxa"/>
              <w:right w:w="120" w:type="dxa"/>
            </w:tcMar>
          </w:tcPr>
          <w:p w14:paraId="5E259B14" w14:textId="77777777" w:rsidR="00E31C7F" w:rsidRDefault="00000000">
            <w:r>
              <w:rPr>
                <w:rFonts w:ascii="Calibri" w:eastAsia="Calibri" w:hAnsi="Calibri" w:cs="Calibri"/>
              </w:rPr>
              <w:t>Control</w:t>
            </w:r>
          </w:p>
        </w:tc>
        <w:tc>
          <w:tcPr>
            <w:tcW w:w="3600" w:type="dxa"/>
            <w:tcMar>
              <w:top w:w="100" w:type="dxa"/>
              <w:left w:w="120" w:type="dxa"/>
              <w:bottom w:w="100" w:type="dxa"/>
              <w:right w:w="120" w:type="dxa"/>
            </w:tcMar>
          </w:tcPr>
          <w:p w14:paraId="63BB28B4" w14:textId="77777777" w:rsidR="00E31C7F" w:rsidRDefault="00000000">
            <w:r>
              <w:rPr>
                <w:rFonts w:ascii="Calibri" w:eastAsia="Calibri" w:hAnsi="Calibri" w:cs="Calibri"/>
              </w:rPr>
              <w:t>No control by any instructor</w:t>
            </w:r>
          </w:p>
        </w:tc>
        <w:tc>
          <w:tcPr>
            <w:tcW w:w="3600" w:type="dxa"/>
            <w:tcMar>
              <w:top w:w="100" w:type="dxa"/>
              <w:left w:w="120" w:type="dxa"/>
              <w:bottom w:w="100" w:type="dxa"/>
              <w:right w:w="120" w:type="dxa"/>
            </w:tcMar>
          </w:tcPr>
          <w:p w14:paraId="1E156473" w14:textId="77777777" w:rsidR="00E31C7F" w:rsidRDefault="00000000">
            <w:r>
              <w:rPr>
                <w:rFonts w:ascii="Calibri" w:eastAsia="Calibri" w:hAnsi="Calibri" w:cs="Calibri"/>
              </w:rPr>
              <w:t>Teacher explicitly approves/restricts content</w:t>
            </w:r>
          </w:p>
        </w:tc>
      </w:tr>
      <w:tr w:rsidR="00E31C7F" w14:paraId="2C5FC3FD" w14:textId="77777777">
        <w:tblPrEx>
          <w:tblCellMar>
            <w:top w:w="0" w:type="dxa"/>
            <w:bottom w:w="0" w:type="dxa"/>
          </w:tblCellMar>
        </w:tblPrEx>
        <w:tc>
          <w:tcPr>
            <w:tcW w:w="2400" w:type="dxa"/>
            <w:tcMar>
              <w:top w:w="100" w:type="dxa"/>
              <w:left w:w="120" w:type="dxa"/>
              <w:bottom w:w="100" w:type="dxa"/>
              <w:right w:w="120" w:type="dxa"/>
            </w:tcMar>
          </w:tcPr>
          <w:p w14:paraId="6CCD9DBF" w14:textId="77777777" w:rsidR="00E31C7F" w:rsidRDefault="00000000">
            <w:r>
              <w:rPr>
                <w:rFonts w:ascii="Calibri" w:eastAsia="Calibri" w:hAnsi="Calibri" w:cs="Calibri"/>
              </w:rPr>
              <w:t>When material is missing</w:t>
            </w:r>
          </w:p>
        </w:tc>
        <w:tc>
          <w:tcPr>
            <w:tcW w:w="3600" w:type="dxa"/>
            <w:tcMar>
              <w:top w:w="100" w:type="dxa"/>
              <w:left w:w="120" w:type="dxa"/>
              <w:bottom w:w="100" w:type="dxa"/>
              <w:right w:w="120" w:type="dxa"/>
            </w:tcMar>
          </w:tcPr>
          <w:p w14:paraId="2729A4B2" w14:textId="77777777" w:rsidR="00E31C7F" w:rsidRDefault="00000000">
            <w:r>
              <w:rPr>
                <w:rFonts w:ascii="Calibri" w:eastAsia="Calibri" w:hAnsi="Calibri" w:cs="Calibri"/>
              </w:rPr>
              <w:t>Model still generates an answer (risk of error)</w:t>
            </w:r>
          </w:p>
        </w:tc>
        <w:tc>
          <w:tcPr>
            <w:tcW w:w="3600" w:type="dxa"/>
            <w:tcMar>
              <w:top w:w="100" w:type="dxa"/>
              <w:left w:w="120" w:type="dxa"/>
              <w:bottom w:w="100" w:type="dxa"/>
              <w:right w:w="120" w:type="dxa"/>
            </w:tcMar>
          </w:tcPr>
          <w:p w14:paraId="03A00155" w14:textId="77777777" w:rsidR="00E31C7F" w:rsidRDefault="00000000">
            <w:r>
              <w:rPr>
                <w:rFonts w:ascii="Calibri" w:eastAsia="Calibri" w:hAnsi="Calibri" w:cs="Calibri"/>
              </w:rPr>
              <w:t>System declines rather than guessing</w:t>
            </w:r>
          </w:p>
        </w:tc>
      </w:tr>
    </w:tbl>
    <w:p w14:paraId="70EE9DE5" w14:textId="77777777" w:rsidR="00E31C7F" w:rsidRDefault="00E31C7F">
      <w:pPr>
        <w:spacing w:after="160"/>
      </w:pPr>
    </w:p>
    <w:p w14:paraId="0D2C43FE" w14:textId="77777777" w:rsidR="00E31C7F" w:rsidRDefault="00000000">
      <w:pPr>
        <w:spacing w:after="160"/>
      </w:pPr>
      <w:r>
        <w:rPr>
          <w:rFonts w:ascii="Calibri" w:eastAsia="Calibri" w:hAnsi="Calibri" w:cs="Calibri"/>
          <w:i/>
          <w:iCs/>
        </w:rPr>
        <w:t>Why it matters: this is the feature that makes the assistant trustworthy enough for exam preparation, since every answer is guaranteed to come from what the teacher actually taught.</w:t>
      </w:r>
    </w:p>
    <w:p w14:paraId="76392D07" w14:textId="77777777" w:rsidR="00E31C7F" w:rsidRDefault="00000000">
      <w:pPr>
        <w:pStyle w:val="Heading2"/>
        <w:spacing w:before="240" w:after="120"/>
      </w:pPr>
      <w:r>
        <w:rPr>
          <w:rFonts w:ascii="Calibri" w:eastAsia="Calibri" w:hAnsi="Calibri" w:cs="Calibri"/>
          <w:b/>
          <w:bCs/>
        </w:rPr>
        <w:t>6.2 Lecture Connection Finder</w:t>
      </w:r>
    </w:p>
    <w:p w14:paraId="0A8169DF" w14:textId="77777777" w:rsidR="00E31C7F" w:rsidRDefault="00000000">
      <w:pPr>
        <w:spacing w:after="160"/>
      </w:pPr>
      <w:r>
        <w:rPr>
          <w:rFonts w:ascii="Calibri" w:eastAsia="Calibri" w:hAnsi="Calibri" w:cs="Calibri"/>
        </w:rPr>
        <w:t>After answering a student's question, the system automatically recommends all related learning resources from the same course, including lecture slides, laboratory exercises, assignments, quizzes, and reference notes. Instead of manually searching through multiple documents, students receive all relevant study materials together, making learning more connected and efficient.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E31C7F" w14:paraId="366F1E68" w14:textId="77777777">
        <w:tblPrEx>
          <w:tblCellMar>
            <w:top w:w="0" w:type="dxa"/>
            <w:bottom w:w="0" w:type="dxa"/>
          </w:tblCellMar>
        </w:tblPrEx>
        <w:trPr>
          <w:tblHeader/>
        </w:trPr>
        <w:tc>
          <w:tcPr>
            <w:tcW w:w="2400" w:type="dxa"/>
            <w:shd w:val="clear" w:color="auto" w:fill="D9E2F3"/>
            <w:tcMar>
              <w:top w:w="100" w:type="dxa"/>
              <w:left w:w="120" w:type="dxa"/>
              <w:bottom w:w="100" w:type="dxa"/>
              <w:right w:w="120" w:type="dxa"/>
            </w:tcMar>
          </w:tcPr>
          <w:p w14:paraId="21C73B19" w14:textId="77777777" w:rsidR="00E31C7F" w:rsidRDefault="00000000">
            <w:r>
              <w:rPr>
                <w:rFonts w:ascii="Calibri" w:eastAsia="Calibri" w:hAnsi="Calibri" w:cs="Calibri"/>
                <w:b/>
                <w:bCs/>
              </w:rPr>
              <w:t>Aspect</w:t>
            </w:r>
          </w:p>
        </w:tc>
        <w:tc>
          <w:tcPr>
            <w:tcW w:w="3600" w:type="dxa"/>
            <w:shd w:val="clear" w:color="auto" w:fill="D9E2F3"/>
            <w:tcMar>
              <w:top w:w="100" w:type="dxa"/>
              <w:left w:w="120" w:type="dxa"/>
              <w:bottom w:w="100" w:type="dxa"/>
              <w:right w:w="120" w:type="dxa"/>
            </w:tcMar>
          </w:tcPr>
          <w:p w14:paraId="7332F290" w14:textId="77777777" w:rsidR="00E31C7F" w:rsidRDefault="00000000">
            <w:r>
              <w:rPr>
                <w:rFonts w:ascii="Calibri" w:eastAsia="Calibri" w:hAnsi="Calibri" w:cs="Calibri"/>
                <w:b/>
                <w:bCs/>
              </w:rPr>
              <w:t>Search Within Course Materials / Bookmark</w:t>
            </w:r>
          </w:p>
        </w:tc>
        <w:tc>
          <w:tcPr>
            <w:tcW w:w="3600" w:type="dxa"/>
            <w:shd w:val="clear" w:color="auto" w:fill="D9E2F3"/>
            <w:tcMar>
              <w:top w:w="100" w:type="dxa"/>
              <w:left w:w="120" w:type="dxa"/>
              <w:bottom w:w="100" w:type="dxa"/>
              <w:right w:w="120" w:type="dxa"/>
            </w:tcMar>
          </w:tcPr>
          <w:p w14:paraId="04907F45" w14:textId="77777777" w:rsidR="00E31C7F" w:rsidRDefault="00000000">
            <w:r>
              <w:rPr>
                <w:rFonts w:ascii="Calibri" w:eastAsia="Calibri" w:hAnsi="Calibri" w:cs="Calibri"/>
                <w:b/>
                <w:bCs/>
              </w:rPr>
              <w:t>Lecture Connection Finder</w:t>
            </w:r>
          </w:p>
        </w:tc>
      </w:tr>
      <w:tr w:rsidR="00E31C7F" w14:paraId="106179A5" w14:textId="77777777">
        <w:tblPrEx>
          <w:tblCellMar>
            <w:top w:w="0" w:type="dxa"/>
            <w:bottom w:w="0" w:type="dxa"/>
          </w:tblCellMar>
        </w:tblPrEx>
        <w:tc>
          <w:tcPr>
            <w:tcW w:w="2400" w:type="dxa"/>
            <w:tcMar>
              <w:top w:w="100" w:type="dxa"/>
              <w:left w:w="120" w:type="dxa"/>
              <w:bottom w:w="100" w:type="dxa"/>
              <w:right w:w="120" w:type="dxa"/>
            </w:tcMar>
          </w:tcPr>
          <w:p w14:paraId="5FEE594A" w14:textId="77777777" w:rsidR="00E31C7F" w:rsidRDefault="00000000">
            <w:r>
              <w:rPr>
                <w:rFonts w:ascii="Calibri" w:eastAsia="Calibri" w:hAnsi="Calibri" w:cs="Calibri"/>
              </w:rPr>
              <w:t>Trigger</w:t>
            </w:r>
          </w:p>
        </w:tc>
        <w:tc>
          <w:tcPr>
            <w:tcW w:w="3600" w:type="dxa"/>
            <w:tcMar>
              <w:top w:w="100" w:type="dxa"/>
              <w:left w:w="120" w:type="dxa"/>
              <w:bottom w:w="100" w:type="dxa"/>
              <w:right w:w="120" w:type="dxa"/>
            </w:tcMar>
          </w:tcPr>
          <w:p w14:paraId="55E46018" w14:textId="77777777" w:rsidR="00E31C7F" w:rsidRDefault="00000000">
            <w:r>
              <w:rPr>
                <w:rFonts w:ascii="Calibri" w:eastAsia="Calibri" w:hAnsi="Calibri" w:cs="Calibri"/>
              </w:rPr>
              <w:t>Student manually searches or saves a topic</w:t>
            </w:r>
          </w:p>
        </w:tc>
        <w:tc>
          <w:tcPr>
            <w:tcW w:w="3600" w:type="dxa"/>
            <w:tcMar>
              <w:top w:w="100" w:type="dxa"/>
              <w:left w:w="120" w:type="dxa"/>
              <w:bottom w:w="100" w:type="dxa"/>
              <w:right w:w="120" w:type="dxa"/>
            </w:tcMar>
          </w:tcPr>
          <w:p w14:paraId="35476E5B" w14:textId="77777777" w:rsidR="00E31C7F" w:rsidRDefault="00000000">
            <w:r>
              <w:rPr>
                <w:rFonts w:ascii="Calibri" w:eastAsia="Calibri" w:hAnsi="Calibri" w:cs="Calibri"/>
              </w:rPr>
              <w:t>Automatically triggered after every AI answer</w:t>
            </w:r>
          </w:p>
        </w:tc>
      </w:tr>
      <w:tr w:rsidR="00E31C7F" w14:paraId="69695DAE" w14:textId="77777777">
        <w:tblPrEx>
          <w:tblCellMar>
            <w:top w:w="0" w:type="dxa"/>
            <w:bottom w:w="0" w:type="dxa"/>
          </w:tblCellMar>
        </w:tblPrEx>
        <w:tc>
          <w:tcPr>
            <w:tcW w:w="2400" w:type="dxa"/>
            <w:tcMar>
              <w:top w:w="100" w:type="dxa"/>
              <w:left w:w="120" w:type="dxa"/>
              <w:bottom w:w="100" w:type="dxa"/>
              <w:right w:w="120" w:type="dxa"/>
            </w:tcMar>
          </w:tcPr>
          <w:p w14:paraId="06846797" w14:textId="77777777" w:rsidR="00E31C7F" w:rsidRDefault="00000000">
            <w:r>
              <w:rPr>
                <w:rFonts w:ascii="Calibri" w:eastAsia="Calibri" w:hAnsi="Calibri" w:cs="Calibri"/>
              </w:rPr>
              <w:t>Scope</w:t>
            </w:r>
          </w:p>
        </w:tc>
        <w:tc>
          <w:tcPr>
            <w:tcW w:w="3600" w:type="dxa"/>
            <w:tcMar>
              <w:top w:w="100" w:type="dxa"/>
              <w:left w:w="120" w:type="dxa"/>
              <w:bottom w:w="100" w:type="dxa"/>
              <w:right w:w="120" w:type="dxa"/>
            </w:tcMar>
          </w:tcPr>
          <w:p w14:paraId="2086CB9F" w14:textId="77777777" w:rsidR="00E31C7F" w:rsidRDefault="00000000">
            <w:r>
              <w:rPr>
                <w:rFonts w:ascii="Calibri" w:eastAsia="Calibri" w:hAnsi="Calibri" w:cs="Calibri"/>
              </w:rPr>
              <w:t>One document or item at a time</w:t>
            </w:r>
          </w:p>
        </w:tc>
        <w:tc>
          <w:tcPr>
            <w:tcW w:w="3600" w:type="dxa"/>
            <w:tcMar>
              <w:top w:w="100" w:type="dxa"/>
              <w:left w:w="120" w:type="dxa"/>
              <w:bottom w:w="100" w:type="dxa"/>
              <w:right w:w="120" w:type="dxa"/>
            </w:tcMar>
          </w:tcPr>
          <w:p w14:paraId="6E3E5C57" w14:textId="77777777" w:rsidR="00E31C7F" w:rsidRDefault="00000000">
            <w:r>
              <w:rPr>
                <w:rFonts w:ascii="Calibri" w:eastAsia="Calibri" w:hAnsi="Calibri" w:cs="Calibri"/>
              </w:rPr>
              <w:t>Cross-links lecture, lab, assignment, and quiz together</w:t>
            </w:r>
          </w:p>
        </w:tc>
      </w:tr>
      <w:tr w:rsidR="00E31C7F" w14:paraId="54313114" w14:textId="77777777">
        <w:tblPrEx>
          <w:tblCellMar>
            <w:top w:w="0" w:type="dxa"/>
            <w:bottom w:w="0" w:type="dxa"/>
          </w:tblCellMar>
        </w:tblPrEx>
        <w:tc>
          <w:tcPr>
            <w:tcW w:w="2400" w:type="dxa"/>
            <w:tcMar>
              <w:top w:w="100" w:type="dxa"/>
              <w:left w:w="120" w:type="dxa"/>
              <w:bottom w:w="100" w:type="dxa"/>
              <w:right w:w="120" w:type="dxa"/>
            </w:tcMar>
          </w:tcPr>
          <w:p w14:paraId="0A3BC198" w14:textId="77777777" w:rsidR="00E31C7F" w:rsidRDefault="00000000">
            <w:r>
              <w:rPr>
                <w:rFonts w:ascii="Calibri" w:eastAsia="Calibri" w:hAnsi="Calibri" w:cs="Calibri"/>
              </w:rPr>
              <w:t>Student effort</w:t>
            </w:r>
          </w:p>
        </w:tc>
        <w:tc>
          <w:tcPr>
            <w:tcW w:w="3600" w:type="dxa"/>
            <w:tcMar>
              <w:top w:w="100" w:type="dxa"/>
              <w:left w:w="120" w:type="dxa"/>
              <w:bottom w:w="100" w:type="dxa"/>
              <w:right w:w="120" w:type="dxa"/>
            </w:tcMar>
          </w:tcPr>
          <w:p w14:paraId="317E8E7B" w14:textId="77777777" w:rsidR="00E31C7F" w:rsidRDefault="00000000">
            <w:r>
              <w:rPr>
                <w:rFonts w:ascii="Calibri" w:eastAsia="Calibri" w:hAnsi="Calibri" w:cs="Calibri"/>
              </w:rPr>
              <w:t>Must know what to search for</w:t>
            </w:r>
          </w:p>
        </w:tc>
        <w:tc>
          <w:tcPr>
            <w:tcW w:w="3600" w:type="dxa"/>
            <w:tcMar>
              <w:top w:w="100" w:type="dxa"/>
              <w:left w:w="120" w:type="dxa"/>
              <w:bottom w:w="100" w:type="dxa"/>
              <w:right w:w="120" w:type="dxa"/>
            </w:tcMar>
          </w:tcPr>
          <w:p w14:paraId="5F2CC93E" w14:textId="77777777" w:rsidR="00E31C7F" w:rsidRDefault="00000000">
            <w:r>
              <w:rPr>
                <w:rFonts w:ascii="Calibri" w:eastAsia="Calibri" w:hAnsi="Calibri" w:cs="Calibri"/>
              </w:rPr>
              <w:t>Related material surfaces on its own</w:t>
            </w:r>
          </w:p>
        </w:tc>
      </w:tr>
    </w:tbl>
    <w:p w14:paraId="7E34B922" w14:textId="77777777" w:rsidR="00E31C7F" w:rsidRDefault="00E31C7F">
      <w:pPr>
        <w:spacing w:after="160"/>
      </w:pPr>
    </w:p>
    <w:p w14:paraId="47AF4AA2" w14:textId="77777777" w:rsidR="00E31C7F" w:rsidRDefault="00000000">
      <w:pPr>
        <w:spacing w:after="160"/>
      </w:pPr>
      <w:r>
        <w:rPr>
          <w:rFonts w:ascii="Calibri" w:eastAsia="Calibri" w:hAnsi="Calibri" w:cs="Calibri"/>
          <w:i/>
          <w:iCs/>
        </w:rPr>
        <w:t>Why it matters: it turns a single answer into a complete study context, so students don't just get a fact — they get the full set of materials needed to actually understand and revise the topic.</w:t>
      </w:r>
    </w:p>
    <w:p w14:paraId="2ACEF74E" w14:textId="77777777" w:rsidR="00E31C7F" w:rsidRDefault="00000000">
      <w:pPr>
        <w:pStyle w:val="Heading1"/>
        <w:spacing w:before="240" w:after="120"/>
      </w:pPr>
      <w:r>
        <w:rPr>
          <w:rFonts w:ascii="Calibri" w:eastAsia="Calibri" w:hAnsi="Calibri" w:cs="Calibri"/>
          <w:b/>
          <w:bCs/>
        </w:rPr>
        <w:t>7. Estimated Cost and Time for Feasibility Study</w:t>
      </w:r>
    </w:p>
    <w:p w14:paraId="60F225A1" w14:textId="4B92CB26" w:rsidR="00E31C7F" w:rsidRDefault="00000000">
      <w:pPr>
        <w:spacing w:after="160"/>
      </w:pPr>
      <w:r>
        <w:rPr>
          <w:rFonts w:ascii="Calibri" w:eastAsia="Calibri" w:hAnsi="Calibri" w:cs="Calibri"/>
        </w:rPr>
        <w:lastRenderedPageBreak/>
        <w:t xml:space="preserve">Estimated Cost: 600,000 BDT</w:t>
      </w:r>
    </w:p>
    <w:p w14:paraId="449A7777" w14:textId="77777777" w:rsidR="00E31C7F" w:rsidRDefault="00000000">
      <w:pPr>
        <w:spacing w:after="160"/>
      </w:pPr>
      <w:r>
        <w:rPr>
          <w:rFonts w:ascii="Calibri" w:eastAsia="Calibri" w:hAnsi="Calibri" w:cs="Calibri"/>
        </w:rPr>
        <w:t>Estimated Time: 12 weeks</w:t>
      </w:r>
    </w:p>
    <w:p w14:paraId="449A7778" w14:textId="77777777" w:rsidR="00E31C7F" w:rsidRDefault="00000000">
      <w:pPr>
        <w:spacing w:after="160"/>
      </w:pPr>
      <w:r>
        <w:rPr>
          <w:rFonts w:ascii="Calibri" w:eastAsia="Calibri" w:hAnsi="Calibri" w:cs="Calibri"/>
          <w:i/>
          <w:iCs/>
        </w:rPr>
        <w:t>This 600,000 BDT figure is the same total-investment number reconciled in the Cost Finding Report, Section 8.4 (Total Initial Investment — Recommended Path): 335,000 Tk core build + 130,000 Tk premium AI/monetization features + 135,000 Tk implementation contingency and pilot-rollout buffer.</w:t>
      </w:r>
    </w:p>
    <w:p w14:paraId="74E5F23C" w14:textId="77777777" w:rsidR="00E31C7F" w:rsidRDefault="00000000">
      <w:pPr>
        <w:pStyle w:val="Heading1"/>
        <w:spacing w:before="240" w:after="120"/>
      </w:pPr>
      <w:r>
        <w:rPr>
          <w:rFonts w:ascii="Calibri" w:eastAsia="Calibri" w:hAnsi="Calibri" w:cs="Calibri"/>
          <w:b/>
          <w:bCs/>
        </w:rPr>
        <w:t>8. Conclusion</w:t>
      </w:r>
    </w:p>
    <w:p w14:paraId="348AD81E" w14:textId="77777777" w:rsidR="00E31C7F" w:rsidRDefault="00000000">
      <w:pPr>
        <w:spacing w:after="160"/>
      </w:pPr>
      <w:r>
        <w:rPr>
          <w:rFonts w:ascii="Calibri" w:eastAsia="Calibri" w:hAnsi="Calibri" w:cs="Calibri"/>
        </w:rPr>
        <w:t>The Course-Grounded Study Assistant is an AI-powered educational platform designed to improve the quality of learning by providing syllabus-based, accurate, and teacher-controlled academic support. Unlike general AI assistants, the system ensures that students receive trustworthy answers only from approved course materials while also recommending related learning resources to strengthen their understanding. By combining Artificial Intelligence with teacher supervision, the application aims to make learning more reliable, efficient, and exam-oriented.</w:t>
      </w:r>
    </w:p>
    <w:sectPr w:rsidR="00E31C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D3510"/>
    <w:multiLevelType w:val="hybridMultilevel"/>
    <w:tmpl w:val="AEE64912"/>
    <w:lvl w:ilvl="0" w:tplc="9C281420">
      <w:start w:val="1"/>
      <w:numFmt w:val="bullet"/>
      <w:lvlText w:val="•"/>
      <w:lvlJc w:val="left"/>
      <w:pPr>
        <w:ind w:left="720" w:hanging="360"/>
      </w:pPr>
    </w:lvl>
    <w:lvl w:ilvl="1" w:tplc="7F848312">
      <w:start w:val="1"/>
      <w:numFmt w:val="bullet"/>
      <w:lvlText w:val="◦"/>
      <w:lvlJc w:val="left"/>
      <w:pPr>
        <w:ind w:left="1080" w:hanging="360"/>
      </w:pPr>
    </w:lvl>
    <w:lvl w:ilvl="2" w:tplc="C0809CC6">
      <w:numFmt w:val="decimal"/>
      <w:lvlText w:val=""/>
      <w:lvlJc w:val="left"/>
    </w:lvl>
    <w:lvl w:ilvl="3" w:tplc="E0384778">
      <w:numFmt w:val="decimal"/>
      <w:lvlText w:val=""/>
      <w:lvlJc w:val="left"/>
    </w:lvl>
    <w:lvl w:ilvl="4" w:tplc="25B26ED8">
      <w:numFmt w:val="decimal"/>
      <w:lvlText w:val=""/>
      <w:lvlJc w:val="left"/>
    </w:lvl>
    <w:lvl w:ilvl="5" w:tplc="C2969822">
      <w:numFmt w:val="decimal"/>
      <w:lvlText w:val=""/>
      <w:lvlJc w:val="left"/>
    </w:lvl>
    <w:lvl w:ilvl="6" w:tplc="E7485512">
      <w:numFmt w:val="decimal"/>
      <w:lvlText w:val=""/>
      <w:lvlJc w:val="left"/>
    </w:lvl>
    <w:lvl w:ilvl="7" w:tplc="EFBA6EF4">
      <w:numFmt w:val="decimal"/>
      <w:lvlText w:val=""/>
      <w:lvlJc w:val="left"/>
    </w:lvl>
    <w:lvl w:ilvl="8" w:tplc="25742DB6">
      <w:numFmt w:val="decimal"/>
      <w:lvlText w:val=""/>
      <w:lvlJc w:val="left"/>
    </w:lvl>
  </w:abstractNum>
  <w:abstractNum w:abstractNumId="1" w15:restartNumberingAfterBreak="0">
    <w:nsid w:val="420D368C"/>
    <w:multiLevelType w:val="hybridMultilevel"/>
    <w:tmpl w:val="0CC4FE68"/>
    <w:lvl w:ilvl="0" w:tplc="6012F76A">
      <w:start w:val="1"/>
      <w:numFmt w:val="bullet"/>
      <w:lvlText w:val="●"/>
      <w:lvlJc w:val="left"/>
      <w:pPr>
        <w:ind w:left="720" w:hanging="360"/>
      </w:pPr>
    </w:lvl>
    <w:lvl w:ilvl="1" w:tplc="54107B24">
      <w:start w:val="1"/>
      <w:numFmt w:val="bullet"/>
      <w:lvlText w:val="○"/>
      <w:lvlJc w:val="left"/>
      <w:pPr>
        <w:ind w:left="1440" w:hanging="360"/>
      </w:pPr>
    </w:lvl>
    <w:lvl w:ilvl="2" w:tplc="B35EB6EA">
      <w:start w:val="1"/>
      <w:numFmt w:val="bullet"/>
      <w:lvlText w:val="■"/>
      <w:lvlJc w:val="left"/>
      <w:pPr>
        <w:ind w:left="2160" w:hanging="360"/>
      </w:pPr>
    </w:lvl>
    <w:lvl w:ilvl="3" w:tplc="E7205956">
      <w:start w:val="1"/>
      <w:numFmt w:val="bullet"/>
      <w:lvlText w:val="●"/>
      <w:lvlJc w:val="left"/>
      <w:pPr>
        <w:ind w:left="2880" w:hanging="360"/>
      </w:pPr>
    </w:lvl>
    <w:lvl w:ilvl="4" w:tplc="BD66788A">
      <w:start w:val="1"/>
      <w:numFmt w:val="bullet"/>
      <w:lvlText w:val="○"/>
      <w:lvlJc w:val="left"/>
      <w:pPr>
        <w:ind w:left="3600" w:hanging="360"/>
      </w:pPr>
    </w:lvl>
    <w:lvl w:ilvl="5" w:tplc="C5B8BF20">
      <w:start w:val="1"/>
      <w:numFmt w:val="bullet"/>
      <w:lvlText w:val="■"/>
      <w:lvlJc w:val="left"/>
      <w:pPr>
        <w:ind w:left="4320" w:hanging="360"/>
      </w:pPr>
    </w:lvl>
    <w:lvl w:ilvl="6" w:tplc="A7D421DC">
      <w:start w:val="1"/>
      <w:numFmt w:val="bullet"/>
      <w:lvlText w:val="●"/>
      <w:lvlJc w:val="left"/>
      <w:pPr>
        <w:ind w:left="5040" w:hanging="360"/>
      </w:pPr>
    </w:lvl>
    <w:lvl w:ilvl="7" w:tplc="3E9EA396">
      <w:start w:val="1"/>
      <w:numFmt w:val="bullet"/>
      <w:lvlText w:val="●"/>
      <w:lvlJc w:val="left"/>
      <w:pPr>
        <w:ind w:left="5760" w:hanging="360"/>
      </w:pPr>
    </w:lvl>
    <w:lvl w:ilvl="8" w:tplc="483EF84A">
      <w:start w:val="1"/>
      <w:numFmt w:val="bullet"/>
      <w:lvlText w:val="●"/>
      <w:lvlJc w:val="left"/>
      <w:pPr>
        <w:ind w:left="6480" w:hanging="360"/>
      </w:pPr>
    </w:lvl>
  </w:abstractNum>
  <w:num w:numId="1" w16cid:durableId="292909955">
    <w:abstractNumId w:val="1"/>
    <w:lvlOverride w:ilvl="0">
      <w:startOverride w:val="1"/>
    </w:lvlOverride>
  </w:num>
  <w:num w:numId="2" w16cid:durableId="557404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C7F"/>
    <w:rsid w:val="00A32507"/>
    <w:rsid w:val="00C5624A"/>
    <w:rsid w:val="00E31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ACAC"/>
  <w15:docId w15:val="{DB2306A8-29B7-4E1F-BBE0-39ABE3BEA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1054</Words>
  <Characters>6009</Characters>
  <Application>Microsoft Office Word</Application>
  <DocSecurity>0</DocSecurity>
  <Lines>50</Lines>
  <Paragraphs>14</Paragraphs>
  <ScaleCrop>false</ScaleCrop>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MD.Amran Hossen</cp:lastModifiedBy>
  <cp:revision>3</cp:revision>
  <dcterms:created xsi:type="dcterms:W3CDTF">2026-07-28T15:52:00Z</dcterms:created>
  <dcterms:modified xsi:type="dcterms:W3CDTF">2026-07-28T15:59:00Z</dcterms:modified>
</cp:coreProperties>
</file>