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720" w:firstLine="720"/>
        <w:rPr>
          <w:b w:val="1"/>
          <w:bCs w:val="1"/>
          <w:sz w:val="34"/>
          <w:szCs w:val="34"/>
        </w:rPr>
      </w:pPr>
      <w:bookmarkStart w:colFirst="0" w:colLast="0" w:name="_nw9d5fjghbw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and Security Configuration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outlines the multi-layered "Defense in Depth" security architecture implemented for the High Availability (HA) Backend Service. The strategy encompasses Kubernetes-native controls, container hardening, and infrastructure-level security.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ydmmuwt68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Kubernetes Network Isolation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architecture utilizes </w:t>
      </w:r>
      <w:r w:rsidDel="00000000" w:rsidR="00000000" w:rsidRPr="00000000">
        <w:rPr>
          <w:b w:val="1"/>
          <w:bCs w:val="1"/>
          <w:rtl w:val="0"/>
        </w:rPr>
        <w:t xml:space="preserve">Network Policies</w:t>
      </w:r>
      <w:r w:rsidDel="00000000" w:rsidR="00000000" w:rsidRPr="00000000">
        <w:rPr>
          <w:rtl w:val="0"/>
        </w:rPr>
        <w:t xml:space="preserve"> to enforce zero-trust segmentation between components.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xu1ekcx0u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Ingress &amp; Egress Control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ModSecurity WAF (Perimeter Gateway):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Ingress: Entry point at Port 8080. Performs Deep Packet Inspection to block OWASP Top 10 threats and enforces a 10 req/sec rate limit.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Egress: Sanitized traffic is forwarded exclusively to the HAProxy service at Port 9090.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HAProxy (Load Balancer):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Ingress: Accessible via NodePort 30090. Receives validated requests from the WAF layer.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Egress: Strictly restricted to Backend Services (Ports 80/8080) and internal kube-dns. Acts as the routing brain for Hot/Standby failover.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5gkaa2oy1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Workload Hardening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Security is enforced at the pod and container level to reduce the attack surface.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pyzzo0ldy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Pod Security Contexts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2.3556942277692"/>
        <w:gridCol w:w="3553.1981279251168"/>
        <w:gridCol w:w="3874.446177847114"/>
        <w:tblGridChange w:id="0">
          <w:tblGrid>
            <w:gridCol w:w="1932.3556942277692"/>
            <w:gridCol w:w="3553.1981279251168"/>
            <w:gridCol w:w="3874.4461778471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runAsNonRoot: 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runAsUser: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root-level exploits.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allowPrivilegeEscalation: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Blocks child processes from gaining more permissions.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drop: [ALL]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Removes all system-level kernel capabilities.</w:t>
            </w:r>
          </w:p>
        </w:tc>
      </w:tr>
    </w:tbl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bxr258ici8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agscogo91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Resource Management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Limits:</w:t>
      </w:r>
      <w:r w:rsidDel="00000000" w:rsidR="00000000" w:rsidRPr="00000000">
        <w:rPr>
          <w:rtl w:val="0"/>
        </w:rPr>
        <w:t xml:space="preserve"> HAProxy and Backend pods have defined CPU/Memory limits to prevent "Noisy Neighbor" effects or DoS via resource exhaustion.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Read-Only Assets:</w:t>
      </w:r>
      <w:r w:rsidDel="00000000" w:rsidR="00000000" w:rsidRPr="00000000">
        <w:rPr>
          <w:rtl w:val="0"/>
        </w:rPr>
        <w:t xml:space="preserve"> HAProxy ConfigMaps are mounted as read-only volumes.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30"/>
        <w:gridCol w:w="1260"/>
        <w:gridCol w:w="1365"/>
        <w:gridCol w:w="1530"/>
        <w:gridCol w:w="1545"/>
        <w:tblGridChange w:id="0">
          <w:tblGrid>
            <w:gridCol w:w="1830"/>
            <w:gridCol w:w="1830"/>
            <w:gridCol w:w="1260"/>
            <w:gridCol w:w="1365"/>
            <w:gridCol w:w="1530"/>
            <w:gridCol w:w="15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Client /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ModSecurity 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Initial request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</w:t>
            </w:r>
            <w:r w:rsidDel="00000000" w:rsidR="00000000" w:rsidRPr="00000000">
              <w:rPr>
                <w:color w:val="1f1f1f"/>
                <w:rtl w:val="0"/>
              </w:rPr>
              <w:t xml:space="preserve"> (Public Entry)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ModSecurity 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9090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Forwarded sanitized requests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(Hot)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80/8080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Active load balanced traffic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(Standby)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80/8080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Passive failover traffic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(Hot)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8080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Metrics scraping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(Standby)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8080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Metrics scraping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kube-dns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UDP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DNS resolution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External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"Phone Home" / Exfiltration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DENIED</w:t>
            </w:r>
            <w:r w:rsidDel="00000000" w:rsidR="00000000" w:rsidRPr="00000000">
              <w:rPr>
                <w:color w:val="1f1f1f"/>
                <w:rtl w:val="0"/>
              </w:rPr>
              <w:t xml:space="preserve"> (Egress Lockdown)</w:t>
            </w:r>
          </w:p>
        </w:tc>
      </w:tr>
    </w:tbl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l59ipo8ky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Infrastructure &amp; Host Security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Automated via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to ensure a consistent security baseline across all nodes.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Hardening: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Disables password authentication (SSH Key-only).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Blocks </w:t>
      </w:r>
      <w:r w:rsidDel="00000000" w:rsidR="00000000" w:rsidRPr="00000000">
        <w:rPr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 login and limits auth attempts to 3.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Terminates idle sessions after 5 minutes.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Maintenance:</w:t>
      </w:r>
      <w:r w:rsidDel="00000000" w:rsidR="00000000" w:rsidRPr="00000000">
        <w:rPr>
          <w:rtl w:val="0"/>
        </w:rPr>
        <w:t xml:space="preserve"> * Configured </w:t>
      </w:r>
      <w:r w:rsidDel="00000000" w:rsidR="00000000" w:rsidRPr="00000000">
        <w:rPr>
          <w:color w:val="188038"/>
          <w:rtl w:val="0"/>
        </w:rPr>
        <w:t xml:space="preserve">unattended-upgrades</w:t>
      </w:r>
      <w:r w:rsidDel="00000000" w:rsidR="00000000" w:rsidRPr="00000000">
        <w:rPr>
          <w:rtl w:val="0"/>
        </w:rPr>
        <w:t xml:space="preserve"> for daily security patching without manual intervention.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Management: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OpenSCAP</w:t>
      </w:r>
      <w:r w:rsidDel="00000000" w:rsidR="00000000" w:rsidRPr="00000000">
        <w:rPr>
          <w:rtl w:val="0"/>
        </w:rPr>
        <w:t xml:space="preserve"> scans to validate OS compliance against </w:t>
      </w:r>
      <w:r w:rsidDel="00000000" w:rsidR="00000000" w:rsidRPr="00000000">
        <w:rPr>
          <w:b w:val="1"/>
          <w:bCs w:val="1"/>
          <w:rtl w:val="0"/>
        </w:rPr>
        <w:t xml:space="preserve">CIS Benchmarks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galld2vzy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Traffic Flow Summary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8.658346333854"/>
        <w:gridCol w:w="1435.8814352574104"/>
        <w:gridCol w:w="5305.460218408736"/>
        <w:tblGridChange w:id="0">
          <w:tblGrid>
            <w:gridCol w:w="2618.658346333854"/>
            <w:gridCol w:w="1435.8814352574104"/>
            <w:gridCol w:w="5305.460218408736"/>
          </w:tblGrid>
        </w:tblGridChange>
      </w:tblGrid>
      <w:tr>
        <w:trPr>
          <w:cantSplit w:val="0"/>
          <w:trHeight w:val="60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 → 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PortOpen (8080) accepts requests from internet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WAF → HAProxy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30090 (NodePort).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HAProxy →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 to Ports 80/8080; supports Hot/Standby failover.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Prometheus →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Metrics scraping for observability.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Pod →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Only internal DNS resolution is permitted.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Direct User →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Network policies enforce routing through the Load Balancer.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8bx8zfkg3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Compliance &amp; Best Practices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Privilege:</w:t>
      </w:r>
      <w:r w:rsidDel="00000000" w:rsidR="00000000" w:rsidRPr="00000000">
        <w:rPr>
          <w:rtl w:val="0"/>
        </w:rPr>
        <w:t xml:space="preserve"> All services run with the minimum network and system permissions required.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 Segmentation:</w:t>
      </w:r>
      <w:r w:rsidDel="00000000" w:rsidR="00000000" w:rsidRPr="00000000">
        <w:rPr>
          <w:rtl w:val="0"/>
        </w:rPr>
        <w:t xml:space="preserve"> Logical isolation between </w:t>
      </w:r>
      <w:r w:rsidDel="00000000" w:rsidR="00000000" w:rsidRPr="00000000">
        <w:rPr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(application) and </w:t>
      </w:r>
      <w:r w:rsidDel="00000000" w:rsidR="00000000" w:rsidRPr="00000000">
        <w:rPr>
          <w:color w:val="188038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namespaces.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Quality:</w:t>
      </w:r>
      <w:r w:rsidDel="00000000" w:rsidR="00000000" w:rsidRPr="00000000">
        <w:rPr>
          <w:rtl w:val="0"/>
        </w:rPr>
        <w:t xml:space="preserve"> Integrated </w:t>
      </w:r>
      <w:r w:rsidDel="00000000" w:rsidR="00000000" w:rsidRPr="00000000">
        <w:rPr>
          <w:b w:val="1"/>
          <w:bCs w:val="1"/>
          <w:rtl w:val="0"/>
        </w:rPr>
        <w:t xml:space="preserve">CodeQL</w:t>
      </w:r>
      <w:r w:rsidDel="00000000" w:rsidR="00000000" w:rsidRPr="00000000">
        <w:rPr>
          <w:rtl w:val="0"/>
        </w:rPr>
        <w:t xml:space="preserve"> scanning in the CI/CD pipeline to identify vulnerabilities before deployment.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Edge Protection (WAF):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Implementation of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ModSecurity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with the OWASP Core Rule Set (CRS) to provide Layer 7 defense against application-level attacks and automated 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