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88" w:rsidRDefault="00181788" w:rsidP="00181788">
      <w:pPr>
        <w:spacing w:after="75"/>
        <w:outlineLvl w:val="1"/>
        <w:rPr>
          <w:rFonts w:ascii="Tahoma" w:hAnsi="Tahoma" w:cs="Tahoma"/>
          <w:b/>
          <w:bCs/>
          <w:color w:val="616161"/>
          <w:kern w:val="36"/>
          <w:sz w:val="27"/>
          <w:szCs w:val="27"/>
          <w:lang w:eastAsia="zh-Hans"/>
        </w:rPr>
      </w:pPr>
      <w:r>
        <w:rPr>
          <w:rFonts w:ascii="Tahoma" w:hAnsi="Tahoma" w:cs="Tahoma"/>
          <w:b/>
          <w:bCs/>
          <w:color w:val="616161"/>
          <w:kern w:val="36"/>
          <w:sz w:val="27"/>
          <w:szCs w:val="27"/>
          <w:lang w:eastAsia="zh-Hans"/>
        </w:rPr>
        <w:t xml:space="preserve">NANDrive </w:t>
      </w:r>
      <w:r>
        <w:rPr>
          <w:rFonts w:ascii="Tahoma" w:hAnsi="Tahoma" w:cs="Tahoma"/>
          <w:b/>
          <w:bCs/>
          <w:color w:val="616161"/>
          <w:kern w:val="36"/>
          <w:sz w:val="27"/>
          <w:szCs w:val="27"/>
          <w:lang w:eastAsia="zh-Hans"/>
        </w:rPr>
        <w:t>微型固态硬盘设计方案</w:t>
      </w:r>
    </w:p>
    <w:p w:rsidR="00181788" w:rsidRDefault="00181788" w:rsidP="00181788">
      <w:pPr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noProof/>
          <w:color w:val="454545"/>
          <w:sz w:val="18"/>
          <w:szCs w:val="18"/>
        </w:rPr>
        <w:drawing>
          <wp:inline distT="0" distB="0" distL="0" distR="0">
            <wp:extent cx="5854700" cy="1528445"/>
            <wp:effectExtent l="0" t="0" r="0" b="0"/>
            <wp:docPr id="2" name="图片 2" descr="NANDrive SSD 微型固态硬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NDrive SSD 微型固态硬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88" w:rsidRDefault="00181788" w:rsidP="00181788">
      <w:pPr>
        <w:shd w:val="clear" w:color="auto" w:fill="FAFAFA"/>
        <w:spacing w:before="75" w:after="75"/>
        <w:outlineLvl w:val="2"/>
        <w:rPr>
          <w:rFonts w:ascii="Tahoma" w:hAnsi="Tahoma" w:cs="Tahoma"/>
          <w:b/>
          <w:bCs/>
          <w:color w:val="616161"/>
          <w:sz w:val="18"/>
          <w:szCs w:val="18"/>
          <w:lang w:eastAsia="zh-Hans"/>
        </w:rPr>
      </w:pPr>
      <w:r>
        <w:rPr>
          <w:rFonts w:ascii="Tahoma" w:hAnsi="Tahoma" w:cs="Tahoma"/>
          <w:b/>
          <w:bCs/>
          <w:color w:val="616161"/>
          <w:sz w:val="18"/>
          <w:szCs w:val="18"/>
          <w:lang w:eastAsia="zh-Hans"/>
        </w:rPr>
        <w:t>产品介绍</w:t>
      </w:r>
    </w:p>
    <w:p w:rsidR="00181788" w:rsidRDefault="00181788" w:rsidP="00181788">
      <w:pPr>
        <w:pStyle w:val="a3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　　本款固态硬盘是一款微型尺寸完全兼容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ATA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标准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IDE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接口规范的固态硬盘，可以应用于那些对可靠性要求非常高的数码产品之中，该方案元器件数量经过优化和封装比普通固态硬盘减少许多，没有活动部件。而且，这种产品占用的空间仅相当于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2.5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寸微型硬盘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1/10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。同时微小尺寸这一特点让工程人员在设计产品时有更大自由度。大部分产品都要考虑散热问题并预留用于散热的空间，然而本产品可以减小产品的整体尺寸并且留出更大的散热空间。</w:t>
      </w:r>
      <w:bookmarkStart w:id="0" w:name="_GoBack"/>
      <w:bookmarkEnd w:id="0"/>
    </w:p>
    <w:p w:rsidR="00181788" w:rsidRDefault="00181788" w:rsidP="00181788">
      <w:pPr>
        <w:pStyle w:val="a3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　　本方案采用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SST </w:t>
      </w:r>
      <w:hyperlink r:id="rId10" w:history="1">
        <w:r w:rsidRPr="00181788">
          <w:rPr>
            <w:rStyle w:val="a5"/>
            <w:rFonts w:ascii="Tahoma" w:hAnsi="Tahoma" w:cs="Tahoma"/>
            <w:sz w:val="18"/>
            <w:szCs w:val="18"/>
            <w:lang w:eastAsia="zh-Hans"/>
          </w:rPr>
          <w:t>NANDrive</w:t>
        </w:r>
      </w:hyperlink>
      <w:r>
        <w:rPr>
          <w:rFonts w:ascii="Tahoma" w:hAnsi="Tahoma" w:cs="Tahoma"/>
          <w:color w:val="454545"/>
          <w:sz w:val="18"/>
          <w:szCs w:val="18"/>
          <w:lang w:eastAsia="zh-Hans"/>
        </w:rPr>
        <w:t>芯片，集成了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ATA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接口控制器和内置一块或多块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NAND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闪存，每一个生产的微型固态硬盘都有唯一的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20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字节的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ID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序列号用于保证数据的安全性，拥有四个存储引导代码保护区，此外还有用于防病毒的写保护跳线、密码保护及清除指令等安全特性。不怕震动可作为各类数码产品坚固耐用的存储器，极低的功耗带来超低的运行温度，半导体存储技术无任何机械运动完全静音，杜绝了传统硬盘带来的运行噪声。</w:t>
      </w:r>
    </w:p>
    <w:p w:rsidR="00181788" w:rsidRDefault="00181788" w:rsidP="00181788">
      <w:pPr>
        <w:pStyle w:val="a3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　　利用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NANDrive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微型固态硬盘作为各种数字产品的存储部件，如：智能手机、移动设备、工控机、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PMP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、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MP3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、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MP4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、数码播放器、数码相框、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MID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、移动网络设备、医疗设备、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POS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机、收款机、基站、全球定位系统导航设备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......</w:t>
      </w:r>
    </w:p>
    <w:p w:rsidR="00181788" w:rsidRDefault="00181788" w:rsidP="00181788">
      <w:pPr>
        <w:shd w:val="clear" w:color="auto" w:fill="FAFAFA"/>
        <w:spacing w:before="75" w:after="75"/>
        <w:outlineLvl w:val="2"/>
        <w:rPr>
          <w:rFonts w:ascii="Tahoma" w:hAnsi="Tahoma" w:cs="Tahoma"/>
          <w:b/>
          <w:bCs/>
          <w:color w:val="616161"/>
          <w:sz w:val="18"/>
          <w:szCs w:val="18"/>
          <w:lang w:eastAsia="zh-Hans"/>
        </w:rPr>
      </w:pPr>
      <w:r>
        <w:rPr>
          <w:rFonts w:ascii="Tahoma" w:hAnsi="Tahoma" w:cs="Tahoma"/>
          <w:b/>
          <w:bCs/>
          <w:color w:val="616161"/>
          <w:sz w:val="18"/>
          <w:szCs w:val="18"/>
          <w:lang w:eastAsia="zh-Hans"/>
        </w:rPr>
        <w:t>技术规格</w:t>
      </w:r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传输接口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工业标准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IDE/ATA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总线接口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16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位宽主机接口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支持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PIO Mode-6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、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Multi-word DMA Mode-4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、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Ultra DMA Mode-4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传输模式</w:t>
      </w:r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设备功能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写保护跳线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主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/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从设备切换跳线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电源指示灯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读写状态指示灯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IDE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标准数据传输接口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软驱标准供电接口</w:t>
      </w:r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产品尺寸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长：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5cm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宽：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5cm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高：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0.9cm</w:t>
      </w:r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电源管理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3.3V 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低电压供电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低电流运行：操作时仅需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85 mA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，休眠状态为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160 </w:t>
      </w:r>
      <w:proofErr w:type="spellStart"/>
      <w:r>
        <w:rPr>
          <w:rFonts w:ascii="Tahoma" w:hAnsi="Tahoma" w:cs="Tahoma"/>
          <w:color w:val="454545"/>
          <w:sz w:val="18"/>
          <w:szCs w:val="18"/>
          <w:lang w:eastAsia="zh-Hans"/>
        </w:rPr>
        <w:t>μA</w:t>
      </w:r>
      <w:proofErr w:type="spellEnd"/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没有任何唤醒延迟或延时</w:t>
      </w:r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传输性能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连续写入性能为：超过每秒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20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兆字节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连续读取性能为：超过每秒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30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兆字节</w:t>
      </w:r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数据安全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内置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ECC(Error Correction Code)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纠错功能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数据写保护功能，可通过跳线禁止数据写入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支持用户可选指定区域进行写保护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预置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10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个字节的唯一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ID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码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用户可另行自设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10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个字节的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ID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码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掉电保护，可防止意外断电或脱离设备导致的数据丢失</w:t>
      </w:r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使用寿命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Style w:val="a4"/>
          <w:rFonts w:ascii="Tahoma" w:hAnsi="Tahoma" w:cs="Tahoma"/>
          <w:color w:val="454545"/>
          <w:sz w:val="18"/>
          <w:szCs w:val="18"/>
          <w:lang w:eastAsia="zh-Hans"/>
        </w:rPr>
        <w:t>允许高达</w:t>
      </w:r>
      <w:r>
        <w:rPr>
          <w:rStyle w:val="a4"/>
          <w:rFonts w:ascii="Tahoma" w:hAnsi="Tahoma" w:cs="Tahoma"/>
          <w:color w:val="454545"/>
          <w:sz w:val="18"/>
          <w:szCs w:val="18"/>
          <w:lang w:eastAsia="zh-Hans"/>
        </w:rPr>
        <w:t>100</w:t>
      </w:r>
      <w:r>
        <w:rPr>
          <w:rStyle w:val="a4"/>
          <w:rFonts w:ascii="Tahoma" w:hAnsi="Tahoma" w:cs="Tahoma"/>
          <w:color w:val="454545"/>
          <w:sz w:val="18"/>
          <w:szCs w:val="18"/>
          <w:lang w:eastAsia="zh-Hans"/>
        </w:rPr>
        <w:t>万次的数据写入操作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lastRenderedPageBreak/>
        <w:t>无限次数的数据读取操作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数据寿命超过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10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年</w:t>
      </w:r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固件内容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内置闪存文件系统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通过内部写平衡算法（磨损均衡算法）以增加闪存使用寿命</w:t>
      </w:r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系统要求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无需驱动程序就可支持绝大部分主流或偏门操作系统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Windows 95, Windows 98, Windows ME, Windows XP, Windows 2000, Windows 2003, Windows Vista...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Windows CE, Windows Mobile, Windows Embedded...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Linux, Ubuntu, Red Hat, </w:t>
      </w:r>
      <w:proofErr w:type="spellStart"/>
      <w:r>
        <w:rPr>
          <w:rFonts w:ascii="Tahoma" w:hAnsi="Tahoma" w:cs="Tahoma"/>
          <w:color w:val="454545"/>
          <w:sz w:val="18"/>
          <w:szCs w:val="18"/>
          <w:lang w:eastAsia="zh-Hans"/>
        </w:rPr>
        <w:t>Debian</w:t>
      </w:r>
      <w:proofErr w:type="spellEnd"/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, Fedora, </w:t>
      </w:r>
      <w:proofErr w:type="spellStart"/>
      <w:r>
        <w:rPr>
          <w:rFonts w:ascii="Tahoma" w:hAnsi="Tahoma" w:cs="Tahoma"/>
          <w:color w:val="454545"/>
          <w:sz w:val="18"/>
          <w:szCs w:val="18"/>
          <w:lang w:eastAsia="zh-Hans"/>
        </w:rPr>
        <w:t>CentOS</w:t>
      </w:r>
      <w:proofErr w:type="spellEnd"/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, Gentoo, </w:t>
      </w:r>
      <w:proofErr w:type="spellStart"/>
      <w:r>
        <w:rPr>
          <w:rFonts w:ascii="Tahoma" w:hAnsi="Tahoma" w:cs="Tahoma"/>
          <w:color w:val="454545"/>
          <w:sz w:val="18"/>
          <w:szCs w:val="18"/>
          <w:lang w:eastAsia="zh-Hans"/>
        </w:rPr>
        <w:t>OpenSUSE</w:t>
      </w:r>
      <w:proofErr w:type="spellEnd"/>
      <w:r>
        <w:rPr>
          <w:rFonts w:ascii="Tahoma" w:hAnsi="Tahoma" w:cs="Tahoma"/>
          <w:color w:val="454545"/>
          <w:sz w:val="18"/>
          <w:szCs w:val="18"/>
          <w:lang w:eastAsia="zh-Hans"/>
        </w:rPr>
        <w:t>...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FreeBSD, </w:t>
      </w:r>
      <w:proofErr w:type="spellStart"/>
      <w:r>
        <w:rPr>
          <w:rFonts w:ascii="Tahoma" w:hAnsi="Tahoma" w:cs="Tahoma"/>
          <w:color w:val="454545"/>
          <w:sz w:val="18"/>
          <w:szCs w:val="18"/>
          <w:lang w:eastAsia="zh-Hans"/>
        </w:rPr>
        <w:t>OpenBSD</w:t>
      </w:r>
      <w:proofErr w:type="spellEnd"/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, </w:t>
      </w:r>
      <w:proofErr w:type="spellStart"/>
      <w:r>
        <w:rPr>
          <w:rFonts w:ascii="Tahoma" w:hAnsi="Tahoma" w:cs="Tahoma"/>
          <w:color w:val="454545"/>
          <w:sz w:val="18"/>
          <w:szCs w:val="18"/>
          <w:lang w:eastAsia="zh-Hans"/>
        </w:rPr>
        <w:t>NetBSD</w:t>
      </w:r>
      <w:proofErr w:type="spellEnd"/>
      <w:r>
        <w:rPr>
          <w:rFonts w:ascii="Tahoma" w:hAnsi="Tahoma" w:cs="Tahoma"/>
          <w:color w:val="454545"/>
          <w:sz w:val="18"/>
          <w:szCs w:val="18"/>
          <w:lang w:eastAsia="zh-Hans"/>
        </w:rPr>
        <w:t>, Darwin...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proofErr w:type="gramStart"/>
      <w:r>
        <w:rPr>
          <w:rFonts w:ascii="Tahoma" w:hAnsi="Tahoma" w:cs="Tahoma"/>
          <w:color w:val="454545"/>
          <w:sz w:val="18"/>
          <w:szCs w:val="18"/>
          <w:lang w:eastAsia="zh-Hans"/>
        </w:rPr>
        <w:t>Unix</w:t>
      </w:r>
      <w:proofErr w:type="gramEnd"/>
      <w:r>
        <w:rPr>
          <w:rFonts w:ascii="Tahoma" w:hAnsi="Tahoma" w:cs="Tahoma"/>
          <w:color w:val="454545"/>
          <w:sz w:val="18"/>
          <w:szCs w:val="18"/>
          <w:lang w:eastAsia="zh-Hans"/>
        </w:rPr>
        <w:t>, HP-UX, Solaris, Sun OS, IBM AIX...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Mac OS, Mac OS </w:t>
      </w:r>
      <w:proofErr w:type="gramStart"/>
      <w:r>
        <w:rPr>
          <w:rFonts w:ascii="Tahoma" w:hAnsi="Tahoma" w:cs="Tahoma"/>
          <w:color w:val="454545"/>
          <w:sz w:val="18"/>
          <w:szCs w:val="18"/>
          <w:lang w:eastAsia="zh-Hans"/>
        </w:rPr>
        <w:t>X(</w:t>
      </w:r>
      <w:proofErr w:type="gramEnd"/>
      <w:r>
        <w:rPr>
          <w:rFonts w:ascii="Tahoma" w:hAnsi="Tahoma" w:cs="Tahoma"/>
          <w:color w:val="454545"/>
          <w:sz w:val="18"/>
          <w:szCs w:val="18"/>
          <w:lang w:eastAsia="zh-Hans"/>
        </w:rPr>
        <w:t>PowerPC, Intel processor)...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MS-DOS, </w:t>
      </w:r>
      <w:proofErr w:type="spellStart"/>
      <w:r>
        <w:rPr>
          <w:rFonts w:ascii="Tahoma" w:hAnsi="Tahoma" w:cs="Tahoma"/>
          <w:color w:val="454545"/>
          <w:sz w:val="18"/>
          <w:szCs w:val="18"/>
          <w:lang w:eastAsia="zh-Hans"/>
        </w:rPr>
        <w:t>FreeDOS</w:t>
      </w:r>
      <w:proofErr w:type="spellEnd"/>
      <w:r>
        <w:rPr>
          <w:rFonts w:ascii="Tahoma" w:hAnsi="Tahoma" w:cs="Tahoma"/>
          <w:color w:val="454545"/>
          <w:sz w:val="18"/>
          <w:szCs w:val="18"/>
          <w:lang w:eastAsia="zh-Hans"/>
        </w:rPr>
        <w:t>, OS/2...</w:t>
      </w:r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芯片类型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hyperlink r:id="rId11" w:tgtFrame="_blank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SST85LD0512</w:t>
        </w:r>
      </w:hyperlink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, </w:t>
      </w:r>
      <w:hyperlink r:id="rId12" w:tgtFrame="_blank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SST85LD1001T</w:t>
        </w:r>
      </w:hyperlink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, </w:t>
      </w:r>
      <w:hyperlink r:id="rId13" w:tgtFrame="_blank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SST85LD1002U</w:t>
        </w:r>
      </w:hyperlink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hyperlink r:id="rId14" w:tgtFrame="_blank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SST85LD1004T</w:t>
        </w:r>
      </w:hyperlink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, </w:t>
      </w:r>
      <w:hyperlink r:id="rId15" w:tgtFrame="_blank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SST85LD1004M</w:t>
        </w:r>
      </w:hyperlink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, </w:t>
      </w:r>
      <w:hyperlink r:id="rId16" w:tgtFrame="_blank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SST85LD1008M</w:t>
        </w:r>
      </w:hyperlink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hyperlink r:id="rId17" w:tgtFrame="_blank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SST85LD1001K</w:t>
        </w:r>
      </w:hyperlink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, </w:t>
      </w:r>
      <w:hyperlink r:id="rId18" w:tgtFrame="_blank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SST85LD1002L</w:t>
        </w:r>
      </w:hyperlink>
    </w:p>
    <w:p w:rsidR="00181788" w:rsidRDefault="00181788" w:rsidP="00181788">
      <w:pPr>
        <w:numPr>
          <w:ilvl w:val="0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质量安全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商业级别工作温度：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0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摄氏度到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70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摄氏度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工业级别工作温度：零下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40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摄氏度到零上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85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摄氏度</w:t>
      </w:r>
    </w:p>
    <w:p w:rsidR="00181788" w:rsidRDefault="00181788" w:rsidP="00181788">
      <w:pPr>
        <w:numPr>
          <w:ilvl w:val="1"/>
          <w:numId w:val="5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所有非铅（无铅）器件符合</w:t>
      </w:r>
      <w:proofErr w:type="spellStart"/>
      <w:r>
        <w:rPr>
          <w:rFonts w:ascii="Tahoma" w:hAnsi="Tahoma" w:cs="Tahoma"/>
          <w:color w:val="454545"/>
          <w:sz w:val="18"/>
          <w:szCs w:val="18"/>
          <w:lang w:eastAsia="zh-Hans"/>
        </w:rPr>
        <w:t>RoHS</w:t>
      </w:r>
      <w:proofErr w:type="spellEnd"/>
      <w:r>
        <w:rPr>
          <w:rFonts w:ascii="Tahoma" w:hAnsi="Tahoma" w:cs="Tahoma"/>
          <w:color w:val="454545"/>
          <w:sz w:val="18"/>
          <w:szCs w:val="18"/>
          <w:lang w:eastAsia="zh-Hans"/>
        </w:rPr>
        <w:t>标</w:t>
      </w:r>
    </w:p>
    <w:p w:rsidR="00181788" w:rsidRDefault="00181788" w:rsidP="00181788">
      <w:pPr>
        <w:shd w:val="clear" w:color="auto" w:fill="FAFAFA"/>
        <w:spacing w:before="75" w:after="75"/>
        <w:outlineLvl w:val="2"/>
        <w:rPr>
          <w:rFonts w:ascii="Tahoma" w:hAnsi="Tahoma" w:cs="Tahoma"/>
          <w:b/>
          <w:bCs/>
          <w:color w:val="616161"/>
          <w:sz w:val="18"/>
          <w:szCs w:val="18"/>
          <w:lang w:eastAsia="zh-Hans"/>
        </w:rPr>
      </w:pPr>
      <w:r>
        <w:rPr>
          <w:rFonts w:ascii="Tahoma" w:hAnsi="Tahoma" w:cs="Tahoma"/>
          <w:b/>
          <w:bCs/>
          <w:color w:val="616161"/>
          <w:sz w:val="18"/>
          <w:szCs w:val="18"/>
          <w:lang w:eastAsia="zh-Hans"/>
        </w:rPr>
        <w:t>资料下载</w:t>
      </w:r>
    </w:p>
    <w:p w:rsidR="00181788" w:rsidRDefault="00181788" w:rsidP="00181788">
      <w:pPr>
        <w:numPr>
          <w:ilvl w:val="0"/>
          <w:numId w:val="6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hyperlink r:id="rId19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微型固态硬盘原理图</w:t>
        </w:r>
      </w:hyperlink>
    </w:p>
    <w:p w:rsidR="00181788" w:rsidRDefault="00181788" w:rsidP="00181788">
      <w:pPr>
        <w:numPr>
          <w:ilvl w:val="0"/>
          <w:numId w:val="6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hyperlink r:id="rId20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微型固态硬盘电路图</w:t>
        </w:r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(PCB Layout/CAD</w:t>
        </w:r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文件</w:t>
        </w:r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)</w:t>
        </w:r>
      </w:hyperlink>
    </w:p>
    <w:p w:rsidR="00181788" w:rsidRDefault="00181788" w:rsidP="00181788">
      <w:pPr>
        <w:numPr>
          <w:ilvl w:val="0"/>
          <w:numId w:val="6"/>
        </w:numPr>
        <w:spacing w:before="100" w:beforeAutospacing="1" w:after="100" w:afterAutospacing="1"/>
        <w:rPr>
          <w:rFonts w:ascii="Tahoma" w:hAnsi="Tahoma" w:cs="Tahoma"/>
          <w:color w:val="454545"/>
          <w:sz w:val="18"/>
          <w:szCs w:val="18"/>
          <w:lang w:eastAsia="zh-Hans"/>
        </w:rPr>
      </w:pPr>
      <w:hyperlink r:id="rId21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微型固态硬盘</w:t>
        </w:r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Gerber</w:t>
        </w:r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文件</w:t>
        </w:r>
      </w:hyperlink>
    </w:p>
    <w:p w:rsidR="00181788" w:rsidRDefault="00181788" w:rsidP="00181788">
      <w:pPr>
        <w:shd w:val="clear" w:color="auto" w:fill="FAFAFA"/>
        <w:spacing w:before="75" w:after="75"/>
        <w:outlineLvl w:val="2"/>
        <w:rPr>
          <w:rFonts w:ascii="Tahoma" w:hAnsi="Tahoma" w:cs="Tahoma"/>
          <w:b/>
          <w:bCs/>
          <w:color w:val="616161"/>
          <w:sz w:val="18"/>
          <w:szCs w:val="18"/>
          <w:lang w:eastAsia="zh-Hans"/>
        </w:rPr>
      </w:pPr>
      <w:r>
        <w:rPr>
          <w:rFonts w:ascii="Tahoma" w:hAnsi="Tahoma" w:cs="Tahoma"/>
          <w:b/>
          <w:bCs/>
          <w:color w:val="616161"/>
          <w:sz w:val="18"/>
          <w:szCs w:val="18"/>
          <w:lang w:eastAsia="zh-Hans"/>
        </w:rPr>
        <w:t>购买信息</w:t>
      </w:r>
    </w:p>
    <w:p w:rsidR="00181788" w:rsidRDefault="00181788" w:rsidP="00181788">
      <w:pPr>
        <w:pStyle w:val="a3"/>
        <w:rPr>
          <w:rFonts w:ascii="Tahoma" w:hAnsi="Tahoma" w:cs="Tahoma"/>
          <w:color w:val="454545"/>
          <w:sz w:val="18"/>
          <w:szCs w:val="18"/>
          <w:lang w:eastAsia="zh-Hans"/>
        </w:rPr>
      </w:pPr>
      <w:r>
        <w:rPr>
          <w:rFonts w:ascii="Tahoma" w:hAnsi="Tahoma" w:cs="Tahoma"/>
          <w:color w:val="454545"/>
          <w:sz w:val="18"/>
          <w:szCs w:val="18"/>
          <w:lang w:eastAsia="zh-Hans"/>
        </w:rPr>
        <w:t>想了解更多产品信息，可以通过电子邮件：</w:t>
      </w:r>
      <w:hyperlink r:id="rId22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sales@zeeis.cn</w:t>
        </w:r>
      </w:hyperlink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或拨打电话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 xml:space="preserve"> 024-31876750 </w:t>
      </w:r>
      <w:r>
        <w:rPr>
          <w:rFonts w:ascii="Tahoma" w:hAnsi="Tahoma" w:cs="Tahoma"/>
          <w:color w:val="454545"/>
          <w:sz w:val="18"/>
          <w:szCs w:val="18"/>
          <w:lang w:eastAsia="zh-Hans"/>
        </w:rPr>
        <w:t>来与我们取得联系，</w:t>
      </w:r>
      <w:hyperlink r:id="rId23" w:anchor="contacts" w:history="1">
        <w:r>
          <w:rPr>
            <w:rStyle w:val="a5"/>
            <w:rFonts w:ascii="Tahoma" w:hAnsi="Tahoma" w:cs="Tahoma"/>
            <w:sz w:val="18"/>
            <w:szCs w:val="18"/>
            <w:lang w:eastAsia="zh-Hans"/>
          </w:rPr>
          <w:t>点此查看更多联系方式</w:t>
        </w:r>
      </w:hyperlink>
      <w:r>
        <w:rPr>
          <w:rFonts w:ascii="Tahoma" w:hAnsi="Tahoma" w:cs="Tahoma"/>
          <w:color w:val="454545"/>
          <w:sz w:val="18"/>
          <w:szCs w:val="18"/>
          <w:lang w:eastAsia="zh-Hans"/>
        </w:rPr>
        <w:t>。</w:t>
      </w:r>
    </w:p>
    <w:p w:rsidR="003E47AD" w:rsidRPr="00181788" w:rsidRDefault="003E47AD" w:rsidP="00181788"/>
    <w:sectPr w:rsidR="003E47AD" w:rsidRPr="00181788" w:rsidSect="006F2CC3">
      <w:headerReference w:type="even" r:id="rId24"/>
      <w:headerReference w:type="default" r:id="rId25"/>
      <w:footerReference w:type="even" r:id="rId26"/>
      <w:footerReference w:type="default" r:id="rId27"/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F8D" w:rsidRDefault="00BD3F8D" w:rsidP="00530DA4">
      <w:r>
        <w:separator/>
      </w:r>
    </w:p>
  </w:endnote>
  <w:endnote w:type="continuationSeparator" w:id="0">
    <w:p w:rsidR="00BD3F8D" w:rsidRDefault="00BD3F8D" w:rsidP="005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CC3" w:rsidRDefault="00BD3F8D">
    <w:pPr>
      <w:pStyle w:val="a9"/>
    </w:pPr>
    <w:r>
      <w:rPr>
        <w:noProof/>
      </w:rPr>
      <w:pict>
        <v:group id="_x0000_s2077" style="position:absolute;margin-left:11313.0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8" type="#_x0000_t32" style="position:absolute;left:15;top:14415;width:10171;height:1057" o:connectortype="straight" strokecolor="#a7bfde [1620]"/>
          <v:oval id="_x0000_s2079" style="position:absolute;left:9657;top:14459;width:1016;height:1016" fillcolor="#a7bfde [1620]" stroked="f"/>
          <v:oval id="_x0000_s2080" style="position:absolute;left:9733;top:14568;width:908;height:904" fillcolor="#d3dfee [820]" stroked="f"/>
          <v:oval id="_x0000_s2081" style="position:absolute;left:9802;top:14688;width:783;height:784;v-text-anchor:middle" fillcolor="#7ba0cd [2420]" stroked="f">
            <v:textbox style="mso-next-textbox:#_x0000_s2081">
              <w:txbxContent>
                <w:p w:rsidR="006F2CC3" w:rsidRDefault="00BD3F8D">
                  <w:pPr>
                    <w:pStyle w:val="a8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6F2CC3" w:rsidRPr="006F2CC3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CC3" w:rsidRDefault="00BD3F8D">
    <w:pPr>
      <w:pStyle w:val="a9"/>
    </w:pPr>
    <w:r>
      <w:rPr>
        <w:noProof/>
      </w:rPr>
      <w:pict>
        <v:group id="_x0000_s2072" style="position:absolute;margin-left:0;margin-top:0;width:532.9pt;height:53pt;z-index:251660288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3" type="#_x0000_t32" style="position:absolute;left:15;top:14415;width:10171;height:1057" o:connectortype="straight" strokecolor="#a7bfde [1620]"/>
          <v:oval id="_x0000_s2074" style="position:absolute;left:9657;top:14459;width:1016;height:1016" fillcolor="#a7bfde [1620]" stroked="f"/>
          <v:oval id="_x0000_s2075" style="position:absolute;left:9733;top:14568;width:908;height:904" fillcolor="#d3dfee [820]" stroked="f"/>
          <v:oval id="_x0000_s2076" style="position:absolute;left:9802;top:14688;width:783;height:784;v-text-anchor:middle" fillcolor="#7ba0cd [2420]" stroked="f">
            <v:textbox style="mso-next-textbox:#_x0000_s2076">
              <w:txbxContent>
                <w:p w:rsidR="006F2CC3" w:rsidRDefault="00BD3F8D">
                  <w:pPr>
                    <w:pStyle w:val="a8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181788" w:rsidRPr="00181788">
                    <w:rPr>
                      <w:noProof/>
                      <w:color w:val="FFFFFF" w:themeColor="background1"/>
                      <w:lang w:val="zh-CN"/>
                    </w:rPr>
                    <w:t>1</w:t>
                  </w:r>
                  <w:r>
                    <w:rPr>
                      <w:noProof/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F8D" w:rsidRDefault="00BD3F8D" w:rsidP="00530DA4">
      <w:r>
        <w:separator/>
      </w:r>
    </w:p>
  </w:footnote>
  <w:footnote w:type="continuationSeparator" w:id="0">
    <w:p w:rsidR="00BD3F8D" w:rsidRDefault="00BD3F8D" w:rsidP="005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A27" w:rsidRDefault="00664A27" w:rsidP="000150A3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A27" w:rsidRPr="00181788" w:rsidRDefault="00FE4730" w:rsidP="006F2CC3">
    <w:pPr>
      <w:pStyle w:val="a8"/>
      <w:pBdr>
        <w:bottom w:val="none" w:sz="0" w:space="0" w:color="auto"/>
      </w:pBdr>
      <w:jc w:val="left"/>
      <w:rPr>
        <w:rFonts w:asciiTheme="majorEastAsia" w:eastAsiaTheme="majorEastAsia" w:hAnsiTheme="majorEastAsia"/>
        <w:b/>
        <w:sz w:val="21"/>
        <w:szCs w:val="21"/>
      </w:rPr>
    </w:pPr>
    <w:r w:rsidRPr="00181788">
      <w:rPr>
        <w:rFonts w:asciiTheme="majorEastAsia" w:eastAsiaTheme="majorEastAsia" w:hAnsiTheme="majorEastAsia" w:hint="eastAsia"/>
        <w:b/>
        <w:noProof/>
        <w:sz w:val="21"/>
        <w:szCs w:val="21"/>
      </w:rPr>
      <w:drawing>
        <wp:anchor distT="0" distB="0" distL="114300" distR="114300" simplePos="0" relativeHeight="251663360" behindDoc="0" locked="0" layoutInCell="1" allowOverlap="1" wp14:anchorId="685C5B8D" wp14:editId="3A311779">
          <wp:simplePos x="0" y="0"/>
          <wp:positionH relativeFrom="column">
            <wp:posOffset>5114925</wp:posOffset>
          </wp:positionH>
          <wp:positionV relativeFrom="paragraph">
            <wp:posOffset>-264160</wp:posOffset>
          </wp:positionV>
          <wp:extent cx="1457325" cy="533400"/>
          <wp:effectExtent l="19050" t="0" r="9525" b="0"/>
          <wp:wrapSquare wrapText="bothSides"/>
          <wp:docPr id="3" name="图片 2" descr="zeeis_zh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eeis_zh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732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2CC3" w:rsidRPr="00181788">
      <w:rPr>
        <w:rFonts w:asciiTheme="majorEastAsia" w:eastAsiaTheme="majorEastAsia" w:hAnsiTheme="majorEastAsia" w:hint="eastAsia"/>
        <w:b/>
        <w:sz w:val="21"/>
        <w:szCs w:val="21"/>
      </w:rPr>
      <w:t xml:space="preserve">NANDrive </w:t>
    </w:r>
    <w:r w:rsidR="006F2CC3" w:rsidRPr="00181788">
      <w:rPr>
        <w:rFonts w:asciiTheme="majorEastAsia" w:eastAsiaTheme="majorEastAsia" w:hAnsiTheme="majorEastAsia" w:hint="eastAsia"/>
        <w:b/>
        <w:sz w:val="21"/>
        <w:szCs w:val="21"/>
      </w:rPr>
      <w:t>设计方案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3D40"/>
    <w:multiLevelType w:val="multilevel"/>
    <w:tmpl w:val="EC32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E16EB"/>
    <w:multiLevelType w:val="multilevel"/>
    <w:tmpl w:val="D2BC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63C9B"/>
    <w:multiLevelType w:val="multilevel"/>
    <w:tmpl w:val="AC0C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919B4"/>
    <w:multiLevelType w:val="multilevel"/>
    <w:tmpl w:val="937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F65A01"/>
    <w:multiLevelType w:val="multilevel"/>
    <w:tmpl w:val="3E76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362130"/>
    <w:multiLevelType w:val="multilevel"/>
    <w:tmpl w:val="2D9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isplayHorizontalDrawingGridEvery w:val="2"/>
  <w:noPunctuationKerning/>
  <w:characterSpacingControl w:val="doNotCompress"/>
  <w:hdrShapeDefaults>
    <o:shapedefaults v:ext="edit" spidmax="2082"/>
    <o:shapelayout v:ext="edit">
      <o:idmap v:ext="edit" data="2"/>
      <o:rules v:ext="edit">
        <o:r id="V:Rule1" type="connector" idref="#_x0000_s2073"/>
        <o:r id="V:Rule2" type="connector" idref="#_x0000_s2078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249A"/>
    <w:rsid w:val="000150A3"/>
    <w:rsid w:val="00041A8B"/>
    <w:rsid w:val="0008249D"/>
    <w:rsid w:val="00092284"/>
    <w:rsid w:val="00181788"/>
    <w:rsid w:val="00207E99"/>
    <w:rsid w:val="00241109"/>
    <w:rsid w:val="00306C55"/>
    <w:rsid w:val="003E47AD"/>
    <w:rsid w:val="004558D7"/>
    <w:rsid w:val="00476273"/>
    <w:rsid w:val="00530DA4"/>
    <w:rsid w:val="005B33B7"/>
    <w:rsid w:val="005C249A"/>
    <w:rsid w:val="00664A27"/>
    <w:rsid w:val="0069440D"/>
    <w:rsid w:val="00695579"/>
    <w:rsid w:val="006F2CC3"/>
    <w:rsid w:val="007838B1"/>
    <w:rsid w:val="008117F0"/>
    <w:rsid w:val="00871DCB"/>
    <w:rsid w:val="008A34DB"/>
    <w:rsid w:val="008C7DE8"/>
    <w:rsid w:val="008D0E1A"/>
    <w:rsid w:val="00940EF8"/>
    <w:rsid w:val="00944039"/>
    <w:rsid w:val="009A7262"/>
    <w:rsid w:val="00A31633"/>
    <w:rsid w:val="00A4371B"/>
    <w:rsid w:val="00A53DCC"/>
    <w:rsid w:val="00BD3F8D"/>
    <w:rsid w:val="00BD64B1"/>
    <w:rsid w:val="00CD682E"/>
    <w:rsid w:val="00D2280E"/>
    <w:rsid w:val="00D9053E"/>
    <w:rsid w:val="00DF7584"/>
    <w:rsid w:val="00E219F4"/>
    <w:rsid w:val="00F22698"/>
    <w:rsid w:val="00FE4730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zeeis.com/zpage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273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4762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62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27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2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76273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476273"/>
    <w:rPr>
      <w:b/>
      <w:bCs/>
    </w:rPr>
  </w:style>
  <w:style w:type="character" w:styleId="a5">
    <w:name w:val="Hyperlink"/>
    <w:basedOn w:val="a0"/>
    <w:uiPriority w:val="99"/>
    <w:unhideWhenUsed/>
    <w:rsid w:val="0047627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76273"/>
    <w:rPr>
      <w:color w:val="800080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530DA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30DA4"/>
    <w:rPr>
      <w:rFonts w:ascii="宋体" w:eastAsia="宋体" w:hAnsi="宋体" w:cs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30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30DA4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30D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30DA4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23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zeeis.cn/support/downloads/nandrive-reference-SST85LD1002U.html" TargetMode="External"/><Relationship Id="rId18" Type="http://schemas.openxmlformats.org/officeDocument/2006/relationships/hyperlink" Target="http://www.zeeis.cn/support/downloads/nandrive-reference-SST85LD1002L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www.zeeis.cn/support/downloads/nandrive-ssd-gerber-cam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zeeis.cn/support/downloads/nandrive-reference-SST85LD1001T.html" TargetMode="External"/><Relationship Id="rId17" Type="http://schemas.openxmlformats.org/officeDocument/2006/relationships/hyperlink" Target="http://www.zeeis.cn/support/downloads/nandrive-reference-SST85LD1001K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ww.zeeis.cn/support/downloads/nandrive-reference-SST85LD1008M.html" TargetMode="External"/><Relationship Id="rId20" Type="http://schemas.openxmlformats.org/officeDocument/2006/relationships/hyperlink" Target="http://www.zeeis.cn/support/downloads/nandrive-ssd-pcb-layout-cad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zeeis.cn/support/downloads/nandrive-reference-SST85LD0512.html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zeeis.cn/support/downloads/nandrive-reference-SST85LD1004M.html" TargetMode="External"/><Relationship Id="rId23" Type="http://schemas.openxmlformats.org/officeDocument/2006/relationships/hyperlink" Target="http://www.zeeis.cn/abou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zeeis.cn/products/nandrive.html" TargetMode="External"/><Relationship Id="rId19" Type="http://schemas.openxmlformats.org/officeDocument/2006/relationships/hyperlink" Target="http://www.zeeis.cn/support/downloads/nandrive-ssd-schematic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zeeis.cn/support/downloads/nandrive-reference-SST85LD1004T.html" TargetMode="External"/><Relationship Id="rId22" Type="http://schemas.openxmlformats.org/officeDocument/2006/relationships/hyperlink" Target="mailto:sales@zeeis.cn" TargetMode="External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A0415-623B-42AC-B9A3-04471238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446</Words>
  <Characters>2544</Characters>
  <Application>Microsoft Office Word</Application>
  <DocSecurity>0</DocSecurity>
  <Lines>21</Lines>
  <Paragraphs>5</Paragraphs>
  <ScaleCrop>false</ScaleCrop>
  <Manager>之士</Manager>
  <Company>之士</Company>
  <LinksUpToDate>false</LinksUpToDate>
  <CharactersWithSpaces>2985</CharactersWithSpaces>
  <SharedDoc>false</SharedDoc>
  <HyperlinkBase>http://www.zeeis.cn/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NANDrive 微型固态硬盘设计方案</dc:title>
  <dc:subject>NANDrive 微型固态硬盘的设计方案,为客户提供NANDrive的原理图、电路图(PCB文件)和Gerber文件等资料下载</dc:subject>
  <dc:creator>Zeeis</dc:creator>
  <cp:keywords>NANDrive,PCB文件,原理图,固态硬盘,IDE 固态硬盘,SSD,ATA 固态硬盘,设计方案</cp:keywords>
  <dc:description>本款固态硬盘是一款微型尺寸完全兼容ATA标准IDE接口规范的固态硬盘，可以应用于那些对可靠性要求非常高的数码产品之中，该方案元器件数量经过优化和封装比普通固态硬盘少了许多，没有活动部件。而且，这种产品占用的空间仅相当于2.5寸微型硬盘1/10。同时微小尺寸这一特点让工程人员在设计产品时有更大自由度。由于大部分产品都要考虑散热问题并预留用于散热的空间，而本产品可以减小产品的整体尺寸并且留出更大的散热空间。</dc:description>
  <cp:lastModifiedBy>fengpxu</cp:lastModifiedBy>
  <cp:revision>21</cp:revision>
  <dcterms:created xsi:type="dcterms:W3CDTF">2009-04-26T04:18:00Z</dcterms:created>
  <dcterms:modified xsi:type="dcterms:W3CDTF">2011-09-17T10:28:00Z</dcterms:modified>
  <cp:category>产品, 介绍</cp:category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参考">
    <vt:lpwstr>http://www.zeeis.cn/products/nandrive.html</vt:lpwstr>
  </property>
  <property fmtid="{D5CDD505-2E9C-101B-9397-08002B2CF9AE}" pid="3" name="编辑者">
    <vt:lpwstr>之士</vt:lpwstr>
  </property>
  <property fmtid="{D5CDD505-2E9C-101B-9397-08002B2CF9AE}" pid="4" name="发布者">
    <vt:lpwstr>http://www.zeeis.cn/</vt:lpwstr>
  </property>
  <property fmtid="{D5CDD505-2E9C-101B-9397-08002B2CF9AE}" pid="5" name="目标">
    <vt:lpwstr>NANDrive</vt:lpwstr>
  </property>
  <property fmtid="{D5CDD505-2E9C-101B-9397-08002B2CF9AE}" pid="6" name="内容">
    <vt:lpwstr>本款固态硬盘是一款微型尺寸完全兼容ATA标准IDE接口规范的固态硬盘，可以应用于那些对可靠性要求非常高的数码产品之中，该方案元器件数量经过优化和封装比普通固态硬盘少了许多，没有活动部件。而且，这种产品占用的空间仅相当于2.5寸微型硬盘1/10。同时微小尺寸这一特点让工程人员在设计产品时有更大自由度。由于大部分产品都要考虑散热问题并预留用于散热的空间，而本产品可以减小产品的整体尺寸并且留出更大的散热空间。</vt:lpwstr>
  </property>
  <property fmtid="{D5CDD505-2E9C-101B-9397-08002B2CF9AE}" pid="7" name="所有者">
    <vt:lpwstr>Zeeis</vt:lpwstr>
  </property>
  <property fmtid="{D5CDD505-2E9C-101B-9397-08002B2CF9AE}" pid="8" name="项目">
    <vt:lpwstr>NANDrive</vt:lpwstr>
  </property>
  <property fmtid="{D5CDD505-2E9C-101B-9397-08002B2CF9AE}" pid="9" name="语言">
    <vt:lpwstr>中文</vt:lpwstr>
  </property>
  <property fmtid="{D5CDD505-2E9C-101B-9397-08002B2CF9AE}" pid="10" name="源">
    <vt:lpwstr>http://www.zeeis.cn/products/nandrive.html</vt:lpwstr>
  </property>
</Properties>
</file>