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300E9" w14:textId="088C6EE3" w:rsidR="00034FCD" w:rsidRDefault="00034FCD" w:rsidP="00034FCD">
      <w:pPr>
        <w:spacing w:line="240" w:lineRule="auto"/>
        <w:jc w:val="center"/>
        <w:rPr>
          <w:rFonts w:ascii="Arial" w:hAnsi="Arial" w:cs="Arial"/>
          <w:b/>
          <w:szCs w:val="20"/>
        </w:rPr>
      </w:pPr>
      <w:r w:rsidRPr="004B60B0">
        <w:rPr>
          <w:rFonts w:ascii="Arial" w:hAnsi="Arial" w:cs="Arial"/>
          <w:b/>
          <w:szCs w:val="20"/>
        </w:rPr>
        <w:t>PRACTICAL-1</w:t>
      </w:r>
    </w:p>
    <w:p w14:paraId="0E86B4FD" w14:textId="77777777" w:rsidR="004B60B0" w:rsidRPr="004B60B0" w:rsidRDefault="004B60B0" w:rsidP="00034FCD">
      <w:pPr>
        <w:spacing w:line="240" w:lineRule="auto"/>
        <w:jc w:val="center"/>
        <w:rPr>
          <w:rFonts w:ascii="Arial" w:hAnsi="Arial" w:cs="Arial"/>
          <w:b/>
          <w:szCs w:val="20"/>
        </w:rPr>
      </w:pPr>
    </w:p>
    <w:p w14:paraId="15EE5D87" w14:textId="61F8D4A7" w:rsidR="00714EB4" w:rsidRPr="00A67AB2" w:rsidRDefault="00714EB4" w:rsidP="00714EB4">
      <w:pPr>
        <w:spacing w:line="240" w:lineRule="auto"/>
        <w:rPr>
          <w:rFonts w:ascii="Arial" w:hAnsi="Arial" w:cs="Arial"/>
          <w:szCs w:val="20"/>
        </w:rPr>
      </w:pPr>
      <w:r w:rsidRPr="00A67AB2">
        <w:rPr>
          <w:rFonts w:ascii="Arial" w:hAnsi="Arial" w:cs="Arial"/>
          <w:szCs w:val="20"/>
        </w:rPr>
        <w:t>-</w:t>
      </w:r>
      <w:r w:rsidRPr="002574A4">
        <w:rPr>
          <w:rFonts w:ascii="Arial" w:hAnsi="Arial" w:cs="Arial"/>
          <w:szCs w:val="20"/>
          <w:highlight w:val="yellow"/>
          <w:u w:val="single"/>
        </w:rPr>
        <w:t>Introduction to Communication</w:t>
      </w:r>
    </w:p>
    <w:p w14:paraId="6F0A5D2F" w14:textId="60D9FC10" w:rsidR="00714EB4" w:rsidRDefault="00714EB4" w:rsidP="00714EB4">
      <w:pPr>
        <w:spacing w:line="240" w:lineRule="auto"/>
        <w:rPr>
          <w:rFonts w:ascii="Arial" w:hAnsi="Arial" w:cs="Arial"/>
          <w:szCs w:val="20"/>
        </w:rPr>
      </w:pPr>
      <w:r w:rsidRPr="00A67AB2">
        <w:rPr>
          <w:rFonts w:ascii="Arial" w:hAnsi="Arial" w:cs="Arial"/>
          <w:szCs w:val="20"/>
        </w:rPr>
        <w:t>Communication is the cornerstone of human interaction. It is the process through which we convey information, thoughts, feelings, and ideas to others. This notebook will explore the various facets of communication, with a particular focus on verbal and non-verbal communication. We will delve into the importance of effective communication and weigh the advantages and disadvantages of both verbal and non-verbal forms of expression.</w:t>
      </w:r>
    </w:p>
    <w:p w14:paraId="25A7EDD2" w14:textId="77777777" w:rsidR="004B60B0" w:rsidRPr="00A67AB2" w:rsidRDefault="004B60B0" w:rsidP="00714EB4">
      <w:pPr>
        <w:spacing w:line="240" w:lineRule="auto"/>
        <w:rPr>
          <w:rFonts w:ascii="Arial" w:hAnsi="Arial" w:cs="Arial"/>
          <w:szCs w:val="20"/>
        </w:rPr>
      </w:pPr>
    </w:p>
    <w:p w14:paraId="66980587" w14:textId="77777777" w:rsidR="00714EB4" w:rsidRPr="00A67AB2" w:rsidRDefault="00714EB4" w:rsidP="00714EB4">
      <w:pPr>
        <w:spacing w:line="240" w:lineRule="auto"/>
        <w:rPr>
          <w:rFonts w:ascii="Arial" w:hAnsi="Arial" w:cs="Arial"/>
          <w:szCs w:val="20"/>
        </w:rPr>
      </w:pPr>
      <w:r w:rsidRPr="00A67AB2">
        <w:rPr>
          <w:rFonts w:ascii="Arial" w:hAnsi="Arial" w:cs="Arial"/>
          <w:szCs w:val="20"/>
        </w:rPr>
        <w:t>-</w:t>
      </w:r>
      <w:r w:rsidRPr="002574A4">
        <w:rPr>
          <w:rFonts w:ascii="Arial" w:hAnsi="Arial" w:cs="Arial"/>
          <w:szCs w:val="20"/>
          <w:highlight w:val="yellow"/>
          <w:u w:val="single"/>
        </w:rPr>
        <w:t>Verbal Communication:</w:t>
      </w:r>
    </w:p>
    <w:p w14:paraId="510AAFB0" w14:textId="44B17310" w:rsidR="00714EB4" w:rsidRPr="00A67AB2" w:rsidRDefault="00714EB4" w:rsidP="00714EB4">
      <w:pPr>
        <w:spacing w:line="240" w:lineRule="auto"/>
        <w:rPr>
          <w:rFonts w:ascii="Arial" w:hAnsi="Arial" w:cs="Arial"/>
          <w:szCs w:val="20"/>
        </w:rPr>
      </w:pPr>
      <w:r w:rsidRPr="00A67AB2">
        <w:rPr>
          <w:rFonts w:ascii="Arial" w:hAnsi="Arial" w:cs="Arial"/>
          <w:szCs w:val="20"/>
        </w:rPr>
        <w:t>Verbal communication is the use of spoken or written words to convey a message. It is the most direct and explicit form of communication. Here are some key points to consider:</w:t>
      </w:r>
    </w:p>
    <w:p w14:paraId="6168351A" w14:textId="670654EE" w:rsidR="00714EB4" w:rsidRPr="00A67AB2" w:rsidRDefault="00714EB4" w:rsidP="00714EB4">
      <w:pPr>
        <w:spacing w:line="240" w:lineRule="auto"/>
        <w:rPr>
          <w:rFonts w:ascii="Arial" w:hAnsi="Arial" w:cs="Arial"/>
          <w:szCs w:val="20"/>
        </w:rPr>
      </w:pPr>
      <w:r w:rsidRPr="00A67AB2">
        <w:rPr>
          <w:rFonts w:ascii="Arial" w:hAnsi="Arial" w:cs="Arial"/>
          <w:szCs w:val="20"/>
        </w:rPr>
        <w:t>1.Clarity and Precision: Verbal communication allows for precise expression of ideas and information. It is ideal for conveying complex concepts and instructions.</w:t>
      </w:r>
    </w:p>
    <w:p w14:paraId="61460484" w14:textId="6E995D9F" w:rsidR="00714EB4" w:rsidRPr="00A67AB2" w:rsidRDefault="00714EB4" w:rsidP="00714EB4">
      <w:pPr>
        <w:spacing w:line="240" w:lineRule="auto"/>
        <w:rPr>
          <w:rFonts w:ascii="Arial" w:hAnsi="Arial" w:cs="Arial"/>
          <w:szCs w:val="20"/>
        </w:rPr>
      </w:pPr>
      <w:r w:rsidRPr="00A67AB2">
        <w:rPr>
          <w:rFonts w:ascii="Arial" w:hAnsi="Arial" w:cs="Arial"/>
          <w:szCs w:val="20"/>
        </w:rPr>
        <w:t>2.Immediate Feedback: When engaged in face-to-face verbal communication, immediate feedback is possible, enhancing understanding and resolving misunderstandings promptly.</w:t>
      </w:r>
    </w:p>
    <w:p w14:paraId="6025A160" w14:textId="5E8DA8CA" w:rsidR="00714EB4" w:rsidRPr="00A67AB2" w:rsidRDefault="00714EB4" w:rsidP="00714EB4">
      <w:pPr>
        <w:spacing w:line="240" w:lineRule="auto"/>
        <w:rPr>
          <w:rFonts w:ascii="Arial" w:hAnsi="Arial" w:cs="Arial"/>
          <w:szCs w:val="20"/>
        </w:rPr>
      </w:pPr>
      <w:r w:rsidRPr="00A67AB2">
        <w:rPr>
          <w:rFonts w:ascii="Arial" w:hAnsi="Arial" w:cs="Arial"/>
          <w:szCs w:val="20"/>
        </w:rPr>
        <w:t>3.Record Keeping: Written verbal communication, such as emails or memos, creates a tangible record that can be referred to later.</w:t>
      </w:r>
    </w:p>
    <w:p w14:paraId="65012045" w14:textId="0F5A70AD" w:rsidR="00714EB4" w:rsidRPr="00A67AB2" w:rsidRDefault="00714EB4" w:rsidP="00714EB4">
      <w:pPr>
        <w:spacing w:line="240" w:lineRule="auto"/>
        <w:rPr>
          <w:rFonts w:ascii="Arial" w:hAnsi="Arial" w:cs="Arial"/>
          <w:szCs w:val="20"/>
        </w:rPr>
      </w:pPr>
      <w:r w:rsidRPr="00A67AB2">
        <w:rPr>
          <w:rFonts w:ascii="Arial" w:hAnsi="Arial" w:cs="Arial"/>
          <w:szCs w:val="20"/>
        </w:rPr>
        <w:t>4.Cultural Nuances: Verbal communication may be influenced by cultural factors, leading to potential misunderstandings or misinterpretations.</w:t>
      </w:r>
    </w:p>
    <w:p w14:paraId="773FDC97" w14:textId="77777777" w:rsidR="00714EB4" w:rsidRPr="00A67AB2" w:rsidRDefault="00714EB4" w:rsidP="00714EB4">
      <w:pPr>
        <w:spacing w:line="240" w:lineRule="auto"/>
        <w:rPr>
          <w:rFonts w:ascii="Arial" w:hAnsi="Arial" w:cs="Arial"/>
          <w:szCs w:val="20"/>
        </w:rPr>
      </w:pPr>
    </w:p>
    <w:p w14:paraId="67FE91C7" w14:textId="5F658584" w:rsidR="00714EB4" w:rsidRPr="00A67AB2" w:rsidRDefault="00714EB4" w:rsidP="00714EB4">
      <w:pPr>
        <w:spacing w:line="240" w:lineRule="auto"/>
        <w:rPr>
          <w:rFonts w:ascii="Arial" w:hAnsi="Arial" w:cs="Arial"/>
          <w:szCs w:val="20"/>
        </w:rPr>
      </w:pPr>
      <w:r w:rsidRPr="00A67AB2">
        <w:rPr>
          <w:rFonts w:ascii="Arial" w:hAnsi="Arial" w:cs="Arial"/>
          <w:szCs w:val="20"/>
        </w:rPr>
        <w:t>-</w:t>
      </w:r>
      <w:r w:rsidRPr="002574A4">
        <w:rPr>
          <w:rFonts w:ascii="Arial" w:hAnsi="Arial" w:cs="Arial"/>
          <w:szCs w:val="20"/>
          <w:highlight w:val="yellow"/>
        </w:rPr>
        <w:t>Non-Verbal Communication</w:t>
      </w:r>
    </w:p>
    <w:p w14:paraId="17602F82" w14:textId="77777777" w:rsidR="00714EB4" w:rsidRPr="00A67AB2" w:rsidRDefault="00714EB4" w:rsidP="00714EB4">
      <w:pPr>
        <w:spacing w:line="240" w:lineRule="auto"/>
        <w:rPr>
          <w:rFonts w:ascii="Arial" w:hAnsi="Arial" w:cs="Arial"/>
          <w:szCs w:val="20"/>
        </w:rPr>
      </w:pPr>
      <w:r w:rsidRPr="00A67AB2">
        <w:rPr>
          <w:rFonts w:ascii="Arial" w:hAnsi="Arial" w:cs="Arial"/>
          <w:szCs w:val="20"/>
        </w:rPr>
        <w:t>Non-verbal communication encompasses all forms of communication without the use of words. It includes body language, facial expressions, gestures, and tone of voice. Here are some aspects to consider:</w:t>
      </w:r>
    </w:p>
    <w:p w14:paraId="2B742199" w14:textId="723EBD34" w:rsidR="00714EB4" w:rsidRPr="003D4E0E" w:rsidRDefault="00714EB4" w:rsidP="003D4E0E">
      <w:pPr>
        <w:pStyle w:val="ListParagraph"/>
        <w:numPr>
          <w:ilvl w:val="0"/>
          <w:numId w:val="1"/>
        </w:numPr>
        <w:spacing w:line="240" w:lineRule="auto"/>
        <w:rPr>
          <w:rFonts w:ascii="Arial" w:hAnsi="Arial" w:cs="Arial"/>
          <w:szCs w:val="20"/>
        </w:rPr>
      </w:pPr>
      <w:r w:rsidRPr="002574A4">
        <w:rPr>
          <w:rFonts w:ascii="Arial" w:hAnsi="Arial" w:cs="Arial"/>
          <w:szCs w:val="20"/>
          <w:u w:val="single"/>
        </w:rPr>
        <w:t>Emotional Expression:</w:t>
      </w:r>
      <w:r w:rsidRPr="003D4E0E">
        <w:rPr>
          <w:rFonts w:ascii="Arial" w:hAnsi="Arial" w:cs="Arial"/>
          <w:szCs w:val="20"/>
        </w:rPr>
        <w:t xml:space="preserve"> Non-verbal cues often convey emotions more accurately than words. A smile, for instance, can express happiness or friendliness.</w:t>
      </w:r>
    </w:p>
    <w:p w14:paraId="6FF1A39D" w14:textId="77777777" w:rsidR="003D4E0E" w:rsidRDefault="00714EB4" w:rsidP="003D4E0E">
      <w:pPr>
        <w:pStyle w:val="ListParagraph"/>
        <w:numPr>
          <w:ilvl w:val="0"/>
          <w:numId w:val="1"/>
        </w:numPr>
        <w:spacing w:line="240" w:lineRule="auto"/>
        <w:rPr>
          <w:rFonts w:ascii="Arial" w:hAnsi="Arial" w:cs="Arial"/>
          <w:szCs w:val="20"/>
        </w:rPr>
      </w:pPr>
      <w:r w:rsidRPr="002574A4">
        <w:rPr>
          <w:rFonts w:ascii="Arial" w:hAnsi="Arial" w:cs="Arial"/>
          <w:szCs w:val="20"/>
          <w:u w:val="single"/>
        </w:rPr>
        <w:t>Contextual Clues:</w:t>
      </w:r>
      <w:r w:rsidRPr="003D4E0E">
        <w:rPr>
          <w:rFonts w:ascii="Arial" w:hAnsi="Arial" w:cs="Arial"/>
          <w:szCs w:val="20"/>
        </w:rPr>
        <w:t xml:space="preserve"> Non-verbal cues provide context to verbal communication. For example, a serious tone of voice may convey that the speaker is upset or concerned.</w:t>
      </w:r>
    </w:p>
    <w:p w14:paraId="2717D2F2" w14:textId="77777777" w:rsidR="003D4E0E" w:rsidRDefault="00714EB4" w:rsidP="00714EB4">
      <w:pPr>
        <w:pStyle w:val="ListParagraph"/>
        <w:numPr>
          <w:ilvl w:val="0"/>
          <w:numId w:val="1"/>
        </w:numPr>
        <w:spacing w:line="240" w:lineRule="auto"/>
        <w:rPr>
          <w:rFonts w:ascii="Arial" w:hAnsi="Arial" w:cs="Arial"/>
          <w:szCs w:val="20"/>
        </w:rPr>
      </w:pPr>
      <w:r w:rsidRPr="002574A4">
        <w:rPr>
          <w:rFonts w:ascii="Arial" w:hAnsi="Arial" w:cs="Arial"/>
          <w:szCs w:val="20"/>
          <w:u w:val="single"/>
        </w:rPr>
        <w:t>Cultural Differences:</w:t>
      </w:r>
      <w:r w:rsidRPr="003D4E0E">
        <w:rPr>
          <w:rFonts w:ascii="Arial" w:hAnsi="Arial" w:cs="Arial"/>
          <w:szCs w:val="20"/>
        </w:rPr>
        <w:t xml:space="preserve"> Interpretations of non-verbal cues can vary significantly across cultures, leading to potential misunderstandings.</w:t>
      </w:r>
    </w:p>
    <w:p w14:paraId="0B32E355" w14:textId="3F61D43C" w:rsidR="00714EB4" w:rsidRPr="003D4E0E" w:rsidRDefault="00714EB4" w:rsidP="00714EB4">
      <w:pPr>
        <w:pStyle w:val="ListParagraph"/>
        <w:numPr>
          <w:ilvl w:val="0"/>
          <w:numId w:val="1"/>
        </w:numPr>
        <w:spacing w:line="240" w:lineRule="auto"/>
        <w:rPr>
          <w:rFonts w:ascii="Arial" w:hAnsi="Arial" w:cs="Arial"/>
          <w:szCs w:val="20"/>
        </w:rPr>
      </w:pPr>
      <w:r w:rsidRPr="002574A4">
        <w:rPr>
          <w:rFonts w:ascii="Arial" w:hAnsi="Arial" w:cs="Arial"/>
          <w:szCs w:val="20"/>
          <w:u w:val="single"/>
        </w:rPr>
        <w:t>Complementing Verbal Communication</w:t>
      </w:r>
      <w:r w:rsidRPr="003D4E0E">
        <w:rPr>
          <w:rFonts w:ascii="Arial" w:hAnsi="Arial" w:cs="Arial"/>
          <w:szCs w:val="20"/>
        </w:rPr>
        <w:t>: Non-verbal cues can enhance the message conveyed through words, making communication more effective.</w:t>
      </w:r>
    </w:p>
    <w:p w14:paraId="5E61C9C0" w14:textId="77777777" w:rsidR="003D4E0E" w:rsidRDefault="003D4E0E" w:rsidP="00714EB4">
      <w:pPr>
        <w:spacing w:line="240" w:lineRule="auto"/>
        <w:rPr>
          <w:rFonts w:ascii="Arial" w:hAnsi="Arial" w:cs="Arial"/>
          <w:szCs w:val="20"/>
        </w:rPr>
      </w:pPr>
    </w:p>
    <w:p w14:paraId="714A3956" w14:textId="53555722" w:rsidR="00714EB4" w:rsidRPr="003D4E0E" w:rsidRDefault="002574A4" w:rsidP="00714EB4">
      <w:pPr>
        <w:spacing w:line="240" w:lineRule="auto"/>
        <w:rPr>
          <w:rFonts w:ascii="Arial" w:hAnsi="Arial" w:cs="Arial"/>
          <w:szCs w:val="20"/>
          <w:u w:val="single"/>
        </w:rPr>
      </w:pPr>
      <w:r>
        <w:rPr>
          <w:rFonts w:ascii="Arial" w:hAnsi="Arial" w:cs="Arial"/>
          <w:szCs w:val="20"/>
          <w:highlight w:val="yellow"/>
          <w:u w:val="single"/>
        </w:rPr>
        <w:t>-</w:t>
      </w:r>
      <w:r w:rsidR="00714EB4" w:rsidRPr="002574A4">
        <w:rPr>
          <w:rFonts w:ascii="Arial" w:hAnsi="Arial" w:cs="Arial"/>
          <w:szCs w:val="20"/>
          <w:highlight w:val="yellow"/>
          <w:u w:val="single"/>
        </w:rPr>
        <w:t>Importance of Communication</w:t>
      </w:r>
    </w:p>
    <w:p w14:paraId="0D4ED04F" w14:textId="77777777" w:rsidR="00714EB4" w:rsidRPr="00A67AB2" w:rsidRDefault="00714EB4" w:rsidP="00714EB4">
      <w:pPr>
        <w:spacing w:line="240" w:lineRule="auto"/>
        <w:rPr>
          <w:rFonts w:ascii="Arial" w:hAnsi="Arial" w:cs="Arial"/>
          <w:szCs w:val="20"/>
        </w:rPr>
      </w:pPr>
      <w:r w:rsidRPr="00A67AB2">
        <w:rPr>
          <w:rFonts w:ascii="Arial" w:hAnsi="Arial" w:cs="Arial"/>
          <w:szCs w:val="20"/>
        </w:rPr>
        <w:t>Effective communication is crucial in all aspects of life, from personal relationships to professional success. Here are some key reasons why communication matters:</w:t>
      </w:r>
    </w:p>
    <w:p w14:paraId="239A19CD" w14:textId="77777777" w:rsidR="00714EB4" w:rsidRPr="00A67AB2" w:rsidRDefault="00714EB4" w:rsidP="00714EB4">
      <w:pPr>
        <w:spacing w:line="240" w:lineRule="auto"/>
        <w:rPr>
          <w:rFonts w:ascii="Arial" w:hAnsi="Arial" w:cs="Arial"/>
          <w:szCs w:val="20"/>
        </w:rPr>
      </w:pPr>
    </w:p>
    <w:p w14:paraId="69DCA2AA" w14:textId="06B80D35" w:rsidR="00714EB4" w:rsidRPr="00A67AB2" w:rsidRDefault="003D4E0E" w:rsidP="00714EB4">
      <w:pPr>
        <w:spacing w:line="240" w:lineRule="auto"/>
        <w:rPr>
          <w:rFonts w:ascii="Arial" w:hAnsi="Arial" w:cs="Arial"/>
          <w:szCs w:val="20"/>
        </w:rPr>
      </w:pPr>
      <w:r>
        <w:rPr>
          <w:rFonts w:ascii="Arial" w:hAnsi="Arial" w:cs="Arial"/>
          <w:szCs w:val="20"/>
        </w:rPr>
        <w:t xml:space="preserve">1. </w:t>
      </w:r>
      <w:r w:rsidR="00714EB4" w:rsidRPr="002574A4">
        <w:rPr>
          <w:rFonts w:ascii="Arial" w:hAnsi="Arial" w:cs="Arial"/>
          <w:szCs w:val="20"/>
          <w:u w:val="single"/>
        </w:rPr>
        <w:t>Building Relationships</w:t>
      </w:r>
      <w:r w:rsidR="00714EB4" w:rsidRPr="00A67AB2">
        <w:rPr>
          <w:rFonts w:ascii="Arial" w:hAnsi="Arial" w:cs="Arial"/>
          <w:szCs w:val="20"/>
        </w:rPr>
        <w:t>: Communication forms the foundation of healthy relationships, enabling understanding, trust, and empathy.</w:t>
      </w:r>
    </w:p>
    <w:p w14:paraId="0B3C5578" w14:textId="5B91D252" w:rsidR="00714EB4" w:rsidRPr="00A67AB2" w:rsidRDefault="00A67AB2" w:rsidP="00714EB4">
      <w:pPr>
        <w:spacing w:line="240" w:lineRule="auto"/>
        <w:rPr>
          <w:rFonts w:ascii="Arial" w:hAnsi="Arial" w:cs="Arial"/>
          <w:szCs w:val="20"/>
        </w:rPr>
      </w:pPr>
      <w:r>
        <w:rPr>
          <w:rFonts w:ascii="Arial" w:hAnsi="Arial" w:cs="Arial"/>
          <w:szCs w:val="20"/>
        </w:rPr>
        <w:t>2.</w:t>
      </w:r>
      <w:r w:rsidR="003D4E0E">
        <w:rPr>
          <w:rFonts w:ascii="Arial" w:hAnsi="Arial" w:cs="Arial"/>
          <w:szCs w:val="20"/>
        </w:rPr>
        <w:t xml:space="preserve">  </w:t>
      </w:r>
      <w:r w:rsidR="00714EB4" w:rsidRPr="002574A4">
        <w:rPr>
          <w:rFonts w:ascii="Arial" w:hAnsi="Arial" w:cs="Arial"/>
          <w:szCs w:val="20"/>
          <w:u w:val="single"/>
        </w:rPr>
        <w:t>Conflict Resolution:</w:t>
      </w:r>
      <w:r w:rsidR="00714EB4" w:rsidRPr="00A67AB2">
        <w:rPr>
          <w:rFonts w:ascii="Arial" w:hAnsi="Arial" w:cs="Arial"/>
          <w:szCs w:val="20"/>
        </w:rPr>
        <w:t xml:space="preserve"> It helps in resolving conflicts and misunderstandings, leading to more harmonious interactions.</w:t>
      </w:r>
    </w:p>
    <w:p w14:paraId="4BD5EE22" w14:textId="2ADD0A17" w:rsidR="00714EB4" w:rsidRPr="00A67AB2" w:rsidRDefault="00A67AB2" w:rsidP="00714EB4">
      <w:pPr>
        <w:spacing w:line="240" w:lineRule="auto"/>
        <w:rPr>
          <w:rFonts w:ascii="Arial" w:hAnsi="Arial" w:cs="Arial"/>
          <w:szCs w:val="20"/>
        </w:rPr>
      </w:pPr>
      <w:r>
        <w:rPr>
          <w:rFonts w:ascii="Arial" w:hAnsi="Arial" w:cs="Arial"/>
          <w:szCs w:val="20"/>
        </w:rPr>
        <w:lastRenderedPageBreak/>
        <w:t>3</w:t>
      </w:r>
      <w:r w:rsidR="003D4E0E">
        <w:rPr>
          <w:rFonts w:ascii="Arial" w:hAnsi="Arial" w:cs="Arial"/>
          <w:szCs w:val="20"/>
        </w:rPr>
        <w:t xml:space="preserve">. </w:t>
      </w:r>
      <w:r w:rsidR="00714EB4" w:rsidRPr="002574A4">
        <w:rPr>
          <w:rFonts w:ascii="Arial" w:hAnsi="Arial" w:cs="Arial"/>
          <w:szCs w:val="20"/>
          <w:u w:val="single"/>
        </w:rPr>
        <w:t>Effective Leadership:</w:t>
      </w:r>
      <w:r w:rsidR="00714EB4" w:rsidRPr="00A67AB2">
        <w:rPr>
          <w:rFonts w:ascii="Arial" w:hAnsi="Arial" w:cs="Arial"/>
          <w:szCs w:val="20"/>
        </w:rPr>
        <w:t xml:space="preserve"> Good communication is a hallmark of strong leadership, as it ensures clear direction and motivation for teams.</w:t>
      </w:r>
    </w:p>
    <w:p w14:paraId="27D9D57C" w14:textId="2D36C43F" w:rsidR="00714EB4" w:rsidRPr="00A67AB2" w:rsidRDefault="00A67AB2" w:rsidP="00714EB4">
      <w:pPr>
        <w:spacing w:line="240" w:lineRule="auto"/>
        <w:rPr>
          <w:rFonts w:ascii="Arial" w:hAnsi="Arial" w:cs="Arial"/>
          <w:szCs w:val="20"/>
        </w:rPr>
      </w:pPr>
      <w:r>
        <w:rPr>
          <w:rFonts w:ascii="Arial" w:hAnsi="Arial" w:cs="Arial"/>
          <w:szCs w:val="20"/>
        </w:rPr>
        <w:t xml:space="preserve">4. </w:t>
      </w:r>
      <w:r w:rsidR="00714EB4" w:rsidRPr="002574A4">
        <w:rPr>
          <w:rFonts w:ascii="Arial" w:hAnsi="Arial" w:cs="Arial"/>
          <w:szCs w:val="20"/>
          <w:u w:val="single"/>
        </w:rPr>
        <w:t>Career Advancement:</w:t>
      </w:r>
      <w:r w:rsidR="00714EB4" w:rsidRPr="00A67AB2">
        <w:rPr>
          <w:rFonts w:ascii="Arial" w:hAnsi="Arial" w:cs="Arial"/>
          <w:szCs w:val="20"/>
        </w:rPr>
        <w:t xml:space="preserve"> Effective communication is often a key skill sought by employers, as it contributes to teamwork, problem-solving, and innovation.</w:t>
      </w:r>
    </w:p>
    <w:p w14:paraId="0DDEFD2B" w14:textId="77777777" w:rsidR="00A67AB2" w:rsidRDefault="00A67AB2" w:rsidP="00714EB4">
      <w:pPr>
        <w:spacing w:line="240" w:lineRule="auto"/>
        <w:rPr>
          <w:rFonts w:ascii="Arial" w:hAnsi="Arial" w:cs="Arial"/>
          <w:szCs w:val="20"/>
        </w:rPr>
      </w:pPr>
    </w:p>
    <w:p w14:paraId="234BD646" w14:textId="2BD98879" w:rsidR="00714EB4" w:rsidRPr="003D4E0E" w:rsidRDefault="002574A4" w:rsidP="00714EB4">
      <w:pPr>
        <w:spacing w:line="240" w:lineRule="auto"/>
        <w:rPr>
          <w:rFonts w:ascii="Arial" w:hAnsi="Arial" w:cs="Arial"/>
          <w:szCs w:val="20"/>
          <w:u w:val="single"/>
        </w:rPr>
      </w:pPr>
      <w:r>
        <w:rPr>
          <w:rFonts w:ascii="Arial" w:hAnsi="Arial" w:cs="Arial"/>
          <w:szCs w:val="20"/>
          <w:highlight w:val="yellow"/>
          <w:u w:val="single"/>
        </w:rPr>
        <w:t>-</w:t>
      </w:r>
      <w:r w:rsidR="00714EB4" w:rsidRPr="002574A4">
        <w:rPr>
          <w:rFonts w:ascii="Arial" w:hAnsi="Arial" w:cs="Arial"/>
          <w:szCs w:val="20"/>
          <w:highlight w:val="yellow"/>
          <w:u w:val="single"/>
        </w:rPr>
        <w:t>Advantages and Disadvantages of Verbal and Non-Verbal Communication</w:t>
      </w:r>
    </w:p>
    <w:p w14:paraId="44082C24" w14:textId="77777777" w:rsidR="00714EB4" w:rsidRPr="00A67AB2" w:rsidRDefault="00714EB4" w:rsidP="00714EB4">
      <w:pPr>
        <w:spacing w:line="240" w:lineRule="auto"/>
        <w:rPr>
          <w:rFonts w:ascii="Arial" w:hAnsi="Arial" w:cs="Arial"/>
          <w:szCs w:val="20"/>
        </w:rPr>
      </w:pPr>
      <w:r w:rsidRPr="002574A4">
        <w:rPr>
          <w:rFonts w:ascii="Arial" w:hAnsi="Arial" w:cs="Arial"/>
          <w:szCs w:val="20"/>
          <w:highlight w:val="cyan"/>
        </w:rPr>
        <w:t>Advantages of Verbal Communication</w:t>
      </w:r>
      <w:r w:rsidRPr="00A67AB2">
        <w:rPr>
          <w:rFonts w:ascii="Arial" w:hAnsi="Arial" w:cs="Arial"/>
          <w:szCs w:val="20"/>
        </w:rPr>
        <w:t>:</w:t>
      </w:r>
    </w:p>
    <w:p w14:paraId="6A673802" w14:textId="76FB749C"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Clarity and precision in conveying information.</w:t>
      </w:r>
    </w:p>
    <w:p w14:paraId="14DCA6E1" w14:textId="78784566"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Immediate feedback allows for quick resolution of issues.</w:t>
      </w:r>
    </w:p>
    <w:p w14:paraId="6FFACCC5" w14:textId="03110D9F"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Record keeping through written verbal communication.</w:t>
      </w:r>
    </w:p>
    <w:p w14:paraId="038E82E7" w14:textId="1672498D" w:rsidR="00714EB4"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Suitable for conveying complex ideas and instructions.</w:t>
      </w:r>
    </w:p>
    <w:p w14:paraId="36044E86" w14:textId="77777777" w:rsidR="003D4E0E" w:rsidRPr="00A67AB2" w:rsidRDefault="003D4E0E" w:rsidP="00714EB4">
      <w:pPr>
        <w:spacing w:line="240" w:lineRule="auto"/>
        <w:rPr>
          <w:rFonts w:ascii="Arial" w:hAnsi="Arial" w:cs="Arial"/>
          <w:szCs w:val="20"/>
        </w:rPr>
      </w:pPr>
    </w:p>
    <w:p w14:paraId="0D408999" w14:textId="77777777" w:rsidR="00714EB4" w:rsidRPr="003D4E0E" w:rsidRDefault="00714EB4" w:rsidP="00714EB4">
      <w:pPr>
        <w:spacing w:line="240" w:lineRule="auto"/>
        <w:rPr>
          <w:rFonts w:ascii="Arial" w:hAnsi="Arial" w:cs="Arial"/>
          <w:szCs w:val="20"/>
          <w:u w:val="single"/>
        </w:rPr>
      </w:pPr>
      <w:r w:rsidRPr="002574A4">
        <w:rPr>
          <w:rFonts w:ascii="Arial" w:hAnsi="Arial" w:cs="Arial"/>
          <w:szCs w:val="20"/>
          <w:highlight w:val="cyan"/>
          <w:u w:val="single"/>
        </w:rPr>
        <w:t>Disadvantages of Verbal Communication:</w:t>
      </w:r>
    </w:p>
    <w:p w14:paraId="072CA2CD" w14:textId="1160DCB6" w:rsidR="00714EB4"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Language barriers and potential misunderstandings due to cultural differences.</w:t>
      </w:r>
    </w:p>
    <w:p w14:paraId="566E57C8" w14:textId="7FC08245" w:rsidR="00714EB4"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Lack of non-verbal cues can limit emotional expression.</w:t>
      </w:r>
    </w:p>
    <w:p w14:paraId="622A6E2B" w14:textId="2CDE5D52" w:rsidR="00714EB4"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Written verbal communication may be less personal and lack nuance.</w:t>
      </w:r>
    </w:p>
    <w:p w14:paraId="743A8ADE" w14:textId="77777777" w:rsidR="00056D0E" w:rsidRDefault="00056D0E" w:rsidP="00714EB4">
      <w:pPr>
        <w:spacing w:line="240" w:lineRule="auto"/>
        <w:rPr>
          <w:rFonts w:ascii="Arial" w:hAnsi="Arial" w:cs="Arial"/>
          <w:szCs w:val="20"/>
        </w:rPr>
      </w:pPr>
      <w:bookmarkStart w:id="0" w:name="_GoBack"/>
      <w:bookmarkEnd w:id="0"/>
    </w:p>
    <w:p w14:paraId="10D151A6" w14:textId="69AEDBFE" w:rsidR="00714EB4" w:rsidRPr="00A67AB2" w:rsidRDefault="00714EB4" w:rsidP="00714EB4">
      <w:pPr>
        <w:spacing w:line="240" w:lineRule="auto"/>
        <w:rPr>
          <w:rFonts w:ascii="Arial" w:hAnsi="Arial" w:cs="Arial"/>
          <w:szCs w:val="20"/>
        </w:rPr>
      </w:pPr>
      <w:r w:rsidRPr="002574A4">
        <w:rPr>
          <w:rFonts w:ascii="Arial" w:hAnsi="Arial" w:cs="Arial"/>
          <w:szCs w:val="20"/>
          <w:highlight w:val="cyan"/>
        </w:rPr>
        <w:t>Advantages of Non-Verbal Communication</w:t>
      </w:r>
      <w:r w:rsidRPr="00A67AB2">
        <w:rPr>
          <w:rFonts w:ascii="Arial" w:hAnsi="Arial" w:cs="Arial"/>
          <w:szCs w:val="20"/>
        </w:rPr>
        <w:t>:</w:t>
      </w:r>
    </w:p>
    <w:p w14:paraId="37E868E8" w14:textId="04EE6090"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Accurate conveyance of emotions and attitudes.</w:t>
      </w:r>
    </w:p>
    <w:p w14:paraId="6A0D5EB3" w14:textId="47FB15CE"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Provides context to verbal communication.</w:t>
      </w:r>
    </w:p>
    <w:p w14:paraId="1DF6F1BD" w14:textId="06806119"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Enhances the impact of verbal messages.</w:t>
      </w:r>
    </w:p>
    <w:p w14:paraId="25A4AB0A" w14:textId="0619A6B8" w:rsidR="00714EB4" w:rsidRPr="00A67AB2" w:rsidRDefault="00056D0E" w:rsidP="00714EB4">
      <w:pPr>
        <w:spacing w:line="240" w:lineRule="auto"/>
        <w:rPr>
          <w:rFonts w:ascii="Arial" w:hAnsi="Arial" w:cs="Arial"/>
          <w:szCs w:val="20"/>
        </w:rPr>
      </w:pPr>
      <w:r>
        <w:rPr>
          <w:rFonts w:ascii="Arial" w:hAnsi="Arial" w:cs="Arial"/>
          <w:szCs w:val="20"/>
        </w:rPr>
        <w:t>+</w:t>
      </w:r>
      <w:r w:rsidR="00714EB4" w:rsidRPr="00A67AB2">
        <w:rPr>
          <w:rFonts w:ascii="Arial" w:hAnsi="Arial" w:cs="Arial"/>
          <w:szCs w:val="20"/>
        </w:rPr>
        <w:t>Universally understood to some extent.</w:t>
      </w:r>
    </w:p>
    <w:p w14:paraId="042BE5E8" w14:textId="77777777" w:rsidR="00056D0E" w:rsidRDefault="00056D0E" w:rsidP="00714EB4">
      <w:pPr>
        <w:spacing w:line="240" w:lineRule="auto"/>
        <w:rPr>
          <w:rFonts w:ascii="Arial" w:hAnsi="Arial" w:cs="Arial"/>
          <w:szCs w:val="20"/>
        </w:rPr>
      </w:pPr>
    </w:p>
    <w:p w14:paraId="39426E22" w14:textId="67856977" w:rsidR="00714EB4" w:rsidRPr="00A67AB2" w:rsidRDefault="00714EB4" w:rsidP="00714EB4">
      <w:pPr>
        <w:spacing w:line="240" w:lineRule="auto"/>
        <w:rPr>
          <w:rFonts w:ascii="Arial" w:hAnsi="Arial" w:cs="Arial"/>
          <w:szCs w:val="20"/>
        </w:rPr>
      </w:pPr>
      <w:r w:rsidRPr="002574A4">
        <w:rPr>
          <w:rFonts w:ascii="Arial" w:hAnsi="Arial" w:cs="Arial"/>
          <w:szCs w:val="20"/>
          <w:highlight w:val="cyan"/>
        </w:rPr>
        <w:t>Disadvantages of Non-Verbal Communication:</w:t>
      </w:r>
    </w:p>
    <w:p w14:paraId="2B4863F8" w14:textId="5C7F0035" w:rsidR="00714EB4"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Interpretations vary across cultures, leading to potential misunderstandings.</w:t>
      </w:r>
    </w:p>
    <w:p w14:paraId="132FE1FC" w14:textId="230E02C4" w:rsidR="00714EB4"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Lack of verbal clarification can result in ambiguity.</w:t>
      </w:r>
    </w:p>
    <w:p w14:paraId="142BE203" w14:textId="2E5414A8" w:rsidR="002657AF" w:rsidRPr="00A67AB2" w:rsidRDefault="00056D0E" w:rsidP="00714EB4">
      <w:pPr>
        <w:spacing w:line="240" w:lineRule="auto"/>
        <w:rPr>
          <w:rFonts w:ascii="Arial" w:hAnsi="Arial" w:cs="Arial"/>
          <w:szCs w:val="20"/>
        </w:rPr>
      </w:pPr>
      <w:r>
        <w:rPr>
          <w:rFonts w:ascii="Arial" w:hAnsi="Arial" w:cs="Arial"/>
          <w:szCs w:val="20"/>
        </w:rPr>
        <w:t xml:space="preserve">#. </w:t>
      </w:r>
      <w:r w:rsidR="00714EB4" w:rsidRPr="00A67AB2">
        <w:rPr>
          <w:rFonts w:ascii="Arial" w:hAnsi="Arial" w:cs="Arial"/>
          <w:szCs w:val="20"/>
        </w:rPr>
        <w:t>Non-verbal cues may be subtle and easily missed</w:t>
      </w:r>
    </w:p>
    <w:sectPr w:rsidR="002657AF" w:rsidRPr="00A67AB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D7A0D" w14:textId="77777777" w:rsidR="00EA4D66" w:rsidRDefault="00EA4D66" w:rsidP="002574A4">
      <w:pPr>
        <w:spacing w:after="0" w:line="240" w:lineRule="auto"/>
      </w:pPr>
      <w:r>
        <w:separator/>
      </w:r>
    </w:p>
  </w:endnote>
  <w:endnote w:type="continuationSeparator" w:id="0">
    <w:p w14:paraId="2E010FEC" w14:textId="77777777" w:rsidR="00EA4D66" w:rsidRDefault="00EA4D66" w:rsidP="0025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4F90" w14:textId="77777777" w:rsidR="002574A4" w:rsidRDefault="00257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45" w14:textId="77777777" w:rsidR="002574A4" w:rsidRDefault="00257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A130" w14:textId="77777777" w:rsidR="002574A4" w:rsidRDefault="0025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87009" w14:textId="77777777" w:rsidR="00EA4D66" w:rsidRDefault="00EA4D66" w:rsidP="002574A4">
      <w:pPr>
        <w:spacing w:after="0" w:line="240" w:lineRule="auto"/>
      </w:pPr>
      <w:r>
        <w:separator/>
      </w:r>
    </w:p>
  </w:footnote>
  <w:footnote w:type="continuationSeparator" w:id="0">
    <w:p w14:paraId="3DE92615" w14:textId="77777777" w:rsidR="00EA4D66" w:rsidRDefault="00EA4D66" w:rsidP="0025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7CFF4" w14:textId="77777777" w:rsidR="002574A4" w:rsidRDefault="00257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EDF8" w14:textId="3EF9C7E6" w:rsidR="002574A4" w:rsidRPr="002574A4" w:rsidRDefault="00EA4D66">
    <w:pPr>
      <w:pStyle w:val="Header"/>
      <w:rPr>
        <w:b/>
        <w:sz w:val="24"/>
        <w:lang w:val="en-US"/>
      </w:rPr>
    </w:pPr>
    <w:sdt>
      <w:sdtPr>
        <w:rPr>
          <w:b/>
          <w:sz w:val="24"/>
          <w:lang w:val="en-US"/>
        </w:rPr>
        <w:id w:val="-1166245025"/>
        <w:docPartObj>
          <w:docPartGallery w:val="Watermarks"/>
          <w:docPartUnique/>
        </w:docPartObj>
      </w:sdtPr>
      <w:sdtEndPr/>
      <w:sdtContent>
        <w:r>
          <w:rPr>
            <w:b/>
            <w:noProof/>
            <w:sz w:val="24"/>
            <w:lang w:val="en-US"/>
          </w:rPr>
          <w:pict w14:anchorId="32F680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73298" o:spid="_x0000_s2049" type="#_x0000_t136" style="position:absolute;margin-left:0;margin-top:0;width:538.35pt;height:97.85pt;rotation:315;z-index:-251658752;mso-position-horizontal:center;mso-position-horizontal-relative:margin;mso-position-vertical:center;mso-position-vertical-relative:margin" o:allowincell="f" fillcolor="silver" stroked="f">
              <v:fill opacity=".5"/>
              <v:textpath style="font-family:&quot;Algerian&quot;;font-size:1pt" string="SUNSTONE GM"/>
              <w10:wrap anchorx="margin" anchory="margin"/>
            </v:shape>
          </w:pict>
        </w:r>
      </w:sdtContent>
    </w:sdt>
    <w:r w:rsidR="002574A4" w:rsidRPr="002574A4">
      <w:rPr>
        <w:b/>
        <w:sz w:val="24"/>
        <w:lang w:val="en-US"/>
      </w:rPr>
      <w:t>Communication Skills and Personality Development</w:t>
    </w:r>
  </w:p>
  <w:p w14:paraId="4148A341" w14:textId="2DB6792D" w:rsidR="002574A4" w:rsidRPr="002574A4" w:rsidRDefault="002574A4">
    <w:pPr>
      <w:pStyle w:val="Header"/>
      <w:rPr>
        <w:b/>
        <w:lang w:val="en-US"/>
      </w:rPr>
    </w:pPr>
    <w:r w:rsidRPr="002574A4">
      <w:rPr>
        <w:b/>
        <w:lang w:val="en-US"/>
      </w:rPr>
      <w:t>SUNSTONE         BCA          SEM-1        2023-2025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E885F" w14:textId="77777777" w:rsidR="002574A4" w:rsidRDefault="00257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E84"/>
    <w:multiLevelType w:val="hybridMultilevel"/>
    <w:tmpl w:val="9FAAE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17"/>
    <w:rsid w:val="00034FCD"/>
    <w:rsid w:val="00056D0E"/>
    <w:rsid w:val="002574A4"/>
    <w:rsid w:val="003D4E0E"/>
    <w:rsid w:val="004B60B0"/>
    <w:rsid w:val="00714EB4"/>
    <w:rsid w:val="007704DC"/>
    <w:rsid w:val="00894017"/>
    <w:rsid w:val="00A66911"/>
    <w:rsid w:val="00A67AB2"/>
    <w:rsid w:val="00AC2600"/>
    <w:rsid w:val="00EA4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025656"/>
  <w15:chartTrackingRefBased/>
  <w15:docId w15:val="{169E0A61-D0B0-4441-B4AF-97FABA13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E0E"/>
    <w:pPr>
      <w:ind w:left="720"/>
      <w:contextualSpacing/>
    </w:pPr>
  </w:style>
  <w:style w:type="paragraph" w:styleId="Header">
    <w:name w:val="header"/>
    <w:basedOn w:val="Normal"/>
    <w:link w:val="HeaderChar"/>
    <w:uiPriority w:val="99"/>
    <w:unhideWhenUsed/>
    <w:rsid w:val="00257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A4"/>
  </w:style>
  <w:style w:type="paragraph" w:styleId="Footer">
    <w:name w:val="footer"/>
    <w:basedOn w:val="Normal"/>
    <w:link w:val="FooterChar"/>
    <w:uiPriority w:val="99"/>
    <w:unhideWhenUsed/>
    <w:rsid w:val="00257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2023-09-15T07:06:00Z</dcterms:created>
  <dcterms:modified xsi:type="dcterms:W3CDTF">2023-09-15T10:41:00Z</dcterms:modified>
</cp:coreProperties>
</file>