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Executive Summary</w:t>
      </w:r>
    </w:p>
    <w:p w:rsidR="00000000" w:rsidDel="00000000" w:rsidP="00000000" w:rsidRDefault="00000000" w:rsidRPr="00000000" w14:paraId="00000002">
      <w:pPr>
        <w:widowControl w:val="0"/>
        <w:spacing w:after="60" w:line="264" w:lineRule="auto"/>
        <w:rPr>
          <w:b w:val="1"/>
          <w:bCs w:val="1"/>
          <w:color w:val="0f1114"/>
          <w:sz w:val="18"/>
          <w:szCs w:val="18"/>
        </w:rPr>
      </w:pPr>
      <w:r w:rsidDel="00000000" w:rsidR="00000000" w:rsidRPr="00000000">
        <w:rPr>
          <w:rtl w:val="0"/>
        </w:rPr>
      </w:r>
    </w:p>
    <w:p w:rsidR="00000000" w:rsidDel="00000000" w:rsidP="00000000" w:rsidRDefault="00000000" w:rsidRPr="00000000" w14:paraId="00000003">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Project Objective  </w:t>
      </w:r>
    </w:p>
    <w:p w:rsidR="00000000" w:rsidDel="00000000" w:rsidP="00000000" w:rsidRDefault="00000000" w:rsidRPr="00000000" w14:paraId="00000004">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The objective of this project was to inspect and understand the New York City Taxi and Limousine Commission (TLC) dataset in order to prepare it for further analysis and potential predictive modeling. The focus was on evaluating the structure, identifying key variables, and assessing overall data quality.</w:t>
      </w:r>
    </w:p>
    <w:p w:rsidR="00000000" w:rsidDel="00000000" w:rsidP="00000000" w:rsidRDefault="00000000" w:rsidRPr="00000000" w14:paraId="00000005">
      <w:pPr>
        <w:widowControl w:val="0"/>
        <w:spacing w:after="60" w:line="264" w:lineRule="auto"/>
        <w:rPr>
          <w:b w:val="1"/>
          <w:bCs w:val="1"/>
          <w:color w:val="0f1114"/>
          <w:sz w:val="18"/>
          <w:szCs w:val="18"/>
        </w:rPr>
      </w:pPr>
      <w:r w:rsidDel="00000000" w:rsidR="00000000" w:rsidRPr="00000000">
        <w:rPr>
          <w:rtl w:val="0"/>
        </w:rPr>
      </w:r>
    </w:p>
    <w:p w:rsidR="00000000" w:rsidDel="00000000" w:rsidP="00000000" w:rsidRDefault="00000000" w:rsidRPr="00000000" w14:paraId="00000006">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Tasks Completed  </w:t>
      </w:r>
    </w:p>
    <w:p w:rsidR="00000000" w:rsidDel="00000000" w:rsidP="00000000" w:rsidRDefault="00000000" w:rsidRPr="00000000" w14:paraId="00000007">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A pandas dataframe was created to explore the dataset using Python. Initial inspection was performed using functions such as df.head(), df.info(), and df.describe() to understand the dataset’s structure, data types, and summary statistics. Key variables relevant to fare prediction were identified, including trip distance, fare amount, total amount, and passenger count. Sorting and grouping techniques were used to investigate patterns related to payment types, vendor distribution, and tipping behavior.</w:t>
      </w:r>
    </w:p>
    <w:p w:rsidR="00000000" w:rsidDel="00000000" w:rsidP="00000000" w:rsidRDefault="00000000" w:rsidRPr="00000000" w14:paraId="00000008">
      <w:pPr>
        <w:widowControl w:val="0"/>
        <w:spacing w:after="60" w:line="264" w:lineRule="auto"/>
        <w:rPr>
          <w:b w:val="1"/>
          <w:bCs w:val="1"/>
          <w:color w:val="0f1114"/>
          <w:sz w:val="18"/>
          <w:szCs w:val="18"/>
        </w:rPr>
      </w:pPr>
      <w:r w:rsidDel="00000000" w:rsidR="00000000" w:rsidRPr="00000000">
        <w:rPr>
          <w:rtl w:val="0"/>
        </w:rPr>
      </w:r>
    </w:p>
    <w:p w:rsidR="00000000" w:rsidDel="00000000" w:rsidP="00000000" w:rsidRDefault="00000000" w:rsidRPr="00000000" w14:paraId="00000009">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Key Findings  </w:t>
      </w:r>
    </w:p>
    <w:p w:rsidR="00000000" w:rsidDel="00000000" w:rsidP="00000000" w:rsidRDefault="00000000" w:rsidRPr="00000000" w14:paraId="0000000A">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The dataset contains both numeric and non-numeric variables, including datetime fields that will require conversion for further analysis. Variables such as trip distance and fare amount appear to have a strong influence on overall fare outcomes. Initial inspection also revealed the presence of potential anomalies, including unusually high or low values in variables such as total amount and trip distance. Additionally, tipping behavior varies by payment type, with credit card transactions showing more consistent tip patterns compared to cash payments.</w:t>
      </w:r>
    </w:p>
    <w:p w:rsidR="00000000" w:rsidDel="00000000" w:rsidP="00000000" w:rsidRDefault="00000000" w:rsidRPr="00000000" w14:paraId="0000000B">
      <w:pPr>
        <w:widowControl w:val="0"/>
        <w:spacing w:after="60" w:line="264" w:lineRule="auto"/>
        <w:rPr>
          <w:b w:val="1"/>
          <w:bCs w:val="1"/>
          <w:color w:val="0f1114"/>
          <w:sz w:val="18"/>
          <w:szCs w:val="18"/>
        </w:rPr>
      </w:pPr>
      <w:r w:rsidDel="00000000" w:rsidR="00000000" w:rsidRPr="00000000">
        <w:rPr>
          <w:rtl w:val="0"/>
        </w:rPr>
      </w:r>
    </w:p>
    <w:p w:rsidR="00000000" w:rsidDel="00000000" w:rsidP="00000000" w:rsidRDefault="00000000" w:rsidRPr="00000000" w14:paraId="0000000C">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Recommendations and Next Steps  </w:t>
      </w:r>
    </w:p>
    <w:p w:rsidR="00000000" w:rsidDel="00000000" w:rsidP="00000000" w:rsidRDefault="00000000" w:rsidRPr="00000000" w14:paraId="0000000D">
      <w:pPr>
        <w:widowControl w:val="0"/>
        <w:spacing w:after="60" w:line="264" w:lineRule="auto"/>
        <w:rPr>
          <w:b w:val="1"/>
          <w:bCs w:val="1"/>
          <w:color w:val="0f1114"/>
          <w:sz w:val="18"/>
          <w:szCs w:val="18"/>
        </w:rPr>
      </w:pPr>
      <w:r w:rsidDel="00000000" w:rsidR="00000000" w:rsidRPr="00000000">
        <w:rPr>
          <w:b w:val="1"/>
          <w:bCs w:val="1"/>
          <w:color w:val="0f1114"/>
          <w:sz w:val="18"/>
          <w:szCs w:val="18"/>
          <w:rtl w:val="0"/>
        </w:rPr>
        <w:t xml:space="preserve">Before performing full exploratory data analysis, it is recommended to investigate and address potential anomalies such as extreme values and inconsistencies in key variables. Data cleaning should be conducted to handle missing values and ensure consistent formatting across the dataset. Additional features, such as time-based variables (e.g., hour of day) and external data (e.g., weather or traffic conditions), could further improve predictive modeling. Future analysis should focus on exploring relationships between variables to support the development of a regression model for taxi fare prediction.</w:t>
      </w:r>
    </w:p>
    <w:p w:rsidR="00000000" w:rsidDel="00000000" w:rsidP="00000000" w:rsidRDefault="00000000" w:rsidRPr="00000000" w14:paraId="0000000E">
      <w:pPr>
        <w:widowControl w:val="0"/>
        <w:spacing w:after="60" w:line="264" w:lineRule="auto"/>
        <w:rPr>
          <w:b w:val="1"/>
          <w:bCs w:val="1"/>
          <w:color w:val="0f1114"/>
          <w:sz w:val="18"/>
          <w:szCs w:val="18"/>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