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5A6664"/>
          <w:spacing w:val="30"/>
          <w:sz w:val="18"/>
          <w:szCs w:val="18"/>
        </w:rPr>
        <w:t xml:space="preserve">STUDY GUIDE · WHU SOLANA HACKATHON</w:t>
      </w:r>
    </w:p>
    <w:p>
      <w:pPr>
        <w:spacing w:after="120"/>
      </w:pPr>
      <w:r>
        <w:rPr>
          <w:rFonts w:ascii="Calibri" w:cs="Calibri" w:eastAsia="Calibri" w:hAnsi="Calibri"/>
          <w:b/>
          <w:bCs/>
          <w:color w:val="17201F"/>
          <w:sz w:val="56"/>
          <w:szCs w:val="56"/>
        </w:rPr>
        <w:t xml:space="preserve">ETHOnline 2026 Finalists</w:t>
      </w:r>
    </w:p>
    <w:p>
      <w:pPr>
        <w:spacing w:after="600"/>
      </w:pPr>
      <w:r>
        <w:rPr>
          <w:rFonts w:ascii="Calibri" w:cs="Calibri" w:eastAsia="Calibri" w:hAnsi="Calibri"/>
          <w:color w:val="0D6B63"/>
          <w:sz w:val="28"/>
          <w:szCs w:val="28"/>
        </w:rPr>
        <w:t xml:space="preserve">What the eight best projects built, why they stood out, and what we can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How to use this guide</w:t>
            </w:r>
          </w:p>
          <w:p>
            <w:pPr>
              <w:spacing w:after="60" w:line="276"/>
            </w:pPr>
            <w:r>
              <w:rPr>
                <w:rFonts w:ascii="Calibri" w:cs="Calibri" w:eastAsia="Calibri" w:hAnsi="Calibri"/>
                <w:b/>
                <w:bCs/>
                <w:sz w:val="20"/>
                <w:szCs w:val="20"/>
              </w:rPr>
              <w:t xml:space="preserve">Part 1</w:t>
            </w:r>
            <w:r>
              <w:rPr>
                <w:rFonts w:ascii="Calibri" w:cs="Calibri" w:eastAsia="Calibri" w:hAnsi="Calibri"/>
                <w:sz w:val="20"/>
                <w:szCs w:val="20"/>
              </w:rPr>
              <w:t xml:space="preserve"> gives the eight projects at a glance, ranked by how relevant they are to us.</w:t>
            </w:r>
          </w:p>
          <w:p>
            <w:pPr>
              <w:spacing w:after="60" w:line="276"/>
            </w:pPr>
            <w:r>
              <w:rPr>
                <w:rFonts w:ascii="Calibri" w:cs="Calibri" w:eastAsia="Calibri" w:hAnsi="Calibri"/>
                <w:b/>
                <w:bCs/>
                <w:sz w:val="20"/>
                <w:szCs w:val="20"/>
              </w:rPr>
              <w:t xml:space="preserve">Part 2</w:t>
            </w:r>
            <w:r>
              <w:rPr>
                <w:rFonts w:ascii="Calibri" w:cs="Calibri" w:eastAsia="Calibri" w:hAnsi="Calibri"/>
                <w:sz w:val="20"/>
                <w:szCs w:val="20"/>
              </w:rPr>
              <w:t xml:space="preserve"> explains each project the same way: problem, example, how it works, what stood out, and </w:t>
            </w:r>
            <w:r>
              <w:rPr>
                <w:rFonts w:ascii="Calibri" w:cs="Calibri" w:eastAsia="Calibri" w:hAnsi="Calibri"/>
                <w:b/>
                <w:bCs/>
                <w:sz w:val="20"/>
                <w:szCs w:val="20"/>
              </w:rPr>
              <w:t xml:space="preserve">what we can borrow</w:t>
            </w:r>
            <w:r>
              <w:rPr>
                <w:rFonts w:ascii="Calibri" w:cs="Calibri" w:eastAsia="Calibri" w:hAnsi="Calibri"/>
                <w:sz w:val="20"/>
                <w:szCs w:val="20"/>
              </w:rPr>
              <w:t xml:space="preserve">. Read the three High ones closely; skim the rest.</w:t>
            </w:r>
          </w:p>
          <w:p>
            <w:pPr>
              <w:spacing w:after="60" w:line="276"/>
            </w:pPr>
            <w:r>
              <w:rPr>
                <w:rFonts w:ascii="Calibri" w:cs="Calibri" w:eastAsia="Calibri" w:hAnsi="Calibri"/>
                <w:b/>
                <w:bCs/>
                <w:sz w:val="20"/>
                <w:szCs w:val="20"/>
              </w:rPr>
              <w:t xml:space="preserve">Part 3</w:t>
            </w:r>
            <w:r>
              <w:rPr>
                <w:rFonts w:ascii="Calibri" w:cs="Calibri" w:eastAsia="Calibri" w:hAnsi="Calibri"/>
                <w:sz w:val="20"/>
                <w:szCs w:val="20"/>
              </w:rPr>
              <w:t xml:space="preserve"> lists what all eight did well, then the </w:t>
            </w:r>
            <w:r>
              <w:rPr>
                <w:rFonts w:ascii="Calibri" w:cs="Calibri" w:eastAsia="Calibri" w:hAnsi="Calibri"/>
                <w:b/>
                <w:bCs/>
                <w:sz w:val="20"/>
                <w:szCs w:val="20"/>
              </w:rPr>
              <w:t xml:space="preserve">feature menu</w:t>
            </w:r>
            <w:r>
              <w:rPr>
                <w:rFonts w:ascii="Calibri" w:cs="Calibri" w:eastAsia="Calibri" w:hAnsi="Calibri"/>
                <w:sz w:val="20"/>
                <w:szCs w:val="20"/>
              </w:rPr>
              <w:t xml:space="preserve"> and the </w:t>
            </w:r>
            <w:r>
              <w:rPr>
                <w:rFonts w:ascii="Calibri" w:cs="Calibri" w:eastAsia="Calibri" w:hAnsi="Calibri"/>
                <w:b/>
                <w:bCs/>
                <w:sz w:val="20"/>
                <w:szCs w:val="20"/>
              </w:rPr>
              <w:t xml:space="preserve">changes we suggest</w:t>
            </w:r>
            <w:r>
              <w:rPr>
                <w:rFonts w:ascii="Calibri" w:cs="Calibri" w:eastAsia="Calibri" w:hAnsi="Calibri"/>
                <w:sz w:val="20"/>
                <w:szCs w:val="20"/>
              </w:rPr>
              <w:t xml:space="preserve"> for our project.</w:t>
            </w:r>
          </w:p>
          <w:p>
            <w:pPr>
              <w:spacing w:after="60" w:line="276"/>
            </w:pPr>
            <w:r>
              <w:rPr>
                <w:rFonts w:ascii="Calibri" w:cs="Calibri" w:eastAsia="Calibri" w:hAnsi="Calibri"/>
                <w:b/>
                <w:bCs/>
                <w:sz w:val="20"/>
                <w:szCs w:val="20"/>
              </w:rPr>
              <w:t xml:space="preserve">Part 4</w:t>
            </w:r>
            <w:r>
              <w:rPr>
                <w:rFonts w:ascii="Calibri" w:cs="Calibri" w:eastAsia="Calibri" w:hAnsi="Calibri"/>
                <w:sz w:val="20"/>
                <w:szCs w:val="20"/>
              </w:rPr>
              <w:t xml:space="preserve"> has questions to discuss as a team, and a glossary.</w:t>
            </w:r>
          </w:p>
        </w:tc>
      </w:tr>
    </w:tbl>
    <w:p>
      <w:pPr>
        <w:spacing w:after="120"/>
      </w:pPr>
    </w:p>
    <w:p>
      <w:pPr>
        <w:spacing w:after="120" w:line="288"/>
      </w:pPr>
      <w:r>
        <w:rPr>
          <w:rFonts w:ascii="Calibri" w:cs="Calibri" w:eastAsia="Calibri" w:hAnsi="Calibri"/>
          <w:i/>
          <w:iCs/>
          <w:color w:val="5A6664"/>
          <w:sz w:val="18"/>
          <w:szCs w:val="18"/>
        </w:rPr>
        <w:t xml:space="preserve">Prepared 2 Oct 2026 from the ETHGlobal showcase submissions, the ETHOnline 2026 finale stream and our earlier deep-dive. WHU deadline: 5 Oct 2026, 00:00 CEST.</w:t>
      </w:r>
    </w:p>
    <w:p>
      <w:pPr>
        <w:pStyle w:val="Heading1"/>
        <w:pageBreakBefore/>
      </w:pPr>
      <w:r>
        <w:rPr>
          <w:rFonts w:ascii="Calibri" w:cs="Calibri" w:eastAsia="Calibri" w:hAnsi="Calibri"/>
        </w:rPr>
        <w:t xml:space="preserve">Part 1 · The eight finalists at a glance</w:t>
      </w:r>
    </w:p>
    <w:p>
      <w:pPr>
        <w:spacing w:after="120" w:line="288"/>
      </w:pPr>
      <w:r>
        <w:rPr>
          <w:rFonts w:ascii="Calibri" w:cs="Calibri" w:eastAsia="Calibri" w:hAnsi="Calibri"/>
        </w:rPr>
        <w:t xml:space="preserve">ETHOnline 2026 ran online from 4 to 16 September with more than 800 submissions. Eight teams were chosen as finalists and demoed live. Relevance below means </w:t>
      </w:r>
      <w:r>
        <w:rPr>
          <w:rFonts w:ascii="Calibri" w:cs="Calibri" w:eastAsia="Calibri" w:hAnsi="Calibri"/>
          <w:b/>
          <w:bCs/>
        </w:rPr>
        <w:t xml:space="preserve">how much the project can teach our own project</w:t>
      </w:r>
      <w:r>
        <w:rPr>
          <w:rFonts w:ascii="Calibri" w:cs="Calibri" w:eastAsia="Calibri" w:hAnsi="Calibri"/>
        </w:rPr>
        <w:t xml:space="preserve">, not how good it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900"/>
        <w:gridCol w:w="1938"/>
        <w:gridCol w:w="800"/>
      </w:tblGrid>
      <w:tr>
        <w:trPr>
          <w:tblHeader/>
        </w:trPr>
        <w:tc>
          <w:tcPr>
            <w:tcW w:type="dxa" w:w="17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Project</w:t>
            </w:r>
          </w:p>
        </w:tc>
        <w:tc>
          <w:tcPr>
            <w:tcW w:type="dxa" w:w="33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In one line</w:t>
            </w:r>
          </w:p>
        </w:tc>
        <w:tc>
          <w:tcPr>
            <w:tcW w:type="dxa" w:w="19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Category</w:t>
            </w:r>
          </w:p>
        </w:tc>
        <w:tc>
          <w:tcPr>
            <w:tcW w:type="dxa" w:w="1938"/>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Sponsor prize</w:t>
            </w:r>
          </w:p>
        </w:tc>
        <w:tc>
          <w:tcPr>
            <w:tcW w:type="dxa" w:w="8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Relevance</w:t>
            </w:r>
          </w:p>
        </w:tc>
      </w:tr>
      <w:tr>
        <w:tc>
          <w:tcPr>
            <w:tcW w:type="dxa" w:w="1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w:t>
            </w:r>
          </w:p>
        </w:tc>
        <w:tc>
          <w:tcPr>
            <w:tcW w:type="dxa" w:w="3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One shared budget for a whole team of AI agents</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Agent spending control</w:t>
            </w:r>
          </w:p>
        </w:tc>
        <w:tc>
          <w:tcPr>
            <w:tcW w:type="dxa" w:w="1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0D6B63"/>
                <w:sz w:val="19"/>
                <w:szCs w:val="19"/>
              </w:rPr>
              <w:t xml:space="preserve">High</w:t>
            </w:r>
          </w:p>
        </w:tc>
      </w:tr>
      <w:tr>
        <w:tc>
          <w:tcPr>
            <w:tcW w:type="dxa" w:w="1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OpenBook</w:t>
            </w:r>
          </w:p>
        </w:tc>
        <w:tc>
          <w:tcPr>
            <w:tcW w:type="dxa" w:w="3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Fresh blockchain data, or your money back</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Data marketplace</w:t>
            </w:r>
          </w:p>
        </w:tc>
        <w:tc>
          <w:tcPr>
            <w:tcW w:type="dxa" w:w="1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The Graph 3rd; Arc Agentic Economy</w:t>
            </w:r>
          </w:p>
        </w:tc>
        <w:tc>
          <w:tcPr>
            <w:tcW w:type="dxa" w:w="8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0D6B63"/>
                <w:sz w:val="19"/>
                <w:szCs w:val="19"/>
              </w:rPr>
              <w:t xml:space="preserve">High</w:t>
            </w:r>
          </w:p>
        </w:tc>
      </w:tr>
      <w:tr>
        <w:tc>
          <w:tcPr>
            <w:tcW w:type="dxa" w:w="1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OnchainRouter</w:t>
            </w:r>
          </w:p>
        </w:tc>
        <w:tc>
          <w:tcPr>
            <w:tcW w:type="dxa" w:w="3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OpenRouter, but for blockchain tools</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Paid tool marketplace</w:t>
            </w:r>
          </w:p>
        </w:tc>
        <w:tc>
          <w:tcPr>
            <w:tcW w:type="dxa" w:w="1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0D6B63"/>
                <w:sz w:val="19"/>
                <w:szCs w:val="19"/>
              </w:rPr>
              <w:t xml:space="preserve">High</w:t>
            </w:r>
          </w:p>
        </w:tc>
      </w:tr>
      <w:tr>
        <w:tc>
          <w:tcPr>
            <w:tcW w:type="dxa" w:w="1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Novi Corpus</w:t>
            </w:r>
          </w:p>
        </w:tc>
        <w:tc>
          <w:tcPr>
            <w:tcW w:type="dxa" w:w="3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legal company, guardian and treasury for each AI agent</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Agent identity + treasury</w:t>
            </w:r>
          </w:p>
        </w:tc>
        <w:tc>
          <w:tcPr>
            <w:tcW w:type="dxa" w:w="1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World AgentKit Continuity</w:t>
            </w:r>
          </w:p>
        </w:tc>
        <w:tc>
          <w:tcPr>
            <w:tcW w:type="dxa" w:w="8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A8690A"/>
                <w:sz w:val="19"/>
                <w:szCs w:val="19"/>
              </w:rPr>
              <w:t xml:space="preserve">Medium</w:t>
            </w:r>
          </w:p>
        </w:tc>
      </w:tr>
      <w:tr>
        <w:tc>
          <w:tcPr>
            <w:tcW w:type="dxa" w:w="1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Petri</w:t>
            </w:r>
          </w:p>
        </w:tc>
        <w:tc>
          <w:tcPr>
            <w:tcW w:type="dxa" w:w="3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Evolve agent setups through verified experiments</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AI evaluation</w:t>
            </w:r>
          </w:p>
        </w:tc>
        <w:tc>
          <w:tcPr>
            <w:tcW w:type="dxa" w:w="1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8A9491"/>
                <w:sz w:val="19"/>
                <w:szCs w:val="19"/>
              </w:rPr>
              <w:t xml:space="preserve">Low</w:t>
            </w:r>
          </w:p>
        </w:tc>
      </w:tr>
      <w:tr>
        <w:tc>
          <w:tcPr>
            <w:tcW w:type="dxa" w:w="1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LeekWallet</w:t>
            </w:r>
          </w:p>
        </w:tc>
        <w:tc>
          <w:tcPr>
            <w:tcW w:type="dxa" w:w="3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The wallet decides what it is willing to sign</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Hardware wallet / security</w:t>
            </w:r>
          </w:p>
        </w:tc>
        <w:tc>
          <w:tcPr>
            <w:tcW w:type="dxa" w:w="1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8A9491"/>
                <w:sz w:val="19"/>
                <w:szCs w:val="19"/>
              </w:rPr>
              <w:t xml:space="preserve">Low</w:t>
            </w:r>
          </w:p>
        </w:tc>
      </w:tr>
      <w:tr>
        <w:tc>
          <w:tcPr>
            <w:tcW w:type="dxa" w:w="1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TARE</w:t>
            </w:r>
          </w:p>
        </w:tc>
        <w:tc>
          <w:tcPr>
            <w:tcW w:type="dxa" w:w="3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Measure exactly what a Uniswap v4 hook costs you</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DeFi measurement</w:t>
            </w:r>
          </w:p>
        </w:tc>
        <w:tc>
          <w:tcPr>
            <w:tcW w:type="dxa" w:w="1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Uniswap Best Stack Contribution</w:t>
            </w:r>
          </w:p>
        </w:tc>
        <w:tc>
          <w:tcPr>
            <w:tcW w:type="dxa" w:w="8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8A9491"/>
                <w:sz w:val="19"/>
                <w:szCs w:val="19"/>
              </w:rPr>
              <w:t xml:space="preserve">Low</w:t>
            </w:r>
          </w:p>
        </w:tc>
      </w:tr>
      <w:tr>
        <w:tc>
          <w:tcPr>
            <w:tcW w:type="dxa" w:w="1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ETH Arcade</w:t>
            </w:r>
          </w:p>
        </w:tc>
        <w:tc>
          <w:tcPr>
            <w:tcW w:type="dxa" w:w="33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The ETH price chart becomes a handheld arcade game</w:t>
            </w:r>
          </w:p>
        </w:tc>
        <w:tc>
          <w:tcPr>
            <w:tcW w:type="dxa" w:w="19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Consumer hardware game</w:t>
            </w:r>
          </w:p>
        </w:tc>
        <w:tc>
          <w:tcPr>
            <w:tcW w:type="dxa" w:w="1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8A9491"/>
                <w:sz w:val="19"/>
                <w:szCs w:val="19"/>
              </w:rPr>
              <w:t xml:space="preserve">Low</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3A9E" w:sz="24"/>
              <w:bottom w:val="none" w:color="FFFFFF" w:sz="0"/>
              <w:right w:val="none" w:color="FFFFFF" w:sz="0"/>
            </w:tcBorders>
            <w:shd w:fill="F1E8FA" w:color="auto" w:val="clear"/>
            <w:tcMar>
              <w:top w:type="dxa" w:w="120"/>
              <w:left w:type="dxa" w:w="200"/>
              <w:bottom w:type="dxa" w:w="120"/>
              <w:right w:type="dxa" w:w="200"/>
            </w:tcMar>
          </w:tcPr>
          <w:p>
            <w:pPr>
              <w:spacing w:after="80"/>
            </w:pPr>
            <w:r>
              <w:rPr>
                <w:rFonts w:ascii="Calibri" w:cs="Calibri" w:eastAsia="Calibri" w:hAnsi="Calibri"/>
                <w:b/>
                <w:bCs/>
                <w:color w:val="6B3A9E"/>
              </w:rPr>
              <w:t xml:space="preserve">The one thing to remember</w:t>
            </w:r>
          </w:p>
          <w:p>
            <w:pPr>
              <w:spacing w:after="60" w:line="276"/>
            </w:pPr>
            <w:r>
              <w:rPr>
                <w:rFonts w:ascii="Calibri" w:cs="Calibri" w:eastAsia="Calibri" w:hAnsi="Calibri"/>
                <w:b/>
                <w:bCs/>
                <w:sz w:val="20"/>
                <w:szCs w:val="20"/>
              </w:rPr>
              <w:t xml:space="preserve">Cordon is our own idea, done on another chain, and it reached the finals.</w:t>
            </w:r>
            <w:r>
              <w:rPr>
                <w:rFonts w:ascii="Calibri" w:cs="Calibri" w:eastAsia="Calibri" w:hAnsi="Calibri"/>
                <w:sz w:val="20"/>
                <w:szCs w:val="20"/>
              </w:rPr>
              <w:t xml:space="preserve"> Our Hedera version (Capability Descent) had the same mechanism and did not place. The difference was not the code: Cordon stated the problem plainly, gave a dollar example, designed safety in visibly, and proved it with attack tests. Part 2 shows exactly how.</w:t>
            </w:r>
          </w:p>
        </w:tc>
      </w:tr>
    </w:tbl>
    <w:p>
      <w:pPr>
        <w:spacing w:after="120"/>
      </w:pPr>
    </w:p>
    <w:p>
      <w:pPr>
        <w:pStyle w:val="Heading2"/>
      </w:pPr>
      <w:r>
        <w:rPr>
          <w:rFonts w:ascii="Calibri" w:cs="Calibri" w:eastAsia="Calibri" w:hAnsi="Calibri"/>
        </w:rPr>
        <w:t xml:space="preserve">How they fit together</w:t>
      </w:r>
    </w:p>
    <w:p>
      <w:pPr>
        <w:spacing w:after="120" w:line="288"/>
      </w:pPr>
      <w:r>
        <w:rPr>
          <w:rFonts w:ascii="Calibri" w:cs="Calibri" w:eastAsia="Calibri" w:hAnsi="Calibri"/>
        </w:rPr>
        <w:t xml:space="preserve">Seen together, the eight form pieces of an economy where AI agents act on their own. Ours sits in </w:t>
      </w:r>
      <w:r>
        <w:rPr>
          <w:rFonts w:ascii="Calibri" w:cs="Calibri" w:eastAsia="Calibri" w:hAnsi="Calibri"/>
          <w:b/>
          <w:bCs/>
        </w:rPr>
        <w:t xml:space="preserve">money controls</w:t>
      </w:r>
      <w:r>
        <w:rPr>
          <w:rFonts w:ascii="Calibri" w:cs="Calibri" w:eastAsia="Calibri" w:hAnsi="Calibri"/>
        </w:rPr>
        <w:t xml:space="preserve">, next to Cordon, and touches </w:t>
      </w:r>
      <w:r>
        <w:rPr>
          <w:rFonts w:ascii="Calibri" w:cs="Calibri" w:eastAsia="Calibri" w:hAnsi="Calibri"/>
          <w:b/>
          <w:bCs/>
        </w:rPr>
        <w:t xml:space="preserve">data</w:t>
      </w:r>
      <w:r>
        <w:rPr>
          <w:rFonts w:ascii="Calibri" w:cs="Calibri" w:eastAsia="Calibri" w:hAnsi="Calibri"/>
        </w:rPr>
        <w:t xml:space="preserve"> and </w:t>
      </w:r>
      <w:r>
        <w:rPr>
          <w:rFonts w:ascii="Calibri" w:cs="Calibri" w:eastAsia="Calibri" w:hAnsi="Calibri"/>
          <w:b/>
          <w:bCs/>
        </w:rPr>
        <w:t xml:space="preserve">tools</w:t>
      </w:r>
      <w:r>
        <w:rPr>
          <w:rFonts w:ascii="Calibri" w:cs="Calibri" w:eastAsia="Calibri" w:hAnsi="Calibri"/>
        </w:rPr>
        <w:t xml:space="preserve"> because our agents buy them.</w:t>
      </w:r>
    </w:p>
    <w:p>
      <w:pPr>
        <w:pStyle w:val="ListParagraph"/>
        <w:numPr>
          <w:ilvl w:val="0"/>
          <w:numId w:val="2"/>
        </w:numPr>
        <w:spacing w:after="60" w:line="276"/>
      </w:pPr>
      <w:r>
        <w:rPr>
          <w:rFonts w:ascii="Calibri" w:cs="Calibri" w:eastAsia="Calibri" w:hAnsi="Calibri"/>
          <w:b/>
          <w:bCs/>
        </w:rPr>
        <w:t xml:space="preserve">Data</w:t>
      </w:r>
      <w:r>
        <w:rPr>
          <w:rFonts w:ascii="Calibri" w:cs="Calibri" w:eastAsia="Calibri" w:hAnsi="Calibri"/>
        </w:rPr>
        <w:t xml:space="preserve"> they can trust: OpenBook</w:t>
      </w:r>
    </w:p>
    <w:p>
      <w:pPr>
        <w:pStyle w:val="ListParagraph"/>
        <w:numPr>
          <w:ilvl w:val="0"/>
          <w:numId w:val="2"/>
        </w:numPr>
        <w:spacing w:after="60" w:line="276"/>
      </w:pPr>
      <w:r>
        <w:rPr>
          <w:rFonts w:ascii="Calibri" w:cs="Calibri" w:eastAsia="Calibri" w:hAnsi="Calibri"/>
          <w:b/>
          <w:bCs/>
        </w:rPr>
        <w:t xml:space="preserve">Tools</w:t>
      </w:r>
      <w:r>
        <w:rPr>
          <w:rFonts w:ascii="Calibri" w:cs="Calibri" w:eastAsia="Calibri" w:hAnsi="Calibri"/>
        </w:rPr>
        <w:t xml:space="preserve"> they can pay for: OnchainRouter</w:t>
      </w:r>
    </w:p>
    <w:p>
      <w:pPr>
        <w:pStyle w:val="ListParagraph"/>
        <w:numPr>
          <w:ilvl w:val="0"/>
          <w:numId w:val="2"/>
        </w:numPr>
        <w:spacing w:after="60" w:line="276"/>
      </w:pPr>
      <w:r>
        <w:rPr>
          <w:rFonts w:ascii="Calibri" w:cs="Calibri" w:eastAsia="Calibri" w:hAnsi="Calibri"/>
          <w:b/>
          <w:bCs/>
        </w:rPr>
        <w:t xml:space="preserve">Money controls</w:t>
      </w:r>
      <w:r>
        <w:rPr>
          <w:rFonts w:ascii="Calibri" w:cs="Calibri" w:eastAsia="Calibri" w:hAnsi="Calibri"/>
        </w:rPr>
        <w:t xml:space="preserve">: Cordon</w:t>
      </w:r>
    </w:p>
    <w:p>
      <w:pPr>
        <w:pStyle w:val="ListParagraph"/>
        <w:numPr>
          <w:ilvl w:val="0"/>
          <w:numId w:val="2"/>
        </w:numPr>
        <w:spacing w:after="60" w:line="276"/>
      </w:pPr>
      <w:r>
        <w:rPr>
          <w:rFonts w:ascii="Calibri" w:cs="Calibri" w:eastAsia="Calibri" w:hAnsi="Calibri"/>
          <w:b/>
          <w:bCs/>
        </w:rPr>
        <w:t xml:space="preserve">Identity and accountability</w:t>
      </w:r>
      <w:r>
        <w:rPr>
          <w:rFonts w:ascii="Calibri" w:cs="Calibri" w:eastAsia="Calibri" w:hAnsi="Calibri"/>
        </w:rPr>
        <w:t xml:space="preserve">: Novi Corpus</w:t>
      </w:r>
    </w:p>
    <w:p>
      <w:pPr>
        <w:pStyle w:val="ListParagraph"/>
        <w:numPr>
          <w:ilvl w:val="0"/>
          <w:numId w:val="2"/>
        </w:numPr>
        <w:spacing w:after="60" w:line="276"/>
      </w:pPr>
      <w:r>
        <w:rPr>
          <w:rFonts w:ascii="Calibri" w:cs="Calibri" w:eastAsia="Calibri" w:hAnsi="Calibri"/>
          <w:b/>
          <w:bCs/>
        </w:rPr>
        <w:t xml:space="preserve">Getting better over time</w:t>
      </w:r>
      <w:r>
        <w:rPr>
          <w:rFonts w:ascii="Calibri" w:cs="Calibri" w:eastAsia="Calibri" w:hAnsi="Calibri"/>
        </w:rPr>
        <w:t xml:space="preserve">: Petri</w:t>
      </w:r>
    </w:p>
    <w:p>
      <w:pPr>
        <w:pStyle w:val="ListParagraph"/>
        <w:numPr>
          <w:ilvl w:val="0"/>
          <w:numId w:val="2"/>
        </w:numPr>
        <w:spacing w:after="60" w:line="276"/>
      </w:pPr>
      <w:r>
        <w:rPr>
          <w:rFonts w:ascii="Calibri" w:cs="Calibri" w:eastAsia="Calibri" w:hAnsi="Calibri"/>
          <w:b/>
          <w:bCs/>
        </w:rPr>
        <w:t xml:space="preserve">Safe signing</w:t>
      </w:r>
      <w:r>
        <w:rPr>
          <w:rFonts w:ascii="Calibri" w:cs="Calibri" w:eastAsia="Calibri" w:hAnsi="Calibri"/>
        </w:rPr>
        <w:t xml:space="preserve">: LeekWallet</w:t>
      </w:r>
    </w:p>
    <w:p>
      <w:pPr>
        <w:pStyle w:val="ListParagraph"/>
        <w:numPr>
          <w:ilvl w:val="0"/>
          <w:numId w:val="2"/>
        </w:numPr>
        <w:spacing w:after="60" w:line="276"/>
      </w:pPr>
      <w:r>
        <w:rPr>
          <w:rFonts w:ascii="Calibri" w:cs="Calibri" w:eastAsia="Calibri" w:hAnsi="Calibri"/>
          <w:b/>
          <w:bCs/>
        </w:rPr>
        <w:t xml:space="preserve">Measuring protocols</w:t>
      </w:r>
      <w:r>
        <w:rPr>
          <w:rFonts w:ascii="Calibri" w:cs="Calibri" w:eastAsia="Calibri" w:hAnsi="Calibri"/>
        </w:rPr>
        <w:t xml:space="preserve">: TARE</w:t>
      </w:r>
    </w:p>
    <w:p>
      <w:pPr>
        <w:pStyle w:val="ListParagraph"/>
        <w:numPr>
          <w:ilvl w:val="0"/>
          <w:numId w:val="2"/>
        </w:numPr>
        <w:spacing w:after="60" w:line="276"/>
      </w:pPr>
      <w:r>
        <w:rPr>
          <w:rFonts w:ascii="Calibri" w:cs="Calibri" w:eastAsia="Calibri" w:hAnsi="Calibri"/>
          <w:b/>
          <w:bCs/>
        </w:rPr>
        <w:t xml:space="preserve">A consumer experience</w:t>
      </w:r>
      <w:r>
        <w:rPr>
          <w:rFonts w:ascii="Calibri" w:cs="Calibri" w:eastAsia="Calibri" w:hAnsi="Calibri"/>
        </w:rPr>
        <w:t xml:space="preserve">: ETH Arcade</w:t>
      </w:r>
    </w:p>
    <w:p>
      <w:pPr>
        <w:pStyle w:val="Heading1"/>
        <w:pageBreakBefore/>
      </w:pPr>
      <w:r>
        <w:rPr>
          <w:rFonts w:ascii="Calibri" w:cs="Calibri" w:eastAsia="Calibri" w:hAnsi="Calibri"/>
        </w:rPr>
        <w:t xml:space="preserve">Part 2 · Project by project</w:t>
      </w:r>
    </w:p>
    <w:p>
      <w:pPr>
        <w:spacing w:after="120" w:line="288"/>
      </w:pPr>
      <w:r>
        <w:rPr>
          <w:rFonts w:ascii="Calibri" w:cs="Calibri" w:eastAsia="Calibri" w:hAnsi="Calibri"/>
        </w:rPr>
        <w:t xml:space="preserve">Each project follows the same layout. The green box at the end of each is the part to act on.</w:t>
      </w:r>
    </w:p>
    <w:p>
      <w:pPr>
        <w:pStyle w:val="Heading2"/>
      </w:pPr>
      <w:r>
        <w:rPr>
          <w:rFonts w:ascii="Calibri" w:cs="Calibri" w:eastAsia="Calibri" w:hAnsi="Calibri"/>
        </w:rPr>
        <w:t xml:space="preserve">1. Cordon</w:t>
      </w:r>
    </w:p>
    <w:p>
      <w:pPr>
        <w:spacing w:after="160"/>
      </w:pPr>
      <w:r>
        <w:rPr>
          <w:rFonts w:ascii="Calibri" w:cs="Calibri" w:eastAsia="Calibri" w:hAnsi="Calibri"/>
          <w:i/>
          <w:iCs/>
          <w:color w:val="5A6664"/>
          <w:sz w:val="22"/>
          <w:szCs w:val="22"/>
        </w:rPr>
        <w:t xml:space="preserve">“One shared budget for a whole team of AI agents”</w:t>
      </w:r>
      <w:r>
        <w:rPr>
          <w:rFonts w:ascii="Calibri" w:cs="Calibri" w:eastAsia="Calibri" w:hAnsi="Calibri"/>
          <w:color w:val="5A6664"/>
          <w:sz w:val="19"/>
          <w:szCs w:val="19"/>
        </w:rPr>
        <w:t xml:space="preserve">    Relevance to us: </w:t>
      </w:r>
      <w:r>
        <w:rPr>
          <w:rFonts w:ascii="Calibri" w:cs="Calibri" w:eastAsia="Calibri" w:hAnsi="Calibri"/>
          <w:b/>
          <w:bCs/>
          <w:color w:val="0D6B63"/>
          <w:sz w:val="19"/>
          <w:szCs w:val="19"/>
        </w:rPr>
        <w:t xml:space="preserve">High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64" w:sz="24"/>
              <w:bottom w:val="none" w:color="FFFFFF" w:sz="0"/>
              <w:right w:val="none" w:color="FFFFFF" w:sz="0"/>
            </w:tcBorders>
            <w:shd w:fill="EEF1EF" w:color="auto" w:val="clear"/>
            <w:tcMar>
              <w:top w:type="dxa" w:w="120"/>
              <w:left w:type="dxa" w:w="200"/>
              <w:bottom w:type="dxa" w:w="120"/>
              <w:right w:type="dxa" w:w="200"/>
            </w:tcMar>
          </w:tcPr>
          <w:p>
            <w:pPr>
              <w:spacing w:after="80"/>
            </w:pPr>
            <w:r>
              <w:rPr>
                <w:rFonts w:ascii="Calibri" w:cs="Calibri" w:eastAsia="Calibri" w:hAnsi="Calibri"/>
                <w:b/>
                <w:bCs/>
                <w:color w:val="5A6664"/>
              </w:rPr>
              <w:t xml:space="preserve">Why it matters to us</w:t>
            </w:r>
          </w:p>
          <w:p>
            <w:pPr>
              <w:spacing w:after="60" w:line="276"/>
            </w:pPr>
            <w:r>
              <w:rPr>
                <w:rFonts w:ascii="Calibri" w:cs="Calibri" w:eastAsia="Calibri" w:hAnsi="Calibri"/>
                <w:sz w:val="20"/>
                <w:szCs w:val="20"/>
              </w:rPr>
              <w:t xml:space="preserve">This is our own mechanism (Capability Descent) presented better. Same tree of agents, same rule that authority only shrinks going down. Cordon reached the finals; we did not place. Study how they framed and proved it.</w:t>
            </w:r>
          </w:p>
        </w:tc>
      </w:tr>
    </w:tbl>
    <w:p>
      <w:pPr>
        <w:spacing w:after="60" w:before="160"/>
      </w:pPr>
      <w:r>
        <w:rPr>
          <w:rFonts w:ascii="Calibri" w:cs="Calibri" w:eastAsia="Calibri" w:hAnsi="Calibri"/>
          <w:b/>
          <w:bCs/>
          <w:color w:val="5A6664"/>
          <w:spacing w:val="20"/>
          <w:sz w:val="17"/>
          <w:szCs w:val="17"/>
        </w:rPr>
        <w:t xml:space="preserve">THE PROBLEM</w:t>
      </w:r>
    </w:p>
    <w:p>
      <w:pPr>
        <w:pStyle w:val="ListParagraph"/>
        <w:numPr>
          <w:ilvl w:val="0"/>
          <w:numId w:val="2"/>
        </w:numPr>
        <w:spacing w:after="60" w:line="276"/>
      </w:pPr>
      <w:r>
        <w:rPr>
          <w:rFonts w:ascii="Calibri" w:cs="Calibri" w:eastAsia="Calibri" w:hAnsi="Calibri"/>
        </w:rPr>
        <w:t xml:space="preserve">AI agents choose tools, retry failed calls and hand work to other agents, so cost is hard to predict.</w:t>
      </w:r>
    </w:p>
    <w:p>
      <w:pPr>
        <w:pStyle w:val="ListParagraph"/>
        <w:numPr>
          <w:ilvl w:val="0"/>
          <w:numId w:val="2"/>
        </w:numPr>
        <w:spacing w:after="60" w:line="276"/>
      </w:pPr>
      <w:r>
        <w:rPr>
          <w:rFonts w:ascii="Calibri" w:cs="Calibri" w:eastAsia="Calibri" w:hAnsi="Calibri"/>
        </w:rPr>
        <w:t xml:space="preserve">If every agent gets its own separate allowance, the allowances together can exceed what the owner meant to spend.</w:t>
      </w:r>
    </w:p>
    <w:p>
      <w:pPr>
        <w:pStyle w:val="ListParagraph"/>
        <w:numPr>
          <w:ilvl w:val="0"/>
          <w:numId w:val="2"/>
        </w:numPr>
        <w:spacing w:after="60" w:line="276"/>
      </w:pPr>
      <w:r>
        <w:rPr>
          <w:rFonts w:ascii="Calibri" w:cs="Calibri" w:eastAsia="Calibri" w:hAnsi="Calibri"/>
        </w:rPr>
        <w:t xml:space="preserve">Fixed per-agent allowances also waste money: one worker sits on unused budget while another runs out.</w:t>
      </w:r>
    </w:p>
    <w:p>
      <w:pPr>
        <w:spacing w:after="60" w:before="160"/>
      </w:pPr>
      <w:r>
        <w:rPr>
          <w:rFonts w:ascii="Calibri" w:cs="Calibri" w:eastAsia="Calibri" w:hAnsi="Calibri"/>
          <w:b/>
          <w:bCs/>
          <w:color w:val="5A6664"/>
          <w:spacing w:val="20"/>
          <w:sz w:val="17"/>
          <w:szCs w:val="17"/>
        </w:rPr>
        <w:t xml:space="preserve">EXAMPLE</w:t>
      </w:r>
    </w:p>
    <w:p>
      <w:pPr>
        <w:spacing w:after="120" w:line="288"/>
      </w:pPr>
      <w:r>
        <w:rPr>
          <w:rFonts w:ascii="Calibri" w:cs="Calibri" w:eastAsia="Calibri" w:hAnsi="Calibri"/>
        </w:rPr>
        <w:t xml:space="preserve">The owner gives a research task </w:t>
      </w:r>
      <w:r>
        <w:rPr>
          <w:rFonts w:ascii="Calibri" w:cs="Calibri" w:eastAsia="Calibri" w:hAnsi="Calibri"/>
          <w:b/>
          <w:bCs/>
        </w:rPr>
        <w:t xml:space="preserve">$10</w:t>
      </w:r>
      <w:r>
        <w:rPr>
          <w:rFonts w:ascii="Calibri" w:cs="Calibri" w:eastAsia="Calibri" w:hAnsi="Calibri"/>
        </w:rPr>
        <w:t xml:space="preserve">. The main agent hands work to two helpers. Helper A spends $2, helper B spends $3, the main agent needs $4. All of it comes out of the same $10. A purchase that would go over what is left is refused.</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3"/>
        </w:numPr>
        <w:spacing w:after="60" w:line="276"/>
      </w:pPr>
      <w:r>
        <w:rPr>
          <w:rFonts w:ascii="Calibri" w:cs="Calibri" w:eastAsia="Calibri" w:hAnsi="Calibri"/>
        </w:rPr>
        <w:t xml:space="preserve">The owner sets a budget (a “mandate”) for the task.</w:t>
      </w:r>
    </w:p>
    <w:p>
      <w:pPr>
        <w:pStyle w:val="ListParagraph"/>
        <w:numPr>
          <w:ilvl w:val="0"/>
          <w:numId w:val="3"/>
        </w:numPr>
        <w:spacing w:after="60" w:line="276"/>
      </w:pPr>
      <w:r>
        <w:rPr>
          <w:rFonts w:ascii="Calibri" w:cs="Calibri" w:eastAsia="Calibri" w:hAnsi="Calibri"/>
        </w:rPr>
        <w:t xml:space="preserve">Each agent can give a helper a smaller mandate, never a bigger one.</w:t>
      </w:r>
    </w:p>
    <w:p>
      <w:pPr>
        <w:pStyle w:val="ListParagraph"/>
        <w:numPr>
          <w:ilvl w:val="0"/>
          <w:numId w:val="3"/>
        </w:numPr>
        <w:spacing w:after="60" w:line="276"/>
      </w:pPr>
      <w:r>
        <w:rPr>
          <w:rFonts w:ascii="Calibri" w:cs="Calibri" w:eastAsia="Calibri" w:hAnsi="Calibri"/>
        </w:rPr>
        <w:t xml:space="preserve">When any agent buys something, the cost is subtracted from that agent </w:t>
      </w:r>
      <w:r>
        <w:rPr>
          <w:rFonts w:ascii="Calibri" w:cs="Calibri" w:eastAsia="Calibri" w:hAnsi="Calibri"/>
          <w:b/>
          <w:bCs/>
        </w:rPr>
        <w:t xml:space="preserve">and every agent above it, up to the owner</w:t>
      </w:r>
      <w:r>
        <w:rPr>
          <w:rFonts w:ascii="Calibri" w:cs="Calibri" w:eastAsia="Calibri" w:hAnsi="Calibri"/>
        </w:rPr>
        <w:t xml:space="preserve"> (“ancestor debit”). The tightest budget in the chain decides.</w:t>
      </w:r>
    </w:p>
    <w:p>
      <w:pPr>
        <w:pStyle w:val="ListParagraph"/>
        <w:numPr>
          <w:ilvl w:val="0"/>
          <w:numId w:val="3"/>
        </w:numPr>
        <w:spacing w:after="60" w:line="276"/>
      </w:pPr>
      <w:r>
        <w:rPr>
          <w:rFonts w:ascii="Calibri" w:cs="Calibri" w:eastAsia="Calibri" w:hAnsi="Calibri"/>
        </w:rPr>
        <w:t xml:space="preserve">Over budget means the payment is refused and the refusal is recorded.</w:t>
      </w:r>
    </w:p>
    <w:p>
      <w:pPr>
        <w:spacing w:after="60" w:before="160"/>
      </w:pPr>
      <w:r>
        <w:rPr>
          <w:rFonts w:ascii="Calibri" w:cs="Calibri" w:eastAsia="Calibri" w:hAnsi="Calibri"/>
          <w:b/>
          <w:bCs/>
          <w:color w:val="5A6664"/>
          <w:spacing w:val="20"/>
          <w:sz w:val="17"/>
          <w:szCs w:val="17"/>
        </w:rPr>
        <w:t xml:space="preserve">WHAT STOOD OUT</w:t>
      </w:r>
    </w:p>
    <w:p>
      <w:pPr>
        <w:pStyle w:val="ListParagraph"/>
        <w:numPr>
          <w:ilvl w:val="0"/>
          <w:numId w:val="2"/>
        </w:numPr>
        <w:spacing w:after="60" w:line="276"/>
      </w:pPr>
      <w:r>
        <w:rPr>
          <w:rFonts w:ascii="Calibri" w:cs="Calibri" w:eastAsia="Calibri" w:hAnsi="Calibri"/>
          <w:b/>
          <w:bCs/>
        </w:rPr>
        <w:t xml:space="preserve">The agent has no “pay” or “transfer” tool at all.</w:t>
      </w:r>
      <w:r>
        <w:rPr>
          <w:rFonts w:ascii="Calibri" w:cs="Calibri" w:eastAsia="Calibri" w:hAnsi="Calibri"/>
        </w:rPr>
        <w:t xml:space="preserve"> It can only fetch a URL; the daemon pays.</w:t>
      </w:r>
    </w:p>
    <w:p>
      <w:pPr>
        <w:pStyle w:val="ListParagraph"/>
        <w:numPr>
          <w:ilvl w:val="0"/>
          <w:numId w:val="2"/>
        </w:numPr>
        <w:spacing w:after="60" w:line="276"/>
      </w:pPr>
      <w:r>
        <w:rPr>
          <w:rFonts w:ascii="Calibri" w:cs="Calibri" w:eastAsia="Calibri" w:hAnsi="Calibri"/>
          <w:b/>
          <w:bCs/>
        </w:rPr>
        <w:t xml:space="preserve">Price and payee are read from the seller’s 402 response, never from the agent</w:t>
      </w:r>
      <w:r>
        <w:rPr>
          <w:rFonts w:ascii="Calibri" w:cs="Calibri" w:eastAsia="Calibri" w:hAnsi="Calibri"/>
        </w:rPr>
        <w:t xml:space="preserve">, so a tricked agent cannot redirect money.</w:t>
      </w:r>
    </w:p>
    <w:p>
      <w:pPr>
        <w:pStyle w:val="ListParagraph"/>
        <w:numPr>
          <w:ilvl w:val="0"/>
          <w:numId w:val="2"/>
        </w:numPr>
        <w:spacing w:after="60" w:line="276"/>
      </w:pPr>
      <w:r>
        <w:rPr>
          <w:rFonts w:ascii="Calibri" w:cs="Calibri" w:eastAsia="Calibri" w:hAnsi="Calibri"/>
        </w:rPr>
        <w:t xml:space="preserve">Contracts have no admin key and cannot be upgraded.</w:t>
      </w:r>
    </w:p>
    <w:p>
      <w:pPr>
        <w:pStyle w:val="ListParagraph"/>
        <w:numPr>
          <w:ilvl w:val="0"/>
          <w:numId w:val="2"/>
        </w:numPr>
        <w:spacing w:after="60" w:line="276"/>
      </w:pPr>
      <w:r>
        <w:rPr>
          <w:rFonts w:ascii="Calibri" w:cs="Calibri" w:eastAsia="Calibri" w:hAnsi="Calibri"/>
          <w:b/>
          <w:bCs/>
        </w:rPr>
        <w:t xml:space="preserve">Attack testing with numbers:</w:t>
      </w:r>
      <w:r>
        <w:rPr>
          <w:rFonts w:ascii="Calibri" w:cs="Calibri" w:eastAsia="Calibri" w:hAnsi="Calibri"/>
        </w:rPr>
        <w:t xml:space="preserve"> 1,200 adversarial strategies over 45,360 draws, none beat the budget. A hostile AI agent given $0.02 managed to spend $0.007 before being stopped.</w:t>
      </w:r>
    </w:p>
    <w:p>
      <w:pPr>
        <w:pStyle w:val="ListParagraph"/>
        <w:numPr>
          <w:ilvl w:val="0"/>
          <w:numId w:val="2"/>
        </w:numPr>
        <w:spacing w:after="60" w:line="276"/>
      </w:pPr>
      <w:r>
        <w:rPr>
          <w:rFonts w:ascii="Calibri" w:cs="Calibri" w:eastAsia="Calibri" w:hAnsi="Calibri"/>
        </w:rPr>
        <w:t xml:space="preserve">The problem is backed by a source: a June 2026 paper listing 63 real budget-overrun incidents.</w:t>
      </w:r>
    </w:p>
    <w:p>
      <w:pPr>
        <w:spacing w:after="60" w:before="160"/>
      </w:pPr>
      <w:r>
        <w:rPr>
          <w:rFonts w:ascii="Calibri" w:cs="Calibri" w:eastAsia="Calibri" w:hAnsi="Calibri"/>
          <w:b/>
          <w:bCs/>
          <w:color w:val="5A6664"/>
          <w:spacing w:val="20"/>
          <w:sz w:val="17"/>
          <w:szCs w:val="17"/>
        </w:rPr>
        <w:t xml:space="preserve">BUILT WITH</w:t>
      </w:r>
    </w:p>
    <w:p>
      <w:pPr>
        <w:spacing w:after="120" w:line="288"/>
      </w:pPr>
      <w:r>
        <w:rPr>
          <w:rFonts w:ascii="Calibri" w:cs="Calibri" w:eastAsia="Calibri" w:hAnsi="Calibri"/>
          <w:color w:val="5A6664"/>
          <w:sz w:val="19"/>
          <w:szCs w:val="19"/>
        </w:rPr>
        <w:t xml:space="preserve">Solidity contracts on Arc testnet (MandateRegistry, TreeVault, ConductRecord); TypeScript daemon with viem; x402 payments in USDC via Circle Gateway; Privy wallets; MCP tool cordon_fetch(url).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can borrow</w:t>
            </w:r>
          </w:p>
          <w:p>
            <w:pPr>
              <w:pStyle w:val="ListParagraph"/>
              <w:numPr>
                <w:ilvl w:val="0"/>
                <w:numId w:val="2"/>
              </w:numPr>
              <w:spacing w:after="60" w:line="276"/>
            </w:pPr>
            <w:r>
              <w:rPr>
                <w:rFonts w:ascii="Calibri" w:cs="Calibri" w:eastAsia="Calibri" w:hAnsi="Calibri"/>
                <w:sz w:val="20"/>
                <w:szCs w:val="20"/>
              </w:rPr>
              <w:t xml:space="preserve">Keep our core/ tree, but </w:t>
            </w:r>
            <w:r>
              <w:rPr>
                <w:rFonts w:ascii="Calibri" w:cs="Calibri" w:eastAsia="Calibri" w:hAnsi="Calibri"/>
                <w:b/>
                <w:bCs/>
                <w:sz w:val="20"/>
                <w:szCs w:val="20"/>
              </w:rPr>
              <w:t xml:space="preserve">pitch it Cordon’s way</w:t>
            </w:r>
            <w:r>
              <w:rPr>
                <w:rFonts w:ascii="Calibri" w:cs="Calibri" w:eastAsia="Calibri" w:hAnsi="Calibri"/>
                <w:sz w:val="20"/>
                <w:szCs w:val="20"/>
              </w:rPr>
              <w:t xml:space="preserve">: one plain problem, one dollar example, then the mechanism.</w:t>
            </w:r>
          </w:p>
          <w:p>
            <w:pPr>
              <w:pStyle w:val="ListParagraph"/>
              <w:numPr>
                <w:ilvl w:val="0"/>
                <w:numId w:val="2"/>
              </w:numPr>
              <w:spacing w:after="60" w:line="276"/>
            </w:pPr>
            <w:r>
              <w:rPr>
                <w:rFonts w:ascii="Calibri" w:cs="Calibri" w:eastAsia="Calibri" w:hAnsi="Calibri"/>
                <w:b/>
                <w:bCs/>
                <w:sz w:val="20"/>
                <w:szCs w:val="20"/>
              </w:rPr>
              <w:t xml:space="preserve">Remove any generic pay tool from our agent interface.</w:t>
            </w:r>
            <w:r>
              <w:rPr>
                <w:rFonts w:ascii="Calibri" w:cs="Calibri" w:eastAsia="Calibri" w:hAnsi="Calibri"/>
                <w:sz w:val="20"/>
                <w:szCs w:val="20"/>
              </w:rPr>
              <w:t xml:space="preserve"> Read price and recipient from the 402 challenge.</w:t>
            </w:r>
          </w:p>
          <w:p>
            <w:pPr>
              <w:pStyle w:val="ListParagraph"/>
              <w:numPr>
                <w:ilvl w:val="0"/>
                <w:numId w:val="2"/>
              </w:numPr>
              <w:spacing w:after="60" w:line="276"/>
            </w:pPr>
            <w:r>
              <w:rPr>
                <w:rFonts w:ascii="Calibri" w:cs="Calibri" w:eastAsia="Calibri" w:hAnsi="Calibri"/>
                <w:b/>
                <w:bCs/>
                <w:sz w:val="20"/>
                <w:szCs w:val="20"/>
              </w:rPr>
              <w:t xml:space="preserve">Run a hostile-agent test</w:t>
            </w:r>
            <w:r>
              <w:rPr>
                <w:rFonts w:ascii="Calibri" w:cs="Calibri" w:eastAsia="Calibri" w:hAnsi="Calibri"/>
                <w:sz w:val="20"/>
                <w:szCs w:val="20"/>
              </w:rPr>
              <w:t xml:space="preserve"> and put the number on a slide (“told to drain the budget, stopped at X”).</w:t>
            </w:r>
          </w:p>
          <w:p>
            <w:pPr>
              <w:pStyle w:val="ListParagraph"/>
              <w:numPr>
                <w:ilvl w:val="0"/>
                <w:numId w:val="2"/>
              </w:numPr>
              <w:spacing w:after="60" w:line="276"/>
            </w:pPr>
            <w:r>
              <w:rPr>
                <w:rFonts w:ascii="Calibri" w:cs="Calibri" w:eastAsia="Calibri" w:hAnsi="Calibri"/>
                <w:sz w:val="20"/>
                <w:szCs w:val="20"/>
              </w:rPr>
              <w:t xml:space="preserve">Use “ancestor debit” as the name for what our tree already does; it is easier to explain.</w:t>
            </w:r>
          </w:p>
        </w:tc>
      </w:tr>
    </w:tbl>
    <w:p>
      <w:r>
        <w:br w:type="page"/>
      </w:r>
    </w:p>
    <w:p>
      <w:pPr>
        <w:pStyle w:val="Heading2"/>
      </w:pPr>
      <w:r>
        <w:rPr>
          <w:rFonts w:ascii="Calibri" w:cs="Calibri" w:eastAsia="Calibri" w:hAnsi="Calibri"/>
        </w:rPr>
        <w:t xml:space="preserve">2. OpenBook</w:t>
      </w:r>
    </w:p>
    <w:p>
      <w:pPr>
        <w:spacing w:after="160"/>
      </w:pPr>
      <w:r>
        <w:rPr>
          <w:rFonts w:ascii="Calibri" w:cs="Calibri" w:eastAsia="Calibri" w:hAnsi="Calibri"/>
          <w:i/>
          <w:iCs/>
          <w:color w:val="5A6664"/>
          <w:sz w:val="22"/>
          <w:szCs w:val="22"/>
        </w:rPr>
        <w:t xml:space="preserve">“The data marketplace for AI agents. Fresh data or your money back.”</w:t>
      </w:r>
      <w:r>
        <w:rPr>
          <w:rFonts w:ascii="Calibri" w:cs="Calibri" w:eastAsia="Calibri" w:hAnsi="Calibri"/>
          <w:color w:val="5A6664"/>
          <w:sz w:val="19"/>
          <w:szCs w:val="19"/>
        </w:rPr>
        <w:t xml:space="preserve">    Relevance to us: </w:t>
      </w:r>
      <w:r>
        <w:rPr>
          <w:rFonts w:ascii="Calibri" w:cs="Calibri" w:eastAsia="Calibri" w:hAnsi="Calibri"/>
          <w:b/>
          <w:bCs/>
          <w:color w:val="0D6B63"/>
          <w:sz w:val="19"/>
          <w:szCs w:val="19"/>
        </w:rPr>
        <w:t xml:space="preserve">High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64" w:sz="24"/>
              <w:bottom w:val="none" w:color="FFFFFF" w:sz="0"/>
              <w:right w:val="none" w:color="FFFFFF" w:sz="0"/>
            </w:tcBorders>
            <w:shd w:fill="EEF1EF" w:color="auto" w:val="clear"/>
            <w:tcMar>
              <w:top w:type="dxa" w:w="120"/>
              <w:left w:type="dxa" w:w="200"/>
              <w:bottom w:type="dxa" w:w="120"/>
              <w:right w:type="dxa" w:w="200"/>
            </w:tcMar>
          </w:tcPr>
          <w:p>
            <w:pPr>
              <w:spacing w:after="80"/>
            </w:pPr>
            <w:r>
              <w:rPr>
                <w:rFonts w:ascii="Calibri" w:cs="Calibri" w:eastAsia="Calibri" w:hAnsi="Calibri"/>
                <w:b/>
                <w:bCs/>
                <w:color w:val="5A6664"/>
              </w:rPr>
              <w:t xml:space="preserve">Why it matters to us</w:t>
            </w:r>
          </w:p>
          <w:p>
            <w:pPr>
              <w:spacing w:after="60" w:line="276"/>
            </w:pPr>
            <w:r>
              <w:rPr>
                <w:rFonts w:ascii="Calibri" w:cs="Calibri" w:eastAsia="Calibri" w:hAnsi="Calibri"/>
                <w:sz w:val="20"/>
                <w:szCs w:val="20"/>
              </w:rPr>
              <w:t xml:space="preserve">Finalist and two sponsor prizes. It shows that “agents buying data” can win when it has a sharp promise (freshness) and automatic recourse (refund).</w:t>
            </w:r>
          </w:p>
        </w:tc>
      </w:tr>
    </w:tbl>
    <w:p>
      <w:pPr>
        <w:spacing w:after="60" w:before="160"/>
      </w:pPr>
      <w:r>
        <w:rPr>
          <w:rFonts w:ascii="Calibri" w:cs="Calibri" w:eastAsia="Calibri" w:hAnsi="Calibri"/>
          <w:b/>
          <w:bCs/>
          <w:color w:val="5A6664"/>
          <w:spacing w:val="20"/>
          <w:sz w:val="17"/>
          <w:szCs w:val="17"/>
        </w:rPr>
        <w:t xml:space="preserve">THE PROBLEM</w:t>
      </w:r>
    </w:p>
    <w:p>
      <w:pPr>
        <w:pStyle w:val="ListParagraph"/>
        <w:numPr>
          <w:ilvl w:val="0"/>
          <w:numId w:val="2"/>
        </w:numPr>
        <w:spacing w:after="60" w:line="276"/>
      </w:pPr>
      <w:r>
        <w:rPr>
          <w:rFonts w:ascii="Calibri" w:cs="Calibri" w:eastAsia="Calibri" w:hAnsi="Calibri"/>
        </w:rPr>
        <w:t xml:space="preserve">An agent may spend real money on data that turns out to be out of date, and act on it.</w:t>
      </w:r>
    </w:p>
    <w:p>
      <w:pPr>
        <w:pStyle w:val="ListParagraph"/>
        <w:numPr>
          <w:ilvl w:val="0"/>
          <w:numId w:val="2"/>
        </w:numPr>
        <w:spacing w:after="60" w:line="276"/>
      </w:pPr>
      <w:r>
        <w:rPr>
          <w:rFonts w:ascii="Calibri" w:cs="Calibri" w:eastAsia="Calibri" w:hAnsi="Calibri"/>
        </w:rPr>
        <w:t xml:space="preserve">Normal data APIs give no automatic refund when the data is stale.</w:t>
      </w:r>
    </w:p>
    <w:p>
      <w:pPr>
        <w:pStyle w:val="ListParagraph"/>
        <w:numPr>
          <w:ilvl w:val="0"/>
          <w:numId w:val="2"/>
        </w:numPr>
        <w:spacing w:after="60" w:line="276"/>
      </w:pPr>
      <w:r>
        <w:rPr>
          <w:rFonts w:ascii="Calibri" w:cs="Calibri" w:eastAsia="Calibri" w:hAnsi="Calibri"/>
        </w:rPr>
        <w:t xml:space="preserve">Machine buyers need discovery, payment, delivery and checking without a human.</w:t>
      </w:r>
    </w:p>
    <w:p>
      <w:pPr>
        <w:spacing w:after="60" w:before="160"/>
      </w:pPr>
      <w:r>
        <w:rPr>
          <w:rFonts w:ascii="Calibri" w:cs="Calibri" w:eastAsia="Calibri" w:hAnsi="Calibri"/>
          <w:b/>
          <w:bCs/>
          <w:color w:val="5A6664"/>
          <w:spacing w:val="20"/>
          <w:sz w:val="17"/>
          <w:szCs w:val="17"/>
        </w:rPr>
        <w:t xml:space="preserve">EXAMPLE</w:t>
      </w:r>
    </w:p>
    <w:p>
      <w:pPr>
        <w:spacing w:after="120" w:line="288"/>
      </w:pPr>
      <w:r>
        <w:rPr>
          <w:rFonts w:ascii="Calibri" w:cs="Calibri" w:eastAsia="Calibri" w:hAnsi="Calibri"/>
        </w:rPr>
        <w:t xml:space="preserve">An agent asks for a protocol’s current lending rates. Payment is locked in escrow. The seller delivers data stamped with the block it came from. If that block is recent enough, the seller is paid; if not, the buyer gets the money back.</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4"/>
        </w:numPr>
        <w:spacing w:after="60" w:line="276"/>
      </w:pPr>
      <w:r>
        <w:rPr>
          <w:rFonts w:ascii="Calibri" w:cs="Calibri" w:eastAsia="Calibri" w:hAnsi="Calibri"/>
        </w:rPr>
        <w:t xml:space="preserve">Buyer pays into escrow and the freshness rule is fixed up front.</w:t>
      </w:r>
    </w:p>
    <w:p>
      <w:pPr>
        <w:pStyle w:val="ListParagraph"/>
        <w:numPr>
          <w:ilvl w:val="0"/>
          <w:numId w:val="4"/>
        </w:numPr>
        <w:spacing w:after="60" w:line="276"/>
      </w:pPr>
      <w:r>
        <w:rPr>
          <w:rFonts w:ascii="Calibri" w:cs="Calibri" w:eastAsia="Calibri" w:hAnsi="Calibri"/>
        </w:rPr>
        <w:t xml:space="preserve">Seller delivers the data; a hash of it is recorded.</w:t>
      </w:r>
    </w:p>
    <w:p>
      <w:pPr>
        <w:pStyle w:val="ListParagraph"/>
        <w:numPr>
          <w:ilvl w:val="0"/>
          <w:numId w:val="4"/>
        </w:numPr>
        <w:spacing w:after="60" w:line="276"/>
      </w:pPr>
      <w:r>
        <w:rPr>
          <w:rFonts w:ascii="Calibri" w:cs="Calibri" w:eastAsia="Calibri" w:hAnsi="Calibri"/>
        </w:rPr>
        <w:t xml:space="preserve">The delivery carries a signed note of which block the data came from.</w:t>
      </w:r>
    </w:p>
    <w:p>
      <w:pPr>
        <w:pStyle w:val="ListParagraph"/>
        <w:numPr>
          <w:ilvl w:val="0"/>
          <w:numId w:val="4"/>
        </w:numPr>
        <w:spacing w:after="60" w:line="276"/>
      </w:pPr>
      <w:r>
        <w:rPr>
          <w:rFonts w:ascii="Calibri" w:cs="Calibri" w:eastAsia="Calibri" w:hAnsi="Calibri"/>
        </w:rPr>
        <w:t xml:space="preserve">The contract compares that block with the freshness rule: fresh pays the seller, stale refunds the buyer.</w:t>
      </w:r>
    </w:p>
    <w:p>
      <w:pPr>
        <w:spacing w:after="60" w:before="160"/>
      </w:pPr>
      <w:r>
        <w:rPr>
          <w:rFonts w:ascii="Calibri" w:cs="Calibri" w:eastAsia="Calibri" w:hAnsi="Calibri"/>
          <w:b/>
          <w:bCs/>
          <w:color w:val="5A6664"/>
          <w:spacing w:val="20"/>
          <w:sz w:val="17"/>
          <w:szCs w:val="17"/>
        </w:rPr>
        <w:t xml:space="preserve">WHAT STOOD OUT</w:t>
      </w:r>
    </w:p>
    <w:p>
      <w:pPr>
        <w:pStyle w:val="ListParagraph"/>
        <w:numPr>
          <w:ilvl w:val="0"/>
          <w:numId w:val="2"/>
        </w:numPr>
        <w:spacing w:after="60" w:line="276"/>
      </w:pPr>
      <w:r>
        <w:rPr>
          <w:rFonts w:ascii="Calibri" w:cs="Calibri" w:eastAsia="Calibri" w:hAnsi="Calibri"/>
        </w:rPr>
        <w:t xml:space="preserve">A </w:t>
      </w:r>
      <w:r>
        <w:rPr>
          <w:rFonts w:ascii="Calibri" w:cs="Calibri" w:eastAsia="Calibri" w:hAnsi="Calibri"/>
          <w:b/>
          <w:bCs/>
        </w:rPr>
        <w:t xml:space="preserve">promise anyone understands</w:t>
      </w:r>
      <w:r>
        <w:rPr>
          <w:rFonts w:ascii="Calibri" w:cs="Calibri" w:eastAsia="Calibri" w:hAnsi="Calibri"/>
        </w:rPr>
        <w:t xml:space="preserve">: fresh or your money back.</w:t>
      </w:r>
    </w:p>
    <w:p>
      <w:pPr>
        <w:pStyle w:val="ListParagraph"/>
        <w:numPr>
          <w:ilvl w:val="0"/>
          <w:numId w:val="2"/>
        </w:numPr>
        <w:spacing w:after="60" w:line="276"/>
      </w:pPr>
      <w:r>
        <w:rPr>
          <w:rFonts w:ascii="Calibri" w:cs="Calibri" w:eastAsia="Calibri" w:hAnsi="Calibri"/>
        </w:rPr>
        <w:t xml:space="preserve">The rule is enforced </w:t>
      </w:r>
      <w:r>
        <w:rPr>
          <w:rFonts w:ascii="Calibri" w:cs="Calibri" w:eastAsia="Calibri" w:hAnsi="Calibri"/>
          <w:b/>
          <w:bCs/>
        </w:rPr>
        <w:t xml:space="preserve">at payment time by the contract</w:t>
      </w:r>
      <w:r>
        <w:rPr>
          <w:rFonts w:ascii="Calibri" w:cs="Calibri" w:eastAsia="Calibri" w:hAnsi="Calibri"/>
        </w:rPr>
        <w:t xml:space="preserve">, not just claimed in marketing.</w:t>
      </w:r>
    </w:p>
    <w:p>
      <w:pPr>
        <w:pStyle w:val="ListParagraph"/>
        <w:numPr>
          <w:ilvl w:val="0"/>
          <w:numId w:val="2"/>
        </w:numPr>
        <w:spacing w:after="60" w:line="276"/>
      </w:pPr>
      <w:r>
        <w:rPr>
          <w:rFonts w:ascii="Calibri" w:cs="Calibri" w:eastAsia="Calibri" w:hAnsi="Calibri"/>
        </w:rPr>
        <w:t xml:space="preserve">It adds a trust layer on top of The Graph instead of competing with it.</w:t>
      </w:r>
    </w:p>
    <w:p>
      <w:pPr>
        <w:pStyle w:val="ListParagraph"/>
        <w:numPr>
          <w:ilvl w:val="0"/>
          <w:numId w:val="2"/>
        </w:numPr>
        <w:spacing w:after="60" w:line="276"/>
      </w:pPr>
      <w:r>
        <w:rPr>
          <w:rFonts w:ascii="Calibri" w:cs="Calibri" w:eastAsia="Calibri" w:hAnsi="Calibri"/>
        </w:rPr>
        <w:t xml:space="preserve">Opened the pitch with market size and real-world stats before any tech.</w:t>
      </w:r>
    </w:p>
    <w:p>
      <w:pPr>
        <w:spacing w:after="60" w:before="160"/>
      </w:pPr>
      <w:r>
        <w:rPr>
          <w:rFonts w:ascii="Calibri" w:cs="Calibri" w:eastAsia="Calibri" w:hAnsi="Calibri"/>
          <w:b/>
          <w:bCs/>
          <w:color w:val="5A6664"/>
          <w:spacing w:val="20"/>
          <w:sz w:val="17"/>
          <w:szCs w:val="17"/>
        </w:rPr>
        <w:t xml:space="preserve">BUILT WITH</w:t>
      </w:r>
    </w:p>
    <w:p>
      <w:pPr>
        <w:spacing w:after="120" w:line="288"/>
      </w:pPr>
      <w:r>
        <w:rPr>
          <w:rFonts w:ascii="Calibri" w:cs="Calibri" w:eastAsia="Calibri" w:hAnsi="Calibri"/>
          <w:color w:val="5A6664"/>
          <w:sz w:val="19"/>
          <w:szCs w:val="19"/>
        </w:rPr>
        <w:t xml:space="preserve">Solidity/Foundry on Arc testnet (custom SlaHook); The Graph subgraphs for data and block numbers; TypeScript/Bun MCP server and CLI; React front end; Circle wallets and x402; ENS names for sellers; 409 unit tests + 20 contract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can borrow</w:t>
            </w:r>
          </w:p>
          <w:p>
            <w:pPr>
              <w:pStyle w:val="ListParagraph"/>
              <w:numPr>
                <w:ilvl w:val="0"/>
                <w:numId w:val="2"/>
              </w:numPr>
              <w:spacing w:after="60" w:line="276"/>
            </w:pPr>
            <w:r>
              <w:rPr>
                <w:rFonts w:ascii="Calibri" w:cs="Calibri" w:eastAsia="Calibri" w:hAnsi="Calibri"/>
                <w:sz w:val="20"/>
                <w:szCs w:val="20"/>
              </w:rPr>
              <w:t xml:space="preserve">Give our product </w:t>
            </w:r>
            <w:r>
              <w:rPr>
                <w:rFonts w:ascii="Calibri" w:cs="Calibri" w:eastAsia="Calibri" w:hAnsi="Calibri"/>
                <w:b/>
                <w:bCs/>
                <w:sz w:val="20"/>
                <w:szCs w:val="20"/>
              </w:rPr>
              <w:t xml:space="preserve">one promise in plain words</w:t>
            </w:r>
            <w:r>
              <w:rPr>
                <w:rFonts w:ascii="Calibri" w:cs="Calibri" w:eastAsia="Calibri" w:hAnsi="Calibri"/>
                <w:sz w:val="20"/>
                <w:szCs w:val="20"/>
              </w:rPr>
              <w:t xml:space="preserve"> (e.g. “your agent can never spend more than you allow”).</w:t>
            </w:r>
          </w:p>
          <w:p>
            <w:pPr>
              <w:pStyle w:val="ListParagraph"/>
              <w:numPr>
                <w:ilvl w:val="0"/>
                <w:numId w:val="2"/>
              </w:numPr>
              <w:spacing w:after="60" w:line="276"/>
            </w:pPr>
            <w:r>
              <w:rPr>
                <w:rFonts w:ascii="Calibri" w:cs="Calibri" w:eastAsia="Calibri" w:hAnsi="Calibri"/>
                <w:sz w:val="20"/>
                <w:szCs w:val="20"/>
              </w:rPr>
              <w:t xml:space="preserve">Copy the </w:t>
            </w:r>
            <w:r>
              <w:rPr>
                <w:rFonts w:ascii="Calibri" w:cs="Calibri" w:eastAsia="Calibri" w:hAnsi="Calibri"/>
                <w:b/>
                <w:bCs/>
                <w:sz w:val="20"/>
                <w:szCs w:val="20"/>
              </w:rPr>
              <w:t xml:space="preserve">pitch order</w:t>
            </w:r>
            <w:r>
              <w:rPr>
                <w:rFonts w:ascii="Calibri" w:cs="Calibri" w:eastAsia="Calibri" w:hAnsi="Calibri"/>
                <w:sz w:val="20"/>
                <w:szCs w:val="20"/>
              </w:rPr>
              <w:t xml:space="preserve">: size of the problem → one painful example → our promise → demo.</w:t>
            </w:r>
          </w:p>
          <w:p>
            <w:pPr>
              <w:pStyle w:val="ListParagraph"/>
              <w:numPr>
                <w:ilvl w:val="0"/>
                <w:numId w:val="2"/>
              </w:numPr>
              <w:spacing w:after="60" w:line="276"/>
            </w:pPr>
            <w:r>
              <w:rPr>
                <w:rFonts w:ascii="Calibri" w:cs="Calibri" w:eastAsia="Calibri" w:hAnsi="Calibri"/>
                <w:sz w:val="20"/>
                <w:szCs w:val="20"/>
              </w:rPr>
              <w:t xml:space="preserve">Freshness check / refund is a good </w:t>
            </w:r>
            <w:r>
              <w:rPr>
                <w:rFonts w:ascii="Calibri" w:cs="Calibri" w:eastAsia="Calibri" w:hAnsi="Calibri"/>
                <w:b/>
                <w:bCs/>
                <w:sz w:val="20"/>
                <w:szCs w:val="20"/>
              </w:rPr>
              <w:t xml:space="preserve">roadmap</w:t>
            </w:r>
            <w:r>
              <w:rPr>
                <w:rFonts w:ascii="Calibri" w:cs="Calibri" w:eastAsia="Calibri" w:hAnsi="Calibri"/>
                <w:sz w:val="20"/>
                <w:szCs w:val="20"/>
              </w:rPr>
              <w:t xml:space="preserve"> item; too big for our deadline.</w:t>
            </w:r>
          </w:p>
        </w:tc>
      </w:tr>
    </w:tbl>
    <w:p>
      <w:r>
        <w:br w:type="page"/>
      </w:r>
    </w:p>
    <w:p>
      <w:pPr>
        <w:pStyle w:val="Heading2"/>
      </w:pPr>
      <w:r>
        <w:rPr>
          <w:rFonts w:ascii="Calibri" w:cs="Calibri" w:eastAsia="Calibri" w:hAnsi="Calibri"/>
        </w:rPr>
        <w:t xml:space="preserve">3. OnchainRouter</w:t>
      </w:r>
    </w:p>
    <w:p>
      <w:pPr>
        <w:spacing w:after="160"/>
      </w:pPr>
      <w:r>
        <w:rPr>
          <w:rFonts w:ascii="Calibri" w:cs="Calibri" w:eastAsia="Calibri" w:hAnsi="Calibri"/>
          <w:i/>
          <w:iCs/>
          <w:color w:val="5A6664"/>
          <w:sz w:val="22"/>
          <w:szCs w:val="22"/>
        </w:rPr>
        <w:t xml:space="preserve">“OpenRouter, but for blockchain tools”</w:t>
      </w:r>
      <w:r>
        <w:rPr>
          <w:rFonts w:ascii="Calibri" w:cs="Calibri" w:eastAsia="Calibri" w:hAnsi="Calibri"/>
          <w:color w:val="5A6664"/>
          <w:sz w:val="19"/>
          <w:szCs w:val="19"/>
        </w:rPr>
        <w:t xml:space="preserve">    Relevance to us: </w:t>
      </w:r>
      <w:r>
        <w:rPr>
          <w:rFonts w:ascii="Calibri" w:cs="Calibri" w:eastAsia="Calibri" w:hAnsi="Calibri"/>
          <w:b/>
          <w:bCs/>
          <w:color w:val="0D6B63"/>
          <w:sz w:val="19"/>
          <w:szCs w:val="19"/>
        </w:rPr>
        <w:t xml:space="preserve">High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64" w:sz="24"/>
              <w:bottom w:val="none" w:color="FFFFFF" w:sz="0"/>
              <w:right w:val="none" w:color="FFFFFF" w:sz="0"/>
            </w:tcBorders>
            <w:shd w:fill="EEF1EF" w:color="auto" w:val="clear"/>
            <w:tcMar>
              <w:top w:type="dxa" w:w="120"/>
              <w:left w:type="dxa" w:w="200"/>
              <w:bottom w:type="dxa" w:w="120"/>
              <w:right w:type="dxa" w:w="200"/>
            </w:tcMar>
          </w:tcPr>
          <w:p>
            <w:pPr>
              <w:spacing w:after="80"/>
            </w:pPr>
            <w:r>
              <w:rPr>
                <w:rFonts w:ascii="Calibri" w:cs="Calibri" w:eastAsia="Calibri" w:hAnsi="Calibri"/>
                <w:b/>
                <w:bCs/>
                <w:color w:val="5A6664"/>
              </w:rPr>
              <w:t xml:space="preserve">Why it matters to us</w:t>
            </w:r>
          </w:p>
          <w:p>
            <w:pPr>
              <w:spacing w:after="60" w:line="276"/>
            </w:pPr>
            <w:r>
              <w:rPr>
                <w:rFonts w:ascii="Calibri" w:cs="Calibri" w:eastAsia="Calibri" w:hAnsi="Calibri"/>
                <w:sz w:val="20"/>
                <w:szCs w:val="20"/>
              </w:rPr>
              <w:t xml:space="preserve">Finalist. A clean example of pay-per-use for agents with a strong rule: no answer, no charge.</w:t>
            </w:r>
          </w:p>
        </w:tc>
      </w:tr>
    </w:tbl>
    <w:p>
      <w:pPr>
        <w:spacing w:after="60" w:before="160"/>
      </w:pPr>
      <w:r>
        <w:rPr>
          <w:rFonts w:ascii="Calibri" w:cs="Calibri" w:eastAsia="Calibri" w:hAnsi="Calibri"/>
          <w:b/>
          <w:bCs/>
          <w:color w:val="5A6664"/>
          <w:spacing w:val="20"/>
          <w:sz w:val="17"/>
          <w:szCs w:val="17"/>
        </w:rPr>
        <w:t xml:space="preserve">THE PROBLEM</w:t>
      </w:r>
    </w:p>
    <w:p>
      <w:pPr>
        <w:pStyle w:val="ListParagraph"/>
        <w:numPr>
          <w:ilvl w:val="0"/>
          <w:numId w:val="2"/>
        </w:numPr>
        <w:spacing w:after="60" w:line="276"/>
      </w:pPr>
      <w:r>
        <w:rPr>
          <w:rFonts w:ascii="Calibri" w:cs="Calibri" w:eastAsia="Calibri" w:hAnsi="Calibri"/>
        </w:rPr>
        <w:t xml:space="preserve">Developers have to wire up many separate blockchain APIs.</w:t>
      </w:r>
    </w:p>
    <w:p>
      <w:pPr>
        <w:pStyle w:val="ListParagraph"/>
        <w:numPr>
          <w:ilvl w:val="0"/>
          <w:numId w:val="2"/>
        </w:numPr>
        <w:spacing w:after="60" w:line="276"/>
      </w:pPr>
      <w:r>
        <w:rPr>
          <w:rFonts w:ascii="Calibri" w:cs="Calibri" w:eastAsia="Calibri" w:hAnsi="Calibri"/>
        </w:rPr>
        <w:t xml:space="preserve">An agent needs a way to pay tiny amounts without a human logging into a dashboard.</w:t>
      </w:r>
    </w:p>
    <w:p>
      <w:pPr>
        <w:pStyle w:val="ListParagraph"/>
        <w:numPr>
          <w:ilvl w:val="0"/>
          <w:numId w:val="2"/>
        </w:numPr>
        <w:spacing w:after="60" w:line="276"/>
      </w:pPr>
      <w:r>
        <w:rPr>
          <w:rFonts w:ascii="Calibri" w:cs="Calibri" w:eastAsia="Calibri" w:hAnsi="Calibri"/>
        </w:rPr>
        <w:t xml:space="preserve">Agents need answers (“is this safe?”), not raw tables.</w:t>
      </w:r>
    </w:p>
    <w:p>
      <w:pPr>
        <w:spacing w:after="60" w:before="160"/>
      </w:pPr>
      <w:r>
        <w:rPr>
          <w:rFonts w:ascii="Calibri" w:cs="Calibri" w:eastAsia="Calibri" w:hAnsi="Calibri"/>
          <w:b/>
          <w:bCs/>
          <w:color w:val="5A6664"/>
          <w:spacing w:val="20"/>
          <w:sz w:val="17"/>
          <w:szCs w:val="17"/>
        </w:rPr>
        <w:t xml:space="preserve">EXAMPLE</w:t>
      </w:r>
    </w:p>
    <w:p>
      <w:pPr>
        <w:spacing w:after="120" w:line="288"/>
      </w:pPr>
      <w:r>
        <w:rPr>
          <w:rFonts w:ascii="Calibri" w:cs="Calibri" w:eastAsia="Calibri" w:hAnsi="Calibri"/>
        </w:rPr>
        <w:t xml:space="preserve">A DeFi agent wants to know if lending conditions are good. It finds a lending-rate tool, sees the price, pays for one call and gets a structured answer. Then it calls a liquidation-risk tool without signing up anywhere.</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5"/>
        </w:numPr>
        <w:spacing w:after="60" w:line="276"/>
      </w:pPr>
      <w:r>
        <w:rPr>
          <w:rFonts w:ascii="Calibri" w:cs="Calibri" w:eastAsia="Calibri" w:hAnsi="Calibri"/>
        </w:rPr>
        <w:t xml:space="preserve">Agent connects once (MCP or HTTP) and sees every tool and its price for free.</w:t>
      </w:r>
    </w:p>
    <w:p>
      <w:pPr>
        <w:pStyle w:val="ListParagraph"/>
        <w:numPr>
          <w:ilvl w:val="0"/>
          <w:numId w:val="5"/>
        </w:numPr>
        <w:spacing w:after="60" w:line="276"/>
      </w:pPr>
      <w:r>
        <w:rPr>
          <w:rFonts w:ascii="Calibri" w:cs="Calibri" w:eastAsia="Calibri" w:hAnsi="Calibri"/>
        </w:rPr>
        <w:t xml:space="preserve">It calls a tool; the tool answers with HTTP 402 and a price.</w:t>
      </w:r>
    </w:p>
    <w:p>
      <w:pPr>
        <w:pStyle w:val="ListParagraph"/>
        <w:numPr>
          <w:ilvl w:val="0"/>
          <w:numId w:val="5"/>
        </w:numPr>
        <w:spacing w:after="60" w:line="276"/>
      </w:pPr>
      <w:r>
        <w:rPr>
          <w:rFonts w:ascii="Calibri" w:cs="Calibri" w:eastAsia="Calibri" w:hAnsi="Calibri"/>
        </w:rPr>
        <w:t xml:space="preserve">Agent pays per call with x402; money goes straight to the tool’s author.</w:t>
      </w:r>
    </w:p>
    <w:p>
      <w:pPr>
        <w:pStyle w:val="ListParagraph"/>
        <w:numPr>
          <w:ilvl w:val="0"/>
          <w:numId w:val="5"/>
        </w:numPr>
        <w:spacing w:after="60" w:line="276"/>
      </w:pPr>
      <w:r>
        <w:rPr>
          <w:rFonts w:ascii="Calibri" w:cs="Calibri" w:eastAsia="Calibri" w:hAnsi="Calibri"/>
        </w:rPr>
        <w:t xml:space="preserve">If the tool fails to answer, the payment is never settled.</w:t>
      </w:r>
    </w:p>
    <w:p>
      <w:pPr>
        <w:spacing w:after="60" w:before="160"/>
      </w:pPr>
      <w:r>
        <w:rPr>
          <w:rFonts w:ascii="Calibri" w:cs="Calibri" w:eastAsia="Calibri" w:hAnsi="Calibri"/>
          <w:b/>
          <w:bCs/>
          <w:color w:val="5A6664"/>
          <w:spacing w:val="20"/>
          <w:sz w:val="17"/>
          <w:szCs w:val="17"/>
        </w:rPr>
        <w:t xml:space="preserve">WHAT STOOD OUT</w:t>
      </w:r>
    </w:p>
    <w:p>
      <w:pPr>
        <w:pStyle w:val="ListParagraph"/>
        <w:numPr>
          <w:ilvl w:val="0"/>
          <w:numId w:val="2"/>
        </w:numPr>
        <w:spacing w:after="60" w:line="276"/>
      </w:pPr>
      <w:r>
        <w:rPr>
          <w:rFonts w:ascii="Calibri" w:cs="Calibri" w:eastAsia="Calibri" w:hAnsi="Calibri"/>
          <w:b/>
          <w:bCs/>
        </w:rPr>
        <w:t xml:space="preserve">No answer, no charge</w:t>
      </w:r>
      <w:r>
        <w:rPr>
          <w:rFonts w:ascii="Calibri" w:cs="Calibri" w:eastAsia="Calibri" w:hAnsi="Calibri"/>
        </w:rPr>
        <w:t xml:space="preserve">: unsuccessful calls are never settled.</w:t>
      </w:r>
    </w:p>
    <w:p>
      <w:pPr>
        <w:pStyle w:val="ListParagraph"/>
        <w:numPr>
          <w:ilvl w:val="0"/>
          <w:numId w:val="2"/>
        </w:numPr>
        <w:spacing w:after="60" w:line="276"/>
      </w:pPr>
      <w:r>
        <w:rPr>
          <w:rFonts w:ascii="Calibri" w:cs="Calibri" w:eastAsia="Calibri" w:hAnsi="Calibri"/>
        </w:rPr>
        <w:t xml:space="preserve">No commission and no wallet held by the router.</w:t>
      </w:r>
    </w:p>
    <w:p>
      <w:pPr>
        <w:pStyle w:val="ListParagraph"/>
        <w:numPr>
          <w:ilvl w:val="0"/>
          <w:numId w:val="2"/>
        </w:numPr>
        <w:spacing w:after="60" w:line="276"/>
      </w:pPr>
      <w:r>
        <w:rPr>
          <w:rFonts w:ascii="Calibri" w:cs="Calibri" w:eastAsia="Calibri" w:hAnsi="Calibri"/>
        </w:rPr>
        <w:t xml:space="preserve">One registry generates the catalogue, docs and /llms.txt, so they never drift apart.</w:t>
      </w:r>
    </w:p>
    <w:p>
      <w:pPr>
        <w:pStyle w:val="ListParagraph"/>
        <w:numPr>
          <w:ilvl w:val="0"/>
          <w:numId w:val="2"/>
        </w:numPr>
        <w:spacing w:after="60" w:line="276"/>
      </w:pPr>
      <w:r>
        <w:rPr>
          <w:rFonts w:ascii="Calibri" w:cs="Calibri" w:eastAsia="Calibri" w:hAnsi="Calibri"/>
        </w:rPr>
        <w:t xml:space="preserve">Coverage is tested, not just claimed.</w:t>
      </w:r>
    </w:p>
    <w:p>
      <w:pPr>
        <w:spacing w:after="60" w:before="160"/>
      </w:pPr>
      <w:r>
        <w:rPr>
          <w:rFonts w:ascii="Calibri" w:cs="Calibri" w:eastAsia="Calibri" w:hAnsi="Calibri"/>
          <w:b/>
          <w:bCs/>
          <w:color w:val="5A6664"/>
          <w:spacing w:val="20"/>
          <w:sz w:val="17"/>
          <w:szCs w:val="17"/>
        </w:rPr>
        <w:t xml:space="preserve">BUILT WITH</w:t>
      </w:r>
    </w:p>
    <w:p>
      <w:pPr>
        <w:spacing w:after="120" w:line="288"/>
      </w:pPr>
      <w:r>
        <w:rPr>
          <w:rFonts w:ascii="Calibri" w:cs="Calibri" w:eastAsia="Calibri" w:hAnsi="Calibri"/>
          <w:color w:val="5A6664"/>
          <w:sz w:val="19"/>
          <w:szCs w:val="19"/>
        </w:rPr>
        <w:t xml:space="preserve">Next.js + TypeScript; remote MCP server; Zod schemas for each tool; x402 on Hedera (HBAR) and Arc (USDC); The Graph standard subgraphs; Claude Code integration.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can borrow</w:t>
            </w:r>
          </w:p>
          <w:p>
            <w:pPr>
              <w:pStyle w:val="ListParagraph"/>
              <w:numPr>
                <w:ilvl w:val="0"/>
                <w:numId w:val="2"/>
              </w:numPr>
              <w:spacing w:after="60" w:line="276"/>
            </w:pPr>
            <w:r>
              <w:rPr>
                <w:rFonts w:ascii="Calibri" w:cs="Calibri" w:eastAsia="Calibri" w:hAnsi="Calibri"/>
                <w:b/>
                <w:bCs/>
                <w:sz w:val="20"/>
                <w:szCs w:val="20"/>
              </w:rPr>
              <w:t xml:space="preserve">No answer, no charge</w:t>
            </w:r>
            <w:r>
              <w:rPr>
                <w:rFonts w:ascii="Calibri" w:cs="Calibri" w:eastAsia="Calibri" w:hAnsi="Calibri"/>
                <w:sz w:val="20"/>
                <w:szCs w:val="20"/>
              </w:rPr>
              <w:t xml:space="preserve"> is cheap to copy in a simple form: only settle after a valid response.</w:t>
            </w:r>
          </w:p>
          <w:p>
            <w:pPr>
              <w:pStyle w:val="ListParagraph"/>
              <w:numPr>
                <w:ilvl w:val="0"/>
                <w:numId w:val="2"/>
              </w:numPr>
              <w:spacing w:after="60" w:line="276"/>
            </w:pPr>
            <w:r>
              <w:rPr>
                <w:rFonts w:ascii="Calibri" w:cs="Calibri" w:eastAsia="Calibri" w:hAnsi="Calibri"/>
                <w:sz w:val="20"/>
                <w:szCs w:val="20"/>
              </w:rPr>
              <w:t xml:space="preserve">Show </w:t>
            </w:r>
            <w:r>
              <w:rPr>
                <w:rFonts w:ascii="Calibri" w:cs="Calibri" w:eastAsia="Calibri" w:hAnsi="Calibri"/>
                <w:b/>
                <w:bCs/>
                <w:sz w:val="20"/>
                <w:szCs w:val="20"/>
              </w:rPr>
              <w:t xml:space="preserve">price before purchase</w:t>
            </w:r>
            <w:r>
              <w:rPr>
                <w:rFonts w:ascii="Calibri" w:cs="Calibri" w:eastAsia="Calibri" w:hAnsi="Calibri"/>
                <w:sz w:val="20"/>
                <w:szCs w:val="20"/>
              </w:rPr>
              <w:t xml:space="preserve"> to the agent and the human in the demo.</w:t>
            </w:r>
          </w:p>
          <w:p>
            <w:pPr>
              <w:pStyle w:val="ListParagraph"/>
              <w:numPr>
                <w:ilvl w:val="0"/>
                <w:numId w:val="2"/>
              </w:numPr>
              <w:spacing w:after="60" w:line="276"/>
            </w:pPr>
            <w:r>
              <w:rPr>
                <w:rFonts w:ascii="Calibri" w:cs="Calibri" w:eastAsia="Calibri" w:hAnsi="Calibri"/>
                <w:sz w:val="20"/>
                <w:szCs w:val="20"/>
              </w:rPr>
              <w:t xml:space="preserve">An MCP tool list that installs into Claude Code made the demo easy to try; we already have MCP tools.</w:t>
            </w:r>
          </w:p>
        </w:tc>
      </w:tr>
    </w:tbl>
    <w:p>
      <w:r>
        <w:br w:type="page"/>
      </w:r>
    </w:p>
    <w:p>
      <w:pPr>
        <w:pStyle w:val="Heading2"/>
      </w:pPr>
      <w:r>
        <w:rPr>
          <w:rFonts w:ascii="Calibri" w:cs="Calibri" w:eastAsia="Calibri" w:hAnsi="Calibri"/>
        </w:rPr>
        <w:t xml:space="preserve">4. Novi Corpus</w:t>
      </w:r>
    </w:p>
    <w:p>
      <w:pPr>
        <w:spacing w:after="160"/>
      </w:pPr>
      <w:r>
        <w:rPr>
          <w:rFonts w:ascii="Calibri" w:cs="Calibri" w:eastAsia="Calibri" w:hAnsi="Calibri"/>
          <w:i/>
          <w:iCs/>
          <w:color w:val="5A6664"/>
          <w:sz w:val="22"/>
          <w:szCs w:val="22"/>
        </w:rPr>
        <w:t xml:space="preserve">“A Wyoming legal company for each AI agent”</w:t>
      </w:r>
      <w:r>
        <w:rPr>
          <w:rFonts w:ascii="Calibri" w:cs="Calibri" w:eastAsia="Calibri" w:hAnsi="Calibri"/>
          <w:color w:val="5A6664"/>
          <w:sz w:val="19"/>
          <w:szCs w:val="19"/>
        </w:rPr>
        <w:t xml:space="preserve">    Relevance to us: </w:t>
      </w:r>
      <w:r>
        <w:rPr>
          <w:rFonts w:ascii="Calibri" w:cs="Calibri" w:eastAsia="Calibri" w:hAnsi="Calibri"/>
          <w:b/>
          <w:bCs/>
          <w:color w:val="A8690A"/>
          <w:sz w:val="19"/>
          <w:szCs w:val="19"/>
        </w:rPr>
        <w:t xml:space="preserve">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64" w:sz="24"/>
              <w:bottom w:val="none" w:color="FFFFFF" w:sz="0"/>
              <w:right w:val="none" w:color="FFFFFF" w:sz="0"/>
            </w:tcBorders>
            <w:shd w:fill="EEF1EF" w:color="auto" w:val="clear"/>
            <w:tcMar>
              <w:top w:type="dxa" w:w="120"/>
              <w:left w:type="dxa" w:w="200"/>
              <w:bottom w:type="dxa" w:w="120"/>
              <w:right w:type="dxa" w:w="200"/>
            </w:tcMar>
          </w:tcPr>
          <w:p>
            <w:pPr>
              <w:spacing w:after="80"/>
            </w:pPr>
            <w:r>
              <w:rPr>
                <w:rFonts w:ascii="Calibri" w:cs="Calibri" w:eastAsia="Calibri" w:hAnsi="Calibri"/>
                <w:b/>
                <w:bCs/>
                <w:color w:val="5A6664"/>
              </w:rPr>
              <w:t xml:space="preserve">Why it matters to us</w:t>
            </w:r>
          </w:p>
          <w:p>
            <w:pPr>
              <w:spacing w:after="60" w:line="276"/>
            </w:pPr>
            <w:r>
              <w:rPr>
                <w:rFonts w:ascii="Calibri" w:cs="Calibri" w:eastAsia="Calibri" w:hAnsi="Calibri"/>
                <w:sz w:val="20"/>
                <w:szCs w:val="20"/>
              </w:rPr>
              <w:t xml:space="preserve">Finalist with a business framing: it ties agents to the real world (law, a named human). Their treasury also has spending limits, so it overlaps with us.</w:t>
            </w:r>
          </w:p>
        </w:tc>
      </w:tr>
    </w:tbl>
    <w:p>
      <w:pPr>
        <w:spacing w:after="60" w:before="160"/>
      </w:pPr>
      <w:r>
        <w:rPr>
          <w:rFonts w:ascii="Calibri" w:cs="Calibri" w:eastAsia="Calibri" w:hAnsi="Calibri"/>
          <w:b/>
          <w:bCs/>
          <w:color w:val="5A6664"/>
          <w:spacing w:val="20"/>
          <w:sz w:val="17"/>
          <w:szCs w:val="17"/>
        </w:rPr>
        <w:t xml:space="preserve">THE PROBLEM</w:t>
      </w:r>
    </w:p>
    <w:p>
      <w:pPr>
        <w:pStyle w:val="ListParagraph"/>
        <w:numPr>
          <w:ilvl w:val="0"/>
          <w:numId w:val="2"/>
        </w:numPr>
        <w:spacing w:after="60" w:line="276"/>
      </w:pPr>
      <w:r>
        <w:rPr>
          <w:rFonts w:ascii="Calibri" w:cs="Calibri" w:eastAsia="Calibri" w:hAnsi="Calibri"/>
        </w:rPr>
        <w:t xml:space="preserve">Agents that buy things and sign deals need someone accountable behind them.</w:t>
      </w:r>
    </w:p>
    <w:p>
      <w:pPr>
        <w:pStyle w:val="ListParagraph"/>
        <w:numPr>
          <w:ilvl w:val="0"/>
          <w:numId w:val="2"/>
        </w:numPr>
        <w:spacing w:after="60" w:line="276"/>
      </w:pPr>
      <w:r>
        <w:rPr>
          <w:rFonts w:ascii="Calibri" w:cs="Calibri" w:eastAsia="Calibri" w:hAnsi="Calibri"/>
        </w:rPr>
        <w:t xml:space="preserve">Counterparties need to check who they are dealing with.</w:t>
      </w:r>
    </w:p>
    <w:p>
      <w:pPr>
        <w:pStyle w:val="ListParagraph"/>
        <w:numPr>
          <w:ilvl w:val="0"/>
          <w:numId w:val="2"/>
        </w:numPr>
        <w:spacing w:after="60" w:line="276"/>
      </w:pPr>
      <w:r>
        <w:rPr>
          <w:rFonts w:ascii="Calibri" w:cs="Calibri" w:eastAsia="Calibri" w:hAnsi="Calibri"/>
        </w:rPr>
        <w:t xml:space="preserve">Owners need limits so the agent cannot spend freely.</w:t>
      </w:r>
    </w:p>
    <w:p>
      <w:pPr>
        <w:spacing w:after="60" w:before="160"/>
      </w:pPr>
      <w:r>
        <w:rPr>
          <w:rFonts w:ascii="Calibri" w:cs="Calibri" w:eastAsia="Calibri" w:hAnsi="Calibri"/>
          <w:b/>
          <w:bCs/>
          <w:color w:val="5A6664"/>
          <w:spacing w:val="20"/>
          <w:sz w:val="17"/>
          <w:szCs w:val="17"/>
        </w:rPr>
        <w:t xml:space="preserve">EXAMPLE</w:t>
      </w:r>
    </w:p>
    <w:p>
      <w:pPr>
        <w:spacing w:after="120" w:line="288"/>
      </w:pPr>
      <w:r>
        <w:rPr>
          <w:rFonts w:ascii="Calibri" w:cs="Calibri" w:eastAsia="Calibri" w:hAnsi="Calibri"/>
        </w:rPr>
        <w:t xml:space="preserve">A travel AI that books flights and hotels gets its own legal company, a verified human guardian, a treasury with spending rules and an identity other agents can check before doing business with it.</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6"/>
        </w:numPr>
        <w:spacing w:after="60" w:line="276"/>
      </w:pPr>
      <w:r>
        <w:rPr>
          <w:rFonts w:ascii="Calibri" w:cs="Calibri" w:eastAsia="Calibri" w:hAnsi="Calibri"/>
        </w:rPr>
        <w:t xml:space="preserve">A human guardian verifies with World ID; only then can a company be formed.</w:t>
      </w:r>
    </w:p>
    <w:p>
      <w:pPr>
        <w:pStyle w:val="ListParagraph"/>
        <w:numPr>
          <w:ilvl w:val="0"/>
          <w:numId w:val="6"/>
        </w:numPr>
        <w:spacing w:after="60" w:line="276"/>
      </w:pPr>
      <w:r>
        <w:rPr>
          <w:rFonts w:ascii="Calibri" w:cs="Calibri" w:eastAsia="Calibri" w:hAnsi="Calibri"/>
        </w:rPr>
        <w:t xml:space="preserve">The agent gets an on-chain identity (ERC-8004 / ENS) and a treasury.</w:t>
      </w:r>
    </w:p>
    <w:p>
      <w:pPr>
        <w:pStyle w:val="ListParagraph"/>
        <w:numPr>
          <w:ilvl w:val="0"/>
          <w:numId w:val="6"/>
        </w:numPr>
        <w:spacing w:after="60" w:line="276"/>
      </w:pPr>
      <w:r>
        <w:rPr>
          <w:rFonts w:ascii="Calibri" w:cs="Calibri" w:eastAsia="Calibri" w:hAnsi="Calibri"/>
        </w:rPr>
        <w:t xml:space="preserve">The guardian can pause the treasury or replace the agent’s key.</w:t>
      </w:r>
    </w:p>
    <w:p>
      <w:pPr>
        <w:pStyle w:val="ListParagraph"/>
        <w:numPr>
          <w:ilvl w:val="0"/>
          <w:numId w:val="6"/>
        </w:numPr>
        <w:spacing w:after="60" w:line="276"/>
      </w:pPr>
      <w:r>
        <w:rPr>
          <w:rFonts w:ascii="Calibri" w:cs="Calibri" w:eastAsia="Calibri" w:hAnsi="Calibri"/>
        </w:rPr>
        <w:t xml:space="preserve">Other agents pay a small fee to check “is this a real company in good standing?” and get a signed answer.</w:t>
      </w:r>
    </w:p>
    <w:p>
      <w:pPr>
        <w:spacing w:after="60" w:before="160"/>
      </w:pPr>
      <w:r>
        <w:rPr>
          <w:rFonts w:ascii="Calibri" w:cs="Calibri" w:eastAsia="Calibri" w:hAnsi="Calibri"/>
          <w:b/>
          <w:bCs/>
          <w:color w:val="5A6664"/>
          <w:spacing w:val="20"/>
          <w:sz w:val="17"/>
          <w:szCs w:val="17"/>
        </w:rPr>
        <w:t xml:space="preserve">WHAT STOOD OUT</w:t>
      </w:r>
    </w:p>
    <w:p>
      <w:pPr>
        <w:pStyle w:val="ListParagraph"/>
        <w:numPr>
          <w:ilvl w:val="0"/>
          <w:numId w:val="2"/>
        </w:numPr>
        <w:spacing w:after="60" w:line="276"/>
      </w:pPr>
      <w:r>
        <w:rPr>
          <w:rFonts w:ascii="Calibri" w:cs="Calibri" w:eastAsia="Calibri" w:hAnsi="Calibri"/>
        </w:rPr>
        <w:t xml:space="preserve">Combines </w:t>
      </w:r>
      <w:r>
        <w:rPr>
          <w:rFonts w:ascii="Calibri" w:cs="Calibri" w:eastAsia="Calibri" w:hAnsi="Calibri"/>
          <w:b/>
          <w:bCs/>
        </w:rPr>
        <w:t xml:space="preserve">legal, human and financial accountability</w:t>
      </w:r>
      <w:r>
        <w:rPr>
          <w:rFonts w:ascii="Calibri" w:cs="Calibri" w:eastAsia="Calibri" w:hAnsi="Calibri"/>
        </w:rPr>
        <w:t xml:space="preserve"> in one product.</w:t>
      </w:r>
    </w:p>
    <w:p>
      <w:pPr>
        <w:pStyle w:val="ListParagraph"/>
        <w:numPr>
          <w:ilvl w:val="0"/>
          <w:numId w:val="2"/>
        </w:numPr>
        <w:spacing w:after="60" w:line="276"/>
      </w:pPr>
      <w:r>
        <w:rPr>
          <w:rFonts w:ascii="Calibri" w:cs="Calibri" w:eastAsia="Calibri" w:hAnsi="Calibri"/>
        </w:rPr>
        <w:t xml:space="preserve">A clear real-world buyer: businesses running agents that make purchases.</w:t>
      </w:r>
    </w:p>
    <w:p>
      <w:pPr>
        <w:spacing w:after="60" w:before="160"/>
      </w:pPr>
      <w:r>
        <w:rPr>
          <w:rFonts w:ascii="Calibri" w:cs="Calibri" w:eastAsia="Calibri" w:hAnsi="Calibri"/>
          <w:b/>
          <w:bCs/>
          <w:color w:val="5A6664"/>
          <w:spacing w:val="20"/>
          <w:sz w:val="17"/>
          <w:szCs w:val="17"/>
        </w:rPr>
        <w:t xml:space="preserve">BUILT WITH</w:t>
      </w:r>
    </w:p>
    <w:p>
      <w:pPr>
        <w:spacing w:after="120" w:line="288"/>
      </w:pPr>
      <w:r>
        <w:rPr>
          <w:rFonts w:ascii="Calibri" w:cs="Calibri" w:eastAsia="Calibri" w:hAnsi="Calibri"/>
          <w:color w:val="5A6664"/>
          <w:sz w:val="19"/>
          <w:szCs w:val="19"/>
        </w:rPr>
        <w:t xml:space="preserve">Solidity factory + treasury on Arc; World ID and AgentKit; Hedera x402 for the paid check; TypeScript/Hono + SQLite; MCP server; Next.js.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can borrow</w:t>
            </w:r>
          </w:p>
          <w:p>
            <w:pPr>
              <w:pStyle w:val="ListParagraph"/>
              <w:numPr>
                <w:ilvl w:val="0"/>
                <w:numId w:val="2"/>
              </w:numPr>
              <w:spacing w:after="60" w:line="276"/>
            </w:pPr>
            <w:r>
              <w:rPr>
                <w:rFonts w:ascii="Calibri" w:cs="Calibri" w:eastAsia="Calibri" w:hAnsi="Calibri"/>
                <w:b/>
                <w:bCs/>
                <w:sz w:val="20"/>
                <w:szCs w:val="20"/>
              </w:rPr>
              <w:t xml:space="preserve">Frame our user as a real business</w:t>
            </w:r>
            <w:r>
              <w:rPr>
                <w:rFonts w:ascii="Calibri" w:cs="Calibri" w:eastAsia="Calibri" w:hAnsi="Calibri"/>
                <w:sz w:val="20"/>
                <w:szCs w:val="20"/>
              </w:rPr>
              <w:t xml:space="preserve">, not a crypto user.</w:t>
            </w:r>
          </w:p>
          <w:p>
            <w:pPr>
              <w:pStyle w:val="ListParagraph"/>
              <w:numPr>
                <w:ilvl w:val="0"/>
                <w:numId w:val="2"/>
              </w:numPr>
              <w:spacing w:after="60" w:line="276"/>
            </w:pPr>
            <w:r>
              <w:rPr>
                <w:rFonts w:ascii="Calibri" w:cs="Calibri" w:eastAsia="Calibri" w:hAnsi="Calibri"/>
                <w:sz w:val="20"/>
                <w:szCs w:val="20"/>
              </w:rPr>
              <w:t xml:space="preserve">A </w:t>
            </w:r>
            <w:r>
              <w:rPr>
                <w:rFonts w:ascii="Calibri" w:cs="Calibri" w:eastAsia="Calibri" w:hAnsi="Calibri"/>
                <w:b/>
                <w:bCs/>
                <w:sz w:val="20"/>
                <w:szCs w:val="20"/>
              </w:rPr>
              <w:t xml:space="preserve">guardian “pause everything” button</w:t>
            </w:r>
            <w:r>
              <w:rPr>
                <w:rFonts w:ascii="Calibri" w:cs="Calibri" w:eastAsia="Calibri" w:hAnsi="Calibri"/>
                <w:sz w:val="20"/>
                <w:szCs w:val="20"/>
              </w:rPr>
              <w:t xml:space="preserve"> is cheap and demos well.</w:t>
            </w:r>
          </w:p>
          <w:p>
            <w:pPr>
              <w:pStyle w:val="ListParagraph"/>
              <w:numPr>
                <w:ilvl w:val="0"/>
                <w:numId w:val="2"/>
              </w:numPr>
              <w:spacing w:after="60" w:line="276"/>
            </w:pPr>
            <w:r>
              <w:rPr>
                <w:rFonts w:ascii="Calibri" w:cs="Calibri" w:eastAsia="Calibri" w:hAnsi="Calibri"/>
                <w:sz w:val="20"/>
                <w:szCs w:val="20"/>
              </w:rPr>
              <w:t xml:space="preserve">Signed, checkable answers are a nice touch for receipts.</w:t>
            </w:r>
          </w:p>
        </w:tc>
      </w:tr>
    </w:tbl>
    <w:p>
      <w:r>
        <w:br w:type="page"/>
      </w:r>
    </w:p>
    <w:p>
      <w:pPr>
        <w:pStyle w:val="Heading2"/>
      </w:pPr>
      <w:r>
        <w:rPr>
          <w:rFonts w:ascii="Calibri" w:cs="Calibri" w:eastAsia="Calibri" w:hAnsi="Calibri"/>
        </w:rPr>
        <w:t xml:space="preserve">5. Petri</w:t>
      </w:r>
    </w:p>
    <w:p>
      <w:pPr>
        <w:spacing w:after="160"/>
      </w:pPr>
      <w:r>
        <w:rPr>
          <w:rFonts w:ascii="Calibri" w:cs="Calibri" w:eastAsia="Calibri" w:hAnsi="Calibri"/>
          <w:i/>
          <w:iCs/>
          <w:color w:val="5A6664"/>
          <w:sz w:val="22"/>
          <w:szCs w:val="22"/>
        </w:rPr>
        <w:t xml:space="preserve">“Evolve AI agent setups through verified experiments”</w:t>
      </w:r>
      <w:r>
        <w:rPr>
          <w:rFonts w:ascii="Calibri" w:cs="Calibri" w:eastAsia="Calibri" w:hAnsi="Calibri"/>
          <w:color w:val="5A6664"/>
          <w:sz w:val="19"/>
          <w:szCs w:val="19"/>
        </w:rPr>
        <w:t xml:space="preserve">    Relevance to us: </w:t>
      </w:r>
      <w:r>
        <w:rPr>
          <w:rFonts w:ascii="Calibri" w:cs="Calibri" w:eastAsia="Calibri" w:hAnsi="Calibri"/>
          <w:b/>
          <w:bCs/>
          <w:color w:val="8A9491"/>
          <w:sz w:val="19"/>
          <w:szCs w:val="19"/>
        </w:rPr>
        <w:t xml:space="preserv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64" w:sz="24"/>
              <w:bottom w:val="none" w:color="FFFFFF" w:sz="0"/>
              <w:right w:val="none" w:color="FFFFFF" w:sz="0"/>
            </w:tcBorders>
            <w:shd w:fill="EEF1EF" w:color="auto" w:val="clear"/>
            <w:tcMar>
              <w:top w:type="dxa" w:w="120"/>
              <w:left w:type="dxa" w:w="200"/>
              <w:bottom w:type="dxa" w:w="120"/>
              <w:right w:type="dxa" w:w="200"/>
            </w:tcMar>
          </w:tcPr>
          <w:p>
            <w:pPr>
              <w:spacing w:after="80"/>
            </w:pPr>
            <w:r>
              <w:rPr>
                <w:rFonts w:ascii="Calibri" w:cs="Calibri" w:eastAsia="Calibri" w:hAnsi="Calibri"/>
                <w:b/>
                <w:bCs/>
                <w:color w:val="5A6664"/>
              </w:rPr>
              <w:t xml:space="preserve">Why it matters to us</w:t>
            </w:r>
          </w:p>
          <w:p>
            <w:pPr>
              <w:spacing w:after="60" w:line="276"/>
            </w:pPr>
            <w:r>
              <w:rPr>
                <w:rFonts w:ascii="Calibri" w:cs="Calibri" w:eastAsia="Calibri" w:hAnsi="Calibri"/>
                <w:sz w:val="20"/>
                <w:szCs w:val="20"/>
              </w:rPr>
              <w:t xml:space="preserve">Different problem, but a model for how to present evidence.</w:t>
            </w:r>
          </w:p>
        </w:tc>
      </w:tr>
    </w:tbl>
    <w:p>
      <w:pPr>
        <w:spacing w:after="60" w:before="160"/>
      </w:pPr>
      <w:r>
        <w:rPr>
          <w:rFonts w:ascii="Calibri" w:cs="Calibri" w:eastAsia="Calibri" w:hAnsi="Calibri"/>
          <w:b/>
          <w:bCs/>
          <w:color w:val="5A6664"/>
          <w:spacing w:val="20"/>
          <w:sz w:val="17"/>
          <w:szCs w:val="17"/>
        </w:rPr>
        <w:t xml:space="preserve">THE PROBLEM</w:t>
      </w:r>
    </w:p>
    <w:p>
      <w:pPr>
        <w:pStyle w:val="ListParagraph"/>
        <w:numPr>
          <w:ilvl w:val="0"/>
          <w:numId w:val="2"/>
        </w:numPr>
        <w:spacing w:after="60" w:line="276"/>
      </w:pPr>
      <w:r>
        <w:rPr>
          <w:rFonts w:ascii="Calibri" w:cs="Calibri" w:eastAsia="Calibri" w:hAnsi="Calibri"/>
        </w:rPr>
        <w:t xml:space="preserve">Teams tweak prompts and agent code by feel, without proof the change helped.</w:t>
      </w:r>
    </w:p>
    <w:p>
      <w:pPr>
        <w:spacing w:after="60" w:before="160"/>
      </w:pPr>
      <w:r>
        <w:rPr>
          <w:rFonts w:ascii="Calibri" w:cs="Calibri" w:eastAsia="Calibri" w:hAnsi="Calibri"/>
          <w:b/>
          <w:bCs/>
          <w:color w:val="5A6664"/>
          <w:spacing w:val="20"/>
          <w:sz w:val="17"/>
          <w:szCs w:val="17"/>
        </w:rPr>
        <w:t xml:space="preserve">EXAMPLE</w:t>
      </w:r>
    </w:p>
    <w:p>
      <w:pPr>
        <w:spacing w:after="120" w:line="288"/>
      </w:pPr>
      <w:r>
        <w:rPr>
          <w:rFonts w:ascii="Calibri" w:cs="Calibri" w:eastAsia="Calibri" w:hAnsi="Calibri"/>
        </w:rPr>
        <w:t xml:space="preserve">Starting setup solved 5 of 20 coding tasks. A version with better context solved 19 of 20 and was accepted by two independent checkers.</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7"/>
        </w:numPr>
        <w:spacing w:after="60" w:line="276"/>
      </w:pPr>
      <w:r>
        <w:rPr>
          <w:rFonts w:ascii="Calibri" w:cs="Calibri" w:eastAsia="Calibri" w:hAnsi="Calibri"/>
        </w:rPr>
        <w:t xml:space="preserve">Make a small change to the agent setup.</w:t>
      </w:r>
    </w:p>
    <w:p>
      <w:pPr>
        <w:pStyle w:val="ListParagraph"/>
        <w:numPr>
          <w:ilvl w:val="0"/>
          <w:numId w:val="7"/>
        </w:numPr>
        <w:spacing w:after="60" w:line="276"/>
      </w:pPr>
      <w:r>
        <w:rPr>
          <w:rFonts w:ascii="Calibri" w:cs="Calibri" w:eastAsia="Calibri" w:hAnsi="Calibri"/>
        </w:rPr>
        <w:t xml:space="preserve">Run old and new five times each; compare the median.</w:t>
      </w:r>
    </w:p>
    <w:p>
      <w:pPr>
        <w:pStyle w:val="ListParagraph"/>
        <w:numPr>
          <w:ilvl w:val="0"/>
          <w:numId w:val="7"/>
        </w:numPr>
        <w:spacing w:after="60" w:line="276"/>
      </w:pPr>
      <w:r>
        <w:rPr>
          <w:rFonts w:ascii="Calibri" w:cs="Calibri" w:eastAsia="Calibri" w:hAnsi="Calibri"/>
        </w:rPr>
        <w:t xml:space="preserve">Two different keys must confirm a big enough gain; the author cannot confirm their own change.</w:t>
      </w:r>
    </w:p>
    <w:p>
      <w:pPr>
        <w:pStyle w:val="ListParagraph"/>
        <w:numPr>
          <w:ilvl w:val="0"/>
          <w:numId w:val="7"/>
        </w:numPr>
        <w:spacing w:after="60" w:line="276"/>
      </w:pPr>
      <w:r>
        <w:rPr>
          <w:rFonts w:ascii="Calibri" w:cs="Calibri" w:eastAsia="Calibri" w:hAnsi="Calibri"/>
        </w:rPr>
        <w:t xml:space="preserve">Keep failed attempts too, so nobody repeats them.</w:t>
      </w:r>
    </w:p>
    <w:p>
      <w:pPr>
        <w:spacing w:after="60" w:before="160"/>
      </w:pPr>
      <w:r>
        <w:rPr>
          <w:rFonts w:ascii="Calibri" w:cs="Calibri" w:eastAsia="Calibri" w:hAnsi="Calibri"/>
          <w:b/>
          <w:bCs/>
          <w:color w:val="5A6664"/>
          <w:spacing w:val="20"/>
          <w:sz w:val="17"/>
          <w:szCs w:val="17"/>
        </w:rPr>
        <w:t xml:space="preserve">WHAT STOOD OUT</w:t>
      </w:r>
    </w:p>
    <w:p>
      <w:pPr>
        <w:pStyle w:val="ListParagraph"/>
        <w:numPr>
          <w:ilvl w:val="0"/>
          <w:numId w:val="2"/>
        </w:numPr>
        <w:spacing w:after="60" w:line="276"/>
      </w:pPr>
      <w:r>
        <w:rPr>
          <w:rFonts w:ascii="Calibri" w:cs="Calibri" w:eastAsia="Calibri" w:hAnsi="Calibri"/>
        </w:rPr>
        <w:t xml:space="preserve">Treats improvement as a </w:t>
      </w:r>
      <w:r>
        <w:rPr>
          <w:rFonts w:ascii="Calibri" w:cs="Calibri" w:eastAsia="Calibri" w:hAnsi="Calibri"/>
          <w:b/>
          <w:bCs/>
        </w:rPr>
        <w:t xml:space="preserve">controlled experiment</w:t>
      </w:r>
      <w:r>
        <w:rPr>
          <w:rFonts w:ascii="Calibri" w:cs="Calibri" w:eastAsia="Calibri" w:hAnsi="Calibri"/>
        </w:rPr>
        <w:t xml:space="preserve"> with clear accept/reject rules.</w:t>
      </w:r>
    </w:p>
    <w:p>
      <w:pPr>
        <w:pStyle w:val="ListParagraph"/>
        <w:numPr>
          <w:ilvl w:val="0"/>
          <w:numId w:val="2"/>
        </w:numPr>
        <w:spacing w:after="60" w:line="276"/>
      </w:pPr>
      <w:r>
        <w:rPr>
          <w:rFonts w:ascii="Calibri" w:cs="Calibri" w:eastAsia="Calibri" w:hAnsi="Calibri"/>
        </w:rPr>
        <w:t xml:space="preserve">Everything can be replayed without an API key.</w:t>
      </w:r>
    </w:p>
    <w:p>
      <w:pPr>
        <w:spacing w:after="60" w:before="160"/>
      </w:pPr>
      <w:r>
        <w:rPr>
          <w:rFonts w:ascii="Calibri" w:cs="Calibri" w:eastAsia="Calibri" w:hAnsi="Calibri"/>
          <w:b/>
          <w:bCs/>
          <w:color w:val="5A6664"/>
          <w:spacing w:val="20"/>
          <w:sz w:val="17"/>
          <w:szCs w:val="17"/>
        </w:rPr>
        <w:t xml:space="preserve">BUILT WITH</w:t>
      </w:r>
    </w:p>
    <w:p>
      <w:pPr>
        <w:spacing w:after="120" w:line="288"/>
      </w:pPr>
      <w:r>
        <w:rPr>
          <w:rFonts w:ascii="Calibri" w:cs="Calibri" w:eastAsia="Calibri" w:hAnsi="Calibri"/>
          <w:color w:val="5A6664"/>
          <w:sz w:val="19"/>
          <w:szCs w:val="19"/>
        </w:rPr>
        <w:t xml:space="preserve">TypeScript/Node; Zod; Ed25519 signatures; hash-chained log; Claude via the Anthropic SDK; Next.js; Hedera and World.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can borrow</w:t>
            </w:r>
          </w:p>
          <w:p>
            <w:pPr>
              <w:pStyle w:val="ListParagraph"/>
              <w:numPr>
                <w:ilvl w:val="0"/>
                <w:numId w:val="2"/>
              </w:numPr>
              <w:spacing w:after="60" w:line="276"/>
            </w:pPr>
            <w:r>
              <w:rPr>
                <w:rFonts w:ascii="Calibri" w:cs="Calibri" w:eastAsia="Calibri" w:hAnsi="Calibri"/>
                <w:b/>
                <w:bCs/>
                <w:sz w:val="20"/>
                <w:szCs w:val="20"/>
              </w:rPr>
              <w:t xml:space="preserve">Write down our acceptance rules</w:t>
            </w:r>
            <w:r>
              <w:rPr>
                <w:rFonts w:ascii="Calibri" w:cs="Calibri" w:eastAsia="Calibri" w:hAnsi="Calibri"/>
                <w:sz w:val="20"/>
                <w:szCs w:val="20"/>
              </w:rPr>
              <w:t xml:space="preserve"> (what counts as “refused correctly”) and show results as numbers.</w:t>
            </w:r>
          </w:p>
        </w:tc>
      </w:tr>
    </w:tbl>
    <w:p>
      <w:pPr>
        <w:spacing w:after="120"/>
      </w:pPr>
    </w:p>
    <w:p>
      <w:pPr>
        <w:pStyle w:val="Heading2"/>
      </w:pPr>
      <w:r>
        <w:rPr>
          <w:rFonts w:ascii="Calibri" w:cs="Calibri" w:eastAsia="Calibri" w:hAnsi="Calibri"/>
        </w:rPr>
        <w:t xml:space="preserve">6. LeekWallet</w:t>
      </w:r>
    </w:p>
    <w:p>
      <w:pPr>
        <w:spacing w:after="160"/>
      </w:pPr>
      <w:r>
        <w:rPr>
          <w:rFonts w:ascii="Calibri" w:cs="Calibri" w:eastAsia="Calibri" w:hAnsi="Calibri"/>
          <w:i/>
          <w:iCs/>
          <w:color w:val="5A6664"/>
          <w:sz w:val="22"/>
          <w:szCs w:val="22"/>
        </w:rPr>
        <w:t xml:space="preserve">“The hardware wallet decides what it is willing to sign”</w:t>
      </w:r>
      <w:r>
        <w:rPr>
          <w:rFonts w:ascii="Calibri" w:cs="Calibri" w:eastAsia="Calibri" w:hAnsi="Calibri"/>
          <w:color w:val="5A6664"/>
          <w:sz w:val="19"/>
          <w:szCs w:val="19"/>
        </w:rPr>
        <w:t xml:space="preserve">    Relevance to us: </w:t>
      </w:r>
      <w:r>
        <w:rPr>
          <w:rFonts w:ascii="Calibri" w:cs="Calibri" w:eastAsia="Calibri" w:hAnsi="Calibri"/>
          <w:b/>
          <w:bCs/>
          <w:color w:val="8A9491"/>
          <w:sz w:val="19"/>
          <w:szCs w:val="19"/>
        </w:rPr>
        <w:t xml:space="preserv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64" w:sz="24"/>
              <w:bottom w:val="none" w:color="FFFFFF" w:sz="0"/>
              <w:right w:val="none" w:color="FFFFFF" w:sz="0"/>
            </w:tcBorders>
            <w:shd w:fill="EEF1EF" w:color="auto" w:val="clear"/>
            <w:tcMar>
              <w:top w:type="dxa" w:w="120"/>
              <w:left w:type="dxa" w:w="200"/>
              <w:bottom w:type="dxa" w:w="120"/>
              <w:right w:type="dxa" w:w="200"/>
            </w:tcMar>
          </w:tcPr>
          <w:p>
            <w:pPr>
              <w:spacing w:after="80"/>
            </w:pPr>
            <w:r>
              <w:rPr>
                <w:rFonts w:ascii="Calibri" w:cs="Calibri" w:eastAsia="Calibri" w:hAnsi="Calibri"/>
                <w:b/>
                <w:bCs/>
                <w:color w:val="5A6664"/>
              </w:rPr>
              <w:t xml:space="preserve">Why it matters to us</w:t>
            </w:r>
          </w:p>
          <w:p>
            <w:pPr>
              <w:spacing w:after="60" w:line="276"/>
            </w:pPr>
            <w:r>
              <w:rPr>
                <w:rFonts w:ascii="Calibri" w:cs="Calibri" w:eastAsia="Calibri" w:hAnsi="Calibri"/>
                <w:sz w:val="20"/>
                <w:szCs w:val="20"/>
              </w:rPr>
              <w:t xml:space="preserve">A $15 hardware wallet. Not our area, but its core rule matches ours.</w:t>
            </w:r>
          </w:p>
        </w:tc>
      </w:tr>
    </w:tbl>
    <w:p>
      <w:pPr>
        <w:spacing w:after="60" w:before="160"/>
      </w:pPr>
      <w:r>
        <w:rPr>
          <w:rFonts w:ascii="Calibri" w:cs="Calibri" w:eastAsia="Calibri" w:hAnsi="Calibri"/>
          <w:b/>
          <w:bCs/>
          <w:color w:val="5A6664"/>
          <w:spacing w:val="20"/>
          <w:sz w:val="17"/>
          <w:szCs w:val="17"/>
        </w:rPr>
        <w:t xml:space="preserve">THE PROBLEM</w:t>
      </w:r>
    </w:p>
    <w:p>
      <w:pPr>
        <w:pStyle w:val="ListParagraph"/>
        <w:numPr>
          <w:ilvl w:val="0"/>
          <w:numId w:val="2"/>
        </w:numPr>
        <w:spacing w:after="60" w:line="276"/>
      </w:pPr>
      <w:r>
        <w:rPr>
          <w:rFonts w:ascii="Calibri" w:cs="Calibri" w:eastAsia="Calibri" w:hAnsi="Calibri"/>
        </w:rPr>
        <w:t xml:space="preserve">Computers and phones can be hacked, so the final “sign?” decision should not happen there.</w:t>
      </w:r>
    </w:p>
    <w:p>
      <w:pPr>
        <w:spacing w:after="60" w:before="160"/>
      </w:pPr>
      <w:r>
        <w:rPr>
          <w:rFonts w:ascii="Calibri" w:cs="Calibri" w:eastAsia="Calibri" w:hAnsi="Calibri"/>
          <w:b/>
          <w:bCs/>
          <w:color w:val="5A6664"/>
          <w:spacing w:val="20"/>
          <w:sz w:val="17"/>
          <w:szCs w:val="17"/>
        </w:rPr>
        <w:t xml:space="preserve">EXAMPLE</w:t>
      </w:r>
    </w:p>
    <w:p>
      <w:pPr>
        <w:spacing w:after="120" w:line="288"/>
      </w:pPr>
      <w:r>
        <w:rPr>
          <w:rFonts w:ascii="Calibri" w:cs="Calibri" w:eastAsia="Calibri" w:hAnsi="Calibri"/>
        </w:rPr>
        <w:t xml:space="preserve">A dapp asks the wallet to sign. The device decodes the transaction itself, shows it on its own screen, and refuses anything it cannot understand unless you switch on blind signing.</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8"/>
        </w:numPr>
        <w:spacing w:after="60" w:line="276"/>
      </w:pPr>
      <w:r>
        <w:rPr>
          <w:rFonts w:ascii="Calibri" w:cs="Calibri" w:eastAsia="Calibri" w:hAnsi="Calibri"/>
        </w:rPr>
        <w:t xml:space="preserve">Decode the transaction on the device.</w:t>
      </w:r>
    </w:p>
    <w:p>
      <w:pPr>
        <w:pStyle w:val="ListParagraph"/>
        <w:numPr>
          <w:ilvl w:val="0"/>
          <w:numId w:val="8"/>
        </w:numPr>
        <w:spacing w:after="60" w:line="276"/>
      </w:pPr>
      <w:r>
        <w:rPr>
          <w:rFonts w:ascii="Calibri" w:cs="Calibri" w:eastAsia="Calibri" w:hAnsi="Calibri"/>
        </w:rPr>
        <w:t xml:space="preserve">Show it on the device screen.</w:t>
      </w:r>
    </w:p>
    <w:p>
      <w:pPr>
        <w:pStyle w:val="ListParagraph"/>
        <w:numPr>
          <w:ilvl w:val="0"/>
          <w:numId w:val="8"/>
        </w:numPr>
        <w:spacing w:after="60" w:line="276"/>
      </w:pPr>
      <w:r>
        <w:rPr>
          <w:rFonts w:ascii="Calibri" w:cs="Calibri" w:eastAsia="Calibri" w:hAnsi="Calibri"/>
        </w:rPr>
        <w:t xml:space="preserve">Sign only after a physical button press; refuse unknown types by default.</w:t>
      </w:r>
    </w:p>
    <w:p>
      <w:pPr>
        <w:spacing w:after="60" w:before="160"/>
      </w:pPr>
      <w:r>
        <w:rPr>
          <w:rFonts w:ascii="Calibri" w:cs="Calibri" w:eastAsia="Calibri" w:hAnsi="Calibri"/>
          <w:b/>
          <w:bCs/>
          <w:color w:val="5A6664"/>
          <w:spacing w:val="20"/>
          <w:sz w:val="17"/>
          <w:szCs w:val="17"/>
        </w:rPr>
        <w:t xml:space="preserve">WHAT STOOD OUT</w:t>
      </w:r>
    </w:p>
    <w:p>
      <w:pPr>
        <w:pStyle w:val="ListParagraph"/>
        <w:numPr>
          <w:ilvl w:val="0"/>
          <w:numId w:val="2"/>
        </w:numPr>
        <w:spacing w:after="60" w:line="276"/>
      </w:pPr>
      <w:r>
        <w:rPr>
          <w:rFonts w:ascii="Calibri" w:cs="Calibri" w:eastAsia="Calibri" w:hAnsi="Calibri"/>
          <w:b/>
          <w:bCs/>
        </w:rPr>
        <w:t xml:space="preserve">Refuse by default</w:t>
      </w:r>
      <w:r>
        <w:rPr>
          <w:rFonts w:ascii="Calibri" w:cs="Calibri" w:eastAsia="Calibri" w:hAnsi="Calibri"/>
        </w:rPr>
        <w:t xml:space="preserve">: unknown means no.</w:t>
      </w:r>
    </w:p>
    <w:p>
      <w:pPr>
        <w:pStyle w:val="ListParagraph"/>
        <w:numPr>
          <w:ilvl w:val="0"/>
          <w:numId w:val="2"/>
        </w:numPr>
        <w:spacing w:after="60" w:line="276"/>
      </w:pPr>
      <w:r>
        <w:rPr>
          <w:rFonts w:ascii="Calibri" w:cs="Calibri" w:eastAsia="Calibri" w:hAnsi="Calibri"/>
        </w:rPr>
        <w:t xml:space="preserve">Very cheap open hardware with heavy testing.</w:t>
      </w:r>
    </w:p>
    <w:p>
      <w:pPr>
        <w:spacing w:after="60" w:before="160"/>
      </w:pPr>
      <w:r>
        <w:rPr>
          <w:rFonts w:ascii="Calibri" w:cs="Calibri" w:eastAsia="Calibri" w:hAnsi="Calibri"/>
          <w:b/>
          <w:bCs/>
          <w:color w:val="5A6664"/>
          <w:spacing w:val="20"/>
          <w:sz w:val="17"/>
          <w:szCs w:val="17"/>
        </w:rPr>
        <w:t xml:space="preserve">BUILT WITH</w:t>
      </w:r>
    </w:p>
    <w:p>
      <w:pPr>
        <w:spacing w:after="120" w:line="288"/>
      </w:pPr>
      <w:r>
        <w:rPr>
          <w:rFonts w:ascii="Calibri" w:cs="Calibri" w:eastAsia="Calibri" w:hAnsi="Calibri"/>
          <w:color w:val="5A6664"/>
          <w:sz w:val="19"/>
          <w:szCs w:val="19"/>
        </w:rPr>
        <w:t xml:space="preserve">ESP32-S3 chip, small OLED screen, four buttons; firmware in C; desktop companion in Rust/Tauri; WalletConnect.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can borrow</w:t>
            </w:r>
          </w:p>
          <w:p>
            <w:pPr>
              <w:pStyle w:val="ListParagraph"/>
              <w:numPr>
                <w:ilvl w:val="0"/>
                <w:numId w:val="2"/>
              </w:numPr>
              <w:spacing w:after="60" w:line="276"/>
            </w:pPr>
            <w:r>
              <w:rPr>
                <w:rFonts w:ascii="Calibri" w:cs="Calibri" w:eastAsia="Calibri" w:hAnsi="Calibri"/>
                <w:b/>
                <w:bCs/>
                <w:sz w:val="20"/>
                <w:szCs w:val="20"/>
              </w:rPr>
              <w:t xml:space="preserve">Refuse by default</w:t>
            </w:r>
            <w:r>
              <w:rPr>
                <w:rFonts w:ascii="Calibri" w:cs="Calibri" w:eastAsia="Calibri" w:hAnsi="Calibri"/>
                <w:sz w:val="20"/>
                <w:szCs w:val="20"/>
              </w:rPr>
              <w:t xml:space="preserve"> for our agents: an unknown seller or unknown request type is refused unless a human allows it.</w:t>
            </w:r>
          </w:p>
        </w:tc>
      </w:tr>
    </w:tbl>
    <w:p>
      <w:pPr>
        <w:spacing w:after="120"/>
      </w:pPr>
    </w:p>
    <w:p>
      <w:pPr>
        <w:pStyle w:val="Heading2"/>
      </w:pPr>
      <w:r>
        <w:rPr>
          <w:rFonts w:ascii="Calibri" w:cs="Calibri" w:eastAsia="Calibri" w:hAnsi="Calibri"/>
        </w:rPr>
        <w:t xml:space="preserve">7. TARE</w:t>
      </w:r>
    </w:p>
    <w:p>
      <w:pPr>
        <w:spacing w:after="160"/>
      </w:pPr>
      <w:r>
        <w:rPr>
          <w:rFonts w:ascii="Calibri" w:cs="Calibri" w:eastAsia="Calibri" w:hAnsi="Calibri"/>
          <w:i/>
          <w:iCs/>
          <w:color w:val="5A6664"/>
          <w:sz w:val="22"/>
          <w:szCs w:val="22"/>
        </w:rPr>
        <w:t xml:space="preserve">“Measure exactly what a Uniswap v4 hook costs you”</w:t>
      </w:r>
      <w:r>
        <w:rPr>
          <w:rFonts w:ascii="Calibri" w:cs="Calibri" w:eastAsia="Calibri" w:hAnsi="Calibri"/>
          <w:color w:val="5A6664"/>
          <w:sz w:val="19"/>
          <w:szCs w:val="19"/>
        </w:rPr>
        <w:t xml:space="preserve">    Relevance to us: </w:t>
      </w:r>
      <w:r>
        <w:rPr>
          <w:rFonts w:ascii="Calibri" w:cs="Calibri" w:eastAsia="Calibri" w:hAnsi="Calibri"/>
          <w:b/>
          <w:bCs/>
          <w:color w:val="8A9491"/>
          <w:sz w:val="19"/>
          <w:szCs w:val="19"/>
        </w:rPr>
        <w:t xml:space="preserv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64" w:sz="24"/>
              <w:bottom w:val="none" w:color="FFFFFF" w:sz="0"/>
              <w:right w:val="none" w:color="FFFFFF" w:sz="0"/>
            </w:tcBorders>
            <w:shd w:fill="EEF1EF" w:color="auto" w:val="clear"/>
            <w:tcMar>
              <w:top w:type="dxa" w:w="120"/>
              <w:left w:type="dxa" w:w="200"/>
              <w:bottom w:type="dxa" w:w="120"/>
              <w:right w:type="dxa" w:w="200"/>
            </w:tcMar>
          </w:tcPr>
          <w:p>
            <w:pPr>
              <w:spacing w:after="80"/>
            </w:pPr>
            <w:r>
              <w:rPr>
                <w:rFonts w:ascii="Calibri" w:cs="Calibri" w:eastAsia="Calibri" w:hAnsi="Calibri"/>
                <w:b/>
                <w:bCs/>
                <w:color w:val="5A6664"/>
              </w:rPr>
              <w:t xml:space="preserve">Why it matters to us</w:t>
            </w:r>
          </w:p>
          <w:p>
            <w:pPr>
              <w:spacing w:after="60" w:line="276"/>
            </w:pPr>
            <w:r>
              <w:rPr>
                <w:rFonts w:ascii="Calibri" w:cs="Calibri" w:eastAsia="Calibri" w:hAnsi="Calibri"/>
                <w:sz w:val="20"/>
                <w:szCs w:val="20"/>
              </w:rPr>
              <w:t xml:space="preserve">DeFi research tool. Useful only as an example of rigorous evidence.</w:t>
            </w:r>
          </w:p>
        </w:tc>
      </w:tr>
    </w:tbl>
    <w:p>
      <w:pPr>
        <w:spacing w:after="60" w:before="160"/>
      </w:pPr>
      <w:r>
        <w:rPr>
          <w:rFonts w:ascii="Calibri" w:cs="Calibri" w:eastAsia="Calibri" w:hAnsi="Calibri"/>
          <w:b/>
          <w:bCs/>
          <w:color w:val="5A6664"/>
          <w:spacing w:val="20"/>
          <w:sz w:val="17"/>
          <w:szCs w:val="17"/>
        </w:rPr>
        <w:t xml:space="preserve">THE PROBLEM</w:t>
      </w:r>
    </w:p>
    <w:p>
      <w:pPr>
        <w:pStyle w:val="ListParagraph"/>
        <w:numPr>
          <w:ilvl w:val="0"/>
          <w:numId w:val="2"/>
        </w:numPr>
        <w:spacing w:after="60" w:line="276"/>
      </w:pPr>
      <w:r>
        <w:rPr>
          <w:rFonts w:ascii="Calibri" w:cs="Calibri" w:eastAsia="Calibri" w:hAnsi="Calibri"/>
        </w:rPr>
        <w:t xml:space="preserve">A Uniswap v4 pool can run extra code (a hook) on every swap, and nobody states what it actually costs the trader.</w:t>
      </w:r>
    </w:p>
    <w:p>
      <w:pPr>
        <w:spacing w:after="60" w:before="160"/>
      </w:pPr>
      <w:r>
        <w:rPr>
          <w:rFonts w:ascii="Calibri" w:cs="Calibri" w:eastAsia="Calibri" w:hAnsi="Calibri"/>
          <w:b/>
          <w:bCs/>
          <w:color w:val="5A6664"/>
          <w:spacing w:val="20"/>
          <w:sz w:val="17"/>
          <w:szCs w:val="17"/>
        </w:rPr>
        <w:t xml:space="preserve">EXAMPLE</w:t>
      </w:r>
    </w:p>
    <w:p>
      <w:pPr>
        <w:spacing w:after="120" w:line="288"/>
      </w:pPr>
      <w:r>
        <w:rPr>
          <w:rFonts w:ascii="Calibri" w:cs="Calibri" w:eastAsia="Calibri" w:hAnsi="Calibri"/>
        </w:rPr>
        <w:t xml:space="preserve">Run the same swap twice on an identical copy of the chain, once with the real hook and once with the hook swapped for code that does nothing. The difference is what the hook takes.</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9"/>
        </w:numPr>
        <w:spacing w:after="60" w:line="276"/>
      </w:pPr>
      <w:r>
        <w:rPr>
          <w:rFonts w:ascii="Calibri" w:cs="Calibri" w:eastAsia="Calibri" w:hAnsi="Calibri"/>
        </w:rPr>
        <w:t xml:space="preserve">Copy Base at a fixed block.</w:t>
      </w:r>
    </w:p>
    <w:p>
      <w:pPr>
        <w:pStyle w:val="ListParagraph"/>
        <w:numPr>
          <w:ilvl w:val="0"/>
          <w:numId w:val="9"/>
        </w:numPr>
        <w:spacing w:after="60" w:line="276"/>
      </w:pPr>
      <w:r>
        <w:rPr>
          <w:rFonts w:ascii="Calibri" w:cs="Calibri" w:eastAsia="Calibri" w:hAnsi="Calibri"/>
        </w:rPr>
        <w:t xml:space="preserve">Quote a swap with the real hook.</w:t>
      </w:r>
    </w:p>
    <w:p>
      <w:pPr>
        <w:pStyle w:val="ListParagraph"/>
        <w:numPr>
          <w:ilvl w:val="0"/>
          <w:numId w:val="9"/>
        </w:numPr>
        <w:spacing w:after="60" w:line="276"/>
      </w:pPr>
      <w:r>
        <w:rPr>
          <w:rFonts w:ascii="Calibri" w:cs="Calibri" w:eastAsia="Calibri" w:hAnsi="Calibri"/>
        </w:rPr>
        <w:t xml:space="preserve">Replace only the hook with an empty one.</w:t>
      </w:r>
    </w:p>
    <w:p>
      <w:pPr>
        <w:pStyle w:val="ListParagraph"/>
        <w:numPr>
          <w:ilvl w:val="0"/>
          <w:numId w:val="9"/>
        </w:numPr>
        <w:spacing w:after="60" w:line="276"/>
      </w:pPr>
      <w:r>
        <w:rPr>
          <w:rFonts w:ascii="Calibri" w:cs="Calibri" w:eastAsia="Calibri" w:hAnsi="Calibri"/>
        </w:rPr>
        <w:t xml:space="preserve">Quote again and compare.</w:t>
      </w:r>
    </w:p>
    <w:p>
      <w:pPr>
        <w:spacing w:after="60" w:before="160"/>
      </w:pPr>
      <w:r>
        <w:rPr>
          <w:rFonts w:ascii="Calibri" w:cs="Calibri" w:eastAsia="Calibri" w:hAnsi="Calibri"/>
          <w:b/>
          <w:bCs/>
          <w:color w:val="5A6664"/>
          <w:spacing w:val="20"/>
          <w:sz w:val="17"/>
          <w:szCs w:val="17"/>
        </w:rPr>
        <w:t xml:space="preserve">WHAT STOOD OUT</w:t>
      </w:r>
    </w:p>
    <w:p>
      <w:pPr>
        <w:pStyle w:val="ListParagraph"/>
        <w:numPr>
          <w:ilvl w:val="0"/>
          <w:numId w:val="2"/>
        </w:numPr>
        <w:spacing w:after="60" w:line="276"/>
      </w:pPr>
      <w:r>
        <w:rPr>
          <w:rFonts w:ascii="Calibri" w:cs="Calibri" w:eastAsia="Calibri" w:hAnsi="Calibri"/>
        </w:rPr>
        <w:t xml:space="preserve">A </w:t>
      </w:r>
      <w:r>
        <w:rPr>
          <w:rFonts w:ascii="Calibri" w:cs="Calibri" w:eastAsia="Calibri" w:hAnsi="Calibri"/>
          <w:b/>
          <w:bCs/>
        </w:rPr>
        <w:t xml:space="preserve">controlled before/after test</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Marks “not measurable” honestly instead of writing zero.</w:t>
      </w:r>
    </w:p>
    <w:p>
      <w:pPr>
        <w:spacing w:after="60" w:before="160"/>
      </w:pPr>
      <w:r>
        <w:rPr>
          <w:rFonts w:ascii="Calibri" w:cs="Calibri" w:eastAsia="Calibri" w:hAnsi="Calibri"/>
          <w:b/>
          <w:bCs/>
          <w:color w:val="5A6664"/>
          <w:spacing w:val="20"/>
          <w:sz w:val="17"/>
          <w:szCs w:val="17"/>
        </w:rPr>
        <w:t xml:space="preserve">BUILT WITH</w:t>
      </w:r>
    </w:p>
    <w:p>
      <w:pPr>
        <w:spacing w:after="120" w:line="288"/>
      </w:pPr>
      <w:r>
        <w:rPr>
          <w:rFonts w:ascii="Calibri" w:cs="Calibri" w:eastAsia="Calibri" w:hAnsi="Calibri"/>
          <w:color w:val="5A6664"/>
          <w:sz w:val="19"/>
          <w:szCs w:val="19"/>
        </w:rPr>
        <w:t xml:space="preserve">Python engine on an Anvil fork; Uniswap quoter; 125,072 measurements across 7,817 pools; React front end; browser extension; Hedera x402.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can borrow</w:t>
            </w:r>
          </w:p>
          <w:p>
            <w:pPr>
              <w:pStyle w:val="ListParagraph"/>
              <w:numPr>
                <w:ilvl w:val="0"/>
                <w:numId w:val="2"/>
              </w:numPr>
              <w:spacing w:after="60" w:line="276"/>
            </w:pPr>
            <w:r>
              <w:rPr>
                <w:rFonts w:ascii="Calibri" w:cs="Calibri" w:eastAsia="Calibri" w:hAnsi="Calibri"/>
                <w:sz w:val="20"/>
                <w:szCs w:val="20"/>
              </w:rPr>
              <w:t xml:space="preserve">Report what we </w:t>
            </w:r>
            <w:r>
              <w:rPr>
                <w:rFonts w:ascii="Calibri" w:cs="Calibri" w:eastAsia="Calibri" w:hAnsi="Calibri"/>
                <w:b/>
                <w:bCs/>
                <w:sz w:val="20"/>
                <w:szCs w:val="20"/>
              </w:rPr>
              <w:t xml:space="preserve">could not prove</w:t>
            </w:r>
            <w:r>
              <w:rPr>
                <w:rFonts w:ascii="Calibri" w:cs="Calibri" w:eastAsia="Calibri" w:hAnsi="Calibri"/>
                <w:sz w:val="20"/>
                <w:szCs w:val="20"/>
              </w:rPr>
              <w:t xml:space="preserve"> as clearly as what we did (our RESULTS.md habit already does this).</w:t>
            </w:r>
          </w:p>
        </w:tc>
      </w:tr>
    </w:tbl>
    <w:p>
      <w:pPr>
        <w:spacing w:after="120"/>
      </w:pPr>
    </w:p>
    <w:p>
      <w:pPr>
        <w:pStyle w:val="Heading2"/>
      </w:pPr>
      <w:r>
        <w:rPr>
          <w:rFonts w:ascii="Calibri" w:cs="Calibri" w:eastAsia="Calibri" w:hAnsi="Calibri"/>
        </w:rPr>
        <w:t xml:space="preserve">8. ETH Arcade</w:t>
      </w:r>
    </w:p>
    <w:p>
      <w:pPr>
        <w:spacing w:after="160"/>
      </w:pPr>
      <w:r>
        <w:rPr>
          <w:rFonts w:ascii="Calibri" w:cs="Calibri" w:eastAsia="Calibri" w:hAnsi="Calibri"/>
          <w:i/>
          <w:iCs/>
          <w:color w:val="5A6664"/>
          <w:sz w:val="22"/>
          <w:szCs w:val="22"/>
        </w:rPr>
        <w:t xml:space="preserve">“The ETH price chart becomes a handheld arcade game”</w:t>
      </w:r>
      <w:r>
        <w:rPr>
          <w:rFonts w:ascii="Calibri" w:cs="Calibri" w:eastAsia="Calibri" w:hAnsi="Calibri"/>
          <w:color w:val="5A6664"/>
          <w:sz w:val="19"/>
          <w:szCs w:val="19"/>
        </w:rPr>
        <w:t xml:space="preserve">    Relevance to us: </w:t>
      </w:r>
      <w:r>
        <w:rPr>
          <w:rFonts w:ascii="Calibri" w:cs="Calibri" w:eastAsia="Calibri" w:hAnsi="Calibri"/>
          <w:b/>
          <w:bCs/>
          <w:color w:val="8A9491"/>
          <w:sz w:val="19"/>
          <w:szCs w:val="19"/>
        </w:rPr>
        <w:t xml:space="preserv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64" w:sz="24"/>
              <w:bottom w:val="none" w:color="FFFFFF" w:sz="0"/>
              <w:right w:val="none" w:color="FFFFFF" w:sz="0"/>
            </w:tcBorders>
            <w:shd w:fill="EEF1EF" w:color="auto" w:val="clear"/>
            <w:tcMar>
              <w:top w:type="dxa" w:w="120"/>
              <w:left w:type="dxa" w:w="200"/>
              <w:bottom w:type="dxa" w:w="120"/>
              <w:right w:type="dxa" w:w="200"/>
            </w:tcMar>
          </w:tcPr>
          <w:p>
            <w:pPr>
              <w:spacing w:after="80"/>
            </w:pPr>
            <w:r>
              <w:rPr>
                <w:rFonts w:ascii="Calibri" w:cs="Calibri" w:eastAsia="Calibri" w:hAnsi="Calibri"/>
                <w:b/>
                <w:bCs/>
                <w:color w:val="5A6664"/>
              </w:rPr>
              <w:t xml:space="preserve">Why it matters to us</w:t>
            </w:r>
          </w:p>
          <w:p>
            <w:pPr>
              <w:spacing w:after="60" w:line="276"/>
            </w:pPr>
            <w:r>
              <w:rPr>
                <w:rFonts w:ascii="Calibri" w:cs="Calibri" w:eastAsia="Calibri" w:hAnsi="Calibri"/>
                <w:sz w:val="20"/>
                <w:szCs w:val="20"/>
              </w:rPr>
              <w:t xml:space="preserve">Consumer hardware game. Shows that a physical, fun demo stands out.</w:t>
            </w:r>
          </w:p>
        </w:tc>
      </w:tr>
    </w:tbl>
    <w:p>
      <w:pPr>
        <w:spacing w:after="60" w:before="160"/>
      </w:pPr>
      <w:r>
        <w:rPr>
          <w:rFonts w:ascii="Calibri" w:cs="Calibri" w:eastAsia="Calibri" w:hAnsi="Calibri"/>
          <w:b/>
          <w:bCs/>
          <w:color w:val="5A6664"/>
          <w:spacing w:val="20"/>
          <w:sz w:val="17"/>
          <w:szCs w:val="17"/>
        </w:rPr>
        <w:t xml:space="preserve">THE PROBLEM</w:t>
      </w:r>
    </w:p>
    <w:p>
      <w:pPr>
        <w:pStyle w:val="ListParagraph"/>
        <w:numPr>
          <w:ilvl w:val="0"/>
          <w:numId w:val="2"/>
        </w:numPr>
        <w:spacing w:after="60" w:line="276"/>
      </w:pPr>
      <w:r>
        <w:rPr>
          <w:rFonts w:ascii="Calibri" w:cs="Calibri" w:eastAsia="Calibri" w:hAnsi="Calibri"/>
        </w:rPr>
        <w:t xml:space="preserve">Trading feels abstract; live market data rarely becomes a social, physical experience.</w:t>
      </w:r>
    </w:p>
    <w:p>
      <w:pPr>
        <w:spacing w:after="60" w:before="160"/>
      </w:pPr>
      <w:r>
        <w:rPr>
          <w:rFonts w:ascii="Calibri" w:cs="Calibri" w:eastAsia="Calibri" w:hAnsi="Calibri"/>
          <w:b/>
          <w:bCs/>
          <w:color w:val="5A6664"/>
          <w:spacing w:val="20"/>
          <w:sz w:val="17"/>
          <w:szCs w:val="17"/>
        </w:rPr>
        <w:t xml:space="preserve">EXAMPLE</w:t>
      </w:r>
    </w:p>
    <w:p>
      <w:pPr>
        <w:spacing w:after="120" w:line="288"/>
      </w:pPr>
      <w:r>
        <w:rPr>
          <w:rFonts w:ascii="Calibri" w:cs="Calibri" w:eastAsia="Calibri" w:hAnsi="Calibri"/>
        </w:rPr>
        <w:t xml:space="preserve">Turn a knob to put a box over a price range, stake USDC, and if ETH ends inside the box after ten seconds you win.</w:t>
      </w:r>
    </w:p>
    <w:p>
      <w:pPr>
        <w:spacing w:after="60" w:before="160"/>
      </w:pPr>
      <w:r>
        <w:rPr>
          <w:rFonts w:ascii="Calibri" w:cs="Calibri" w:eastAsia="Calibri" w:hAnsi="Calibri"/>
          <w:b/>
          <w:bCs/>
          <w:color w:val="5A6664"/>
          <w:spacing w:val="20"/>
          <w:sz w:val="17"/>
          <w:szCs w:val="17"/>
        </w:rPr>
        <w:t xml:space="preserve">HOW IT WORKS</w:t>
      </w:r>
    </w:p>
    <w:p>
      <w:pPr>
        <w:pStyle w:val="ListParagraph"/>
        <w:numPr>
          <w:ilvl w:val="0"/>
          <w:numId w:val="10"/>
        </w:numPr>
        <w:spacing w:after="60" w:line="276"/>
      </w:pPr>
      <w:r>
        <w:rPr>
          <w:rFonts w:ascii="Calibri" w:cs="Calibri" w:eastAsia="Calibri" w:hAnsi="Calibri"/>
        </w:rPr>
        <w:t xml:space="preserve">Live ETH price from The Graph.</w:t>
      </w:r>
    </w:p>
    <w:p>
      <w:pPr>
        <w:pStyle w:val="ListParagraph"/>
        <w:numPr>
          <w:ilvl w:val="0"/>
          <w:numId w:val="10"/>
        </w:numPr>
        <w:spacing w:after="60" w:line="276"/>
      </w:pPr>
      <w:r>
        <w:rPr>
          <w:rFonts w:ascii="Calibri" w:cs="Calibri" w:eastAsia="Calibri" w:hAnsi="Calibri"/>
        </w:rPr>
        <w:t xml:space="preserve">Player stakes USDC (held in a contract on Arc).</w:t>
      </w:r>
    </w:p>
    <w:p>
      <w:pPr>
        <w:pStyle w:val="ListParagraph"/>
        <w:numPr>
          <w:ilvl w:val="0"/>
          <w:numId w:val="10"/>
        </w:numPr>
        <w:spacing w:after="60" w:line="276"/>
      </w:pPr>
      <w:r>
        <w:rPr>
          <w:rFonts w:ascii="Calibri" w:cs="Calibri" w:eastAsia="Calibri" w:hAnsi="Calibri"/>
        </w:rPr>
        <w:t xml:space="preserve">Ten-second rounds run on the device; only funding and payouts go on chain.</w:t>
      </w:r>
    </w:p>
    <w:p>
      <w:pPr>
        <w:spacing w:after="60" w:before="160"/>
      </w:pPr>
      <w:r>
        <w:rPr>
          <w:rFonts w:ascii="Calibri" w:cs="Calibri" w:eastAsia="Calibri" w:hAnsi="Calibri"/>
          <w:b/>
          <w:bCs/>
          <w:color w:val="5A6664"/>
          <w:spacing w:val="20"/>
          <w:sz w:val="17"/>
          <w:szCs w:val="17"/>
        </w:rPr>
        <w:t xml:space="preserve">WHAT STOOD OUT</w:t>
      </w:r>
    </w:p>
    <w:p>
      <w:pPr>
        <w:pStyle w:val="ListParagraph"/>
        <w:numPr>
          <w:ilvl w:val="0"/>
          <w:numId w:val="2"/>
        </w:numPr>
        <w:spacing w:after="60" w:line="276"/>
      </w:pPr>
      <w:r>
        <w:rPr>
          <w:rFonts w:ascii="Calibri" w:cs="Calibri" w:eastAsia="Calibri" w:hAnsi="Calibri"/>
        </w:rPr>
        <w:t xml:space="preserve">A </w:t>
      </w:r>
      <w:r>
        <w:rPr>
          <w:rFonts w:ascii="Calibri" w:cs="Calibri" w:eastAsia="Calibri" w:hAnsi="Calibri"/>
          <w:b/>
          <w:bCs/>
        </w:rPr>
        <w:t xml:space="preserve">memorable live demo</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Fast play off chain, money on chain: a practical split.</w:t>
      </w:r>
    </w:p>
    <w:p>
      <w:pPr>
        <w:spacing w:after="60" w:before="160"/>
      </w:pPr>
      <w:r>
        <w:rPr>
          <w:rFonts w:ascii="Calibri" w:cs="Calibri" w:eastAsia="Calibri" w:hAnsi="Calibri"/>
          <w:b/>
          <w:bCs/>
          <w:color w:val="5A6664"/>
          <w:spacing w:val="20"/>
          <w:sz w:val="17"/>
          <w:szCs w:val="17"/>
        </w:rPr>
        <w:t xml:space="preserve">BUILT WITH</w:t>
      </w:r>
    </w:p>
    <w:p>
      <w:pPr>
        <w:spacing w:after="120" w:line="288"/>
      </w:pPr>
      <w:r>
        <w:rPr>
          <w:rFonts w:ascii="Calibri" w:cs="Calibri" w:eastAsia="Calibri" w:hAnsi="Calibri"/>
          <w:color w:val="5A6664"/>
          <w:sz w:val="19"/>
          <w:szCs w:val="19"/>
        </w:rPr>
        <w:t xml:space="preserve">Raspberry Pi Zero, 3.5″ screen, rotary knob, 3D-printed case; Python firmware and SDK; Solidity escrow on Arc; ENS for player names and scores.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What we can borrow</w:t>
            </w:r>
          </w:p>
          <w:p>
            <w:pPr>
              <w:pStyle w:val="ListParagraph"/>
              <w:numPr>
                <w:ilvl w:val="0"/>
                <w:numId w:val="2"/>
              </w:numPr>
              <w:spacing w:after="60" w:line="276"/>
            </w:pPr>
            <w:r>
              <w:rPr>
                <w:rFonts w:ascii="Calibri" w:cs="Calibri" w:eastAsia="Calibri" w:hAnsi="Calibri"/>
                <w:sz w:val="20"/>
                <w:szCs w:val="20"/>
              </w:rPr>
              <w:t xml:space="preserve">Keep </w:t>
            </w:r>
            <w:r>
              <w:rPr>
                <w:rFonts w:ascii="Calibri" w:cs="Calibri" w:eastAsia="Calibri" w:hAnsi="Calibri"/>
                <w:b/>
                <w:bCs/>
                <w:sz w:val="20"/>
                <w:szCs w:val="20"/>
              </w:rPr>
              <w:t xml:space="preserve">fast things off chain and money on chain</w:t>
            </w:r>
            <w:r>
              <w:rPr>
                <w:rFonts w:ascii="Calibri" w:cs="Calibri" w:eastAsia="Calibri" w:hAnsi="Calibri"/>
                <w:sz w:val="20"/>
                <w:szCs w:val="20"/>
              </w:rPr>
              <w:t xml:space="preserve">. Make the demo something people remember.</w:t>
            </w:r>
          </w:p>
        </w:tc>
      </w:tr>
    </w:tbl>
    <w:p>
      <w:pPr>
        <w:pStyle w:val="Heading1"/>
        <w:pageBreakBefore/>
      </w:pPr>
      <w:r>
        <w:rPr>
          <w:rFonts w:ascii="Calibri" w:cs="Calibri" w:eastAsia="Calibri" w:hAnsi="Calibri"/>
        </w:rPr>
        <w:t xml:space="preserve">Part 3 · What to take into our project</w:t>
      </w:r>
    </w:p>
    <w:p>
      <w:pPr>
        <w:pStyle w:val="Heading2"/>
      </w:pPr>
      <w:r>
        <w:rPr>
          <w:rFonts w:ascii="Calibri" w:cs="Calibri" w:eastAsia="Calibri" w:hAnsi="Calibri"/>
        </w:rPr>
        <w:t xml:space="preserve">What all eight did well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938"/>
      </w:tblGrid>
      <w:tr>
        <w:trPr>
          <w:tblHeader/>
        </w:trPr>
        <w:tc>
          <w:tcPr>
            <w:tcW w:type="dxa" w:w="30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Pattern</w:t>
            </w:r>
          </w:p>
        </w:tc>
        <w:tc>
          <w:tcPr>
            <w:tcW w:type="dxa" w:w="27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Seen in</w:t>
            </w:r>
          </w:p>
        </w:tc>
        <w:tc>
          <w:tcPr>
            <w:tcW w:type="dxa" w:w="3938"/>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What it means for us</w:t>
            </w:r>
          </w:p>
        </w:tc>
      </w:tr>
      <w:tr>
        <w:tc>
          <w:tcPr>
            <w:tcW w:type="dxa" w:w="3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They lead with the problem, not the technology</w:t>
            </w:r>
          </w:p>
        </w:tc>
        <w:tc>
          <w:tcPr>
            <w:tcW w:type="dxa" w:w="2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 OpenBook</w:t>
            </w:r>
          </w:p>
        </w:tc>
        <w:tc>
          <w:tcPr>
            <w:tcW w:type="dxa" w:w="3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Our deck opens with one sentence a non-engineer understands, then one example in numbers.</w:t>
            </w:r>
          </w:p>
        </w:tc>
      </w:tr>
      <w:tr>
        <w:tc>
          <w:tcPr>
            <w:tcW w:type="dxa" w:w="3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They give one concrete example with real numbers</w:t>
            </w:r>
          </w:p>
        </w:tc>
        <w:tc>
          <w:tcPr>
            <w:tcW w:type="dxa" w:w="2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 ($10 task), Petri (5/20 → 19/20)</w:t>
            </w:r>
          </w:p>
        </w:tc>
        <w:tc>
          <w:tcPr>
            <w:tcW w:type="dxa" w:w="3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Write our own one-line example before building the demo.</w:t>
            </w:r>
          </w:p>
        </w:tc>
      </w:tr>
      <w:tr>
        <w:tc>
          <w:tcPr>
            <w:tcW w:type="dxa" w:w="3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They prove claims with tests and numbers</w:t>
            </w:r>
          </w:p>
        </w:tc>
        <w:tc>
          <w:tcPr>
            <w:tcW w:type="dxa" w:w="2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 (1,200 attacks), OpenBook (409 tests), TARE (125k rows)</w:t>
            </w:r>
          </w:p>
        </w:tc>
        <w:tc>
          <w:tcPr>
            <w:tcW w:type="dxa" w:w="3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Run a hostile-agent test; put one number on a slide.</w:t>
            </w:r>
          </w:p>
        </w:tc>
      </w:tr>
      <w:tr>
        <w:tc>
          <w:tcPr>
            <w:tcW w:type="dxa" w:w="3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Safety is designed in, not bolted on</w:t>
            </w:r>
          </w:p>
        </w:tc>
        <w:tc>
          <w:tcPr>
            <w:tcW w:type="dxa" w:w="2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 (no pay tool), LeekWallet (refuse by default)</w:t>
            </w:r>
          </w:p>
        </w:tc>
        <w:tc>
          <w:tcPr>
            <w:tcW w:type="dxa" w:w="3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Agent never chooses price or recipient; unknown means no.</w:t>
            </w:r>
          </w:p>
        </w:tc>
      </w:tr>
      <w:tr>
        <w:tc>
          <w:tcPr>
            <w:tcW w:type="dxa" w:w="3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simple promise users remember</w:t>
            </w:r>
          </w:p>
        </w:tc>
        <w:tc>
          <w:tcPr>
            <w:tcW w:type="dxa" w:w="2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OpenBook (fresh or refund), OnchainRouter (no answer, no charge)</w:t>
            </w:r>
          </w:p>
        </w:tc>
        <w:tc>
          <w:tcPr>
            <w:tcW w:type="dxa" w:w="3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Pick our promise and repeat it everywhere.</w:t>
            </w:r>
          </w:p>
        </w:tc>
      </w:tr>
      <w:tr>
        <w:tc>
          <w:tcPr>
            <w:tcW w:type="dxa" w:w="3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They combine existing standards instead of inventing a protocol</w:t>
            </w:r>
          </w:p>
        </w:tc>
        <w:tc>
          <w:tcPr>
            <w:tcW w:type="dxa" w:w="2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All eight</w:t>
            </w:r>
          </w:p>
        </w:tc>
        <w:tc>
          <w:tcPr>
            <w:tcW w:type="dxa" w:w="3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Use what Solana already has (SPL delegation, Squads limits, Memo, Blinks).</w:t>
            </w:r>
          </w:p>
        </w:tc>
      </w:tr>
      <w:tr>
        <w:tc>
          <w:tcPr>
            <w:tcW w:type="dxa" w:w="3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Everything shown is actually deployed</w:t>
            </w:r>
          </w:p>
        </w:tc>
        <w:tc>
          <w:tcPr>
            <w:tcW w:type="dxa" w:w="27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All eight</w:t>
            </w:r>
          </w:p>
        </w:tc>
        <w:tc>
          <w:tcPr>
            <w:tcW w:type="dxa" w:w="39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Real devnet transactions with explorer links in the demo.</w:t>
            </w:r>
          </w:p>
        </w:tc>
      </w:tr>
    </w:tbl>
    <w:p>
      <w:pPr>
        <w:spacing w:after="120"/>
      </w:pPr>
    </w:p>
    <w:p>
      <w:pPr>
        <w:pStyle w:val="Heading2"/>
      </w:pPr>
      <w:r>
        <w:rPr>
          <w:rFonts w:ascii="Calibri" w:cs="Calibri" w:eastAsia="Calibri" w:hAnsi="Calibri"/>
        </w:rPr>
        <w:t xml:space="preserve">Feature menu</w:t>
      </w:r>
    </w:p>
    <w:p>
      <w:pPr>
        <w:spacing w:after="120" w:line="288"/>
      </w:pPr>
      <w:r>
        <w:rPr>
          <w:rFonts w:ascii="Calibri" w:cs="Calibri" w:eastAsia="Calibri" w:hAnsi="Calibri"/>
        </w:rPr>
        <w:t xml:space="preserve">These work for </w:t>
      </w:r>
      <w:r>
        <w:rPr>
          <w:rFonts w:ascii="Calibri" w:cs="Calibri" w:eastAsia="Calibri" w:hAnsi="Calibri"/>
          <w:b/>
          <w:bCs/>
        </w:rPr>
        <w:t xml:space="preserve">any</w:t>
      </w:r>
      <w:r>
        <w:rPr>
          <w:rFonts w:ascii="Calibri" w:cs="Calibri" w:eastAsia="Calibri" w:hAnsi="Calibri"/>
        </w:rPr>
        <w:t xml:space="preserve"> of our candidate use cases. Priority assumes the 5 Oct deadline: </w:t>
      </w:r>
      <w:r>
        <w:rPr>
          <w:rFonts w:ascii="Calibri" w:cs="Calibri" w:eastAsia="Calibri" w:hAnsi="Calibri"/>
          <w:b/>
          <w:bCs/>
        </w:rPr>
        <w:t xml:space="preserve">Must</w:t>
      </w:r>
      <w:r>
        <w:rPr>
          <w:rFonts w:ascii="Calibri" w:cs="Calibri" w:eastAsia="Calibri" w:hAnsi="Calibri"/>
        </w:rPr>
        <w:t xml:space="preserve"> = core demo, </w:t>
      </w:r>
      <w:r>
        <w:rPr>
          <w:rFonts w:ascii="Calibri" w:cs="Calibri" w:eastAsia="Calibri" w:hAnsi="Calibri"/>
          <w:b/>
          <w:bCs/>
        </w:rPr>
        <w:t xml:space="preserve">Should</w:t>
      </w:r>
      <w:r>
        <w:rPr>
          <w:rFonts w:ascii="Calibri" w:cs="Calibri" w:eastAsia="Calibri" w:hAnsi="Calibri"/>
        </w:rPr>
        <w:t xml:space="preserve"> = adds a strong moment, </w:t>
      </w:r>
      <w:r>
        <w:rPr>
          <w:rFonts w:ascii="Calibri" w:cs="Calibri" w:eastAsia="Calibri" w:hAnsi="Calibri"/>
          <w:b/>
          <w:bCs/>
        </w:rPr>
        <w:t xml:space="preserve">Could</w:t>
      </w:r>
      <w:r>
        <w:rPr>
          <w:rFonts w:ascii="Calibri" w:cs="Calibri" w:eastAsia="Calibri" w:hAnsi="Calibri"/>
        </w:rPr>
        <w:t xml:space="preserve"> = if time allows, </w:t>
      </w:r>
      <w:r>
        <w:rPr>
          <w:rFonts w:ascii="Calibri" w:cs="Calibri" w:eastAsia="Calibri" w:hAnsi="Calibri"/>
          <w:b/>
          <w:bCs/>
        </w:rPr>
        <w:t xml:space="preserve">Roadmap</w:t>
      </w:r>
      <w:r>
        <w:rPr>
          <w:rFonts w:ascii="Calibri" w:cs="Calibri" w:eastAsia="Calibri" w:hAnsi="Calibri"/>
        </w:rPr>
        <w:t xml:space="preserve"> = slide only. Effort: Small = hours, Medium = about a day, Large = more than we have.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0"/>
        <w:gridCol w:w="1450"/>
        <w:gridCol w:w="1000"/>
        <w:gridCol w:w="3438"/>
        <w:gridCol w:w="1200"/>
      </w:tblGrid>
      <w:tr>
        <w:trPr>
          <w:tblHeader/>
        </w:trPr>
        <w:tc>
          <w:tcPr>
            <w:tcW w:type="dxa" w:w="255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Feature</w:t>
            </w:r>
          </w:p>
        </w:tc>
        <w:tc>
          <w:tcPr>
            <w:tcW w:type="dxa" w:w="145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Borrowed from</w:t>
            </w:r>
          </w:p>
        </w:tc>
        <w:tc>
          <w:tcPr>
            <w:tcW w:type="dxa" w:w="10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Effort</w:t>
            </w:r>
          </w:p>
        </w:tc>
        <w:tc>
          <w:tcPr>
            <w:tcW w:type="dxa" w:w="3438"/>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How on Solana</w:t>
            </w:r>
          </w:p>
        </w:tc>
        <w:tc>
          <w:tcPr>
            <w:tcW w:type="dxa" w:w="12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Priority</w:t>
            </w:r>
          </w:p>
        </w:tc>
      </w:tr>
      <w:tr>
        <w:tc>
          <w:tcPr>
            <w:tcW w:type="dxa" w:w="255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Shared budget with sub-limits (ancestor debit)</w:t>
            </w:r>
          </w:p>
        </w:tc>
        <w:tc>
          <w:tcPr>
            <w:tcW w:type="dxa" w:w="145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w:t>
            </w:r>
          </w:p>
        </w:tc>
        <w:tc>
          <w:tcPr>
            <w:tcW w:type="dxa" w:w="1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Already in core/</w:t>
            </w:r>
          </w:p>
        </w:tc>
        <w:tc>
          <w:tcPr>
            <w:tcW w:type="dxa" w:w="34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SPL approve per budget account, or Squads spending limits</w:t>
            </w:r>
          </w:p>
        </w:tc>
        <w:tc>
          <w:tcPr>
            <w:tcW w:type="dxa" w:w="12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r>
              <w:rPr>
                <w:rFonts w:ascii="Calibri" w:cs="Calibri" w:eastAsia="Calibri" w:hAnsi="Calibri"/>
                <w:b/>
                <w:bCs/>
                <w:color w:val="0D6B63"/>
                <w:sz w:val="19"/>
                <w:szCs w:val="19"/>
              </w:rPr>
              <w:t xml:space="preserve">Must</w:t>
            </w:r>
          </w:p>
        </w:tc>
      </w:tr>
      <w:tr>
        <w:tc>
          <w:tcPr>
            <w:tcW w:type="dxa" w:w="255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Agent never chooses price or recipient</w:t>
            </w:r>
          </w:p>
        </w:tc>
        <w:tc>
          <w:tcPr>
            <w:tcW w:type="dxa" w:w="145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w:t>
            </w:r>
          </w:p>
        </w:tc>
        <w:tc>
          <w:tcPr>
            <w:tcW w:type="dxa" w:w="1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Small</w:t>
            </w:r>
          </w:p>
        </w:tc>
        <w:tc>
          <w:tcPr>
            <w:tcW w:type="dxa" w:w="34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Read amount and payTo from the x402 challenge; agent only names the URL</w:t>
            </w:r>
          </w:p>
        </w:tc>
        <w:tc>
          <w:tcPr>
            <w:tcW w:type="dxa" w:w="12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r>
              <w:rPr>
                <w:rFonts w:ascii="Calibri" w:cs="Calibri" w:eastAsia="Calibri" w:hAnsi="Calibri"/>
                <w:b/>
                <w:bCs/>
                <w:color w:val="0D6B63"/>
                <w:sz w:val="19"/>
                <w:szCs w:val="19"/>
              </w:rPr>
              <w:t xml:space="preserve">Must</w:t>
            </w:r>
          </w:p>
        </w:tc>
      </w:tr>
      <w:tr>
        <w:tc>
          <w:tcPr>
            <w:tcW w:type="dxa" w:w="255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Refusal before payment, with reason codes</w:t>
            </w:r>
          </w:p>
        </w:tc>
        <w:tc>
          <w:tcPr>
            <w:tcW w:type="dxa" w:w="145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 ours</w:t>
            </w:r>
          </w:p>
        </w:tc>
        <w:tc>
          <w:tcPr>
            <w:tcW w:type="dxa" w:w="1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Already in core/</w:t>
            </w:r>
          </w:p>
        </w:tc>
        <w:tc>
          <w:tcPr>
            <w:tcW w:type="dxa" w:w="34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Chain also refuses (delegate cap)</w:t>
            </w:r>
          </w:p>
        </w:tc>
        <w:tc>
          <w:tcPr>
            <w:tcW w:type="dxa" w:w="12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r>
              <w:rPr>
                <w:rFonts w:ascii="Calibri" w:cs="Calibri" w:eastAsia="Calibri" w:hAnsi="Calibri"/>
                <w:b/>
                <w:bCs/>
                <w:color w:val="0D6B63"/>
                <w:sz w:val="19"/>
                <w:szCs w:val="19"/>
              </w:rPr>
              <w:t xml:space="preserve">Must</w:t>
            </w:r>
          </w:p>
        </w:tc>
      </w:tr>
      <w:tr>
        <w:tc>
          <w:tcPr>
            <w:tcW w:type="dxa" w:w="255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Approved sellers + max price per purchase</w:t>
            </w:r>
          </w:p>
        </w:tc>
        <w:tc>
          <w:tcPr>
            <w:tcW w:type="dxa" w:w="145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 LedgerMind</w:t>
            </w:r>
          </w:p>
        </w:tc>
        <w:tc>
          <w:tcPr>
            <w:tcW w:type="dxa" w:w="1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Small</w:t>
            </w:r>
          </w:p>
        </w:tc>
        <w:tc>
          <w:tcPr>
            <w:tcW w:type="dxa" w:w="34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Check before signing; new codes VENDOR_NOT_APPROVED, PRICE_ABOVE_MAX</w:t>
            </w:r>
          </w:p>
        </w:tc>
        <w:tc>
          <w:tcPr>
            <w:tcW w:type="dxa" w:w="12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r>
              <w:rPr>
                <w:rFonts w:ascii="Calibri" w:cs="Calibri" w:eastAsia="Calibri" w:hAnsi="Calibri"/>
                <w:b/>
                <w:bCs/>
                <w:color w:val="0D6B63"/>
                <w:sz w:val="19"/>
                <w:szCs w:val="19"/>
              </w:rPr>
              <w:t xml:space="preserve">Must</w:t>
            </w:r>
          </w:p>
        </w:tc>
      </w:tr>
      <w:tr>
        <w:tc>
          <w:tcPr>
            <w:tcW w:type="dxa" w:w="255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Receipt on every payment (who, what, why)</w:t>
            </w:r>
          </w:p>
        </w:tc>
        <w:tc>
          <w:tcPr>
            <w:tcW w:type="dxa" w:w="145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OpenBook, LedgerMind</w:t>
            </w:r>
          </w:p>
        </w:tc>
        <w:tc>
          <w:tcPr>
            <w:tcW w:type="dxa" w:w="10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Small</w:t>
            </w:r>
          </w:p>
        </w:tc>
        <w:tc>
          <w:tcPr>
            <w:tcW w:type="dxa" w:w="3438"/>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Memo instruction in the same transaction; report built from chain</w:t>
            </w:r>
          </w:p>
        </w:tc>
        <w:tc>
          <w:tcPr>
            <w:tcW w:type="dxa" w:w="1200"/>
            <w:tcBorders>
              <w:top w:val="single" w:color="D9DEDB" w:sz="4"/>
              <w:left w:val="single" w:color="D9DEDB" w:sz="4"/>
              <w:bottom w:val="single" w:color="D9DEDB" w:sz="4"/>
              <w:right w:val="single" w:color="D9DEDB" w:sz="4"/>
            </w:tcBorders>
            <w:shd w:fill="E1F0ED" w:color="auto" w:val="clear"/>
            <w:tcMar>
              <w:top w:type="dxa" w:w="70"/>
              <w:left w:type="dxa" w:w="110"/>
              <w:bottom w:type="dxa" w:w="70"/>
              <w:right w:type="dxa" w:w="110"/>
            </w:tcMar>
          </w:tcPr>
          <w:p>
            <w:r>
              <w:rPr>
                <w:rFonts w:ascii="Calibri" w:cs="Calibri" w:eastAsia="Calibri" w:hAnsi="Calibri"/>
                <w:b/>
                <w:bCs/>
                <w:color w:val="0D6B63"/>
                <w:sz w:val="19"/>
                <w:szCs w:val="19"/>
              </w:rPr>
              <w:t xml:space="preserve">Must</w:t>
            </w:r>
          </w:p>
        </w:tc>
      </w:tr>
      <w:tr>
        <w:tc>
          <w:tcPr>
            <w:tcW w:type="dxa" w:w="2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Human approval above a threshold</w:t>
            </w:r>
          </w:p>
        </w:tc>
        <w:tc>
          <w:tcPr>
            <w:tcW w:type="dxa" w:w="14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Leash, Harness, Novi Corpus</w:t>
            </w:r>
          </w:p>
        </w:tc>
        <w:tc>
          <w:tcPr>
            <w:tcW w:type="dxa" w:w="1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Medium</w:t>
            </w:r>
          </w:p>
        </w:tc>
        <w:tc>
          <w:tcPr>
            <w:tcW w:type="dxa" w:w="34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Solana Blink link: one tap to approve</w:t>
            </w:r>
          </w:p>
        </w:tc>
        <w:tc>
          <w:tcPr>
            <w:tcW w:type="dxa" w:w="1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17201F"/>
                <w:sz w:val="19"/>
                <w:szCs w:val="19"/>
              </w:rPr>
              <w:t xml:space="preserve">Should</w:t>
            </w:r>
          </w:p>
        </w:tc>
      </w:tr>
      <w:tr>
        <w:tc>
          <w:tcPr>
            <w:tcW w:type="dxa" w:w="2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Pause everything / revoke one agent</w:t>
            </w:r>
          </w:p>
        </w:tc>
        <w:tc>
          <w:tcPr>
            <w:tcW w:type="dxa" w:w="14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Novi Corpus, ours</w:t>
            </w:r>
          </w:p>
        </w:tc>
        <w:tc>
          <w:tcPr>
            <w:tcW w:type="dxa" w:w="1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Small</w:t>
            </w:r>
          </w:p>
        </w:tc>
        <w:tc>
          <w:tcPr>
            <w:tcW w:type="dxa" w:w="34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SPL revoke; others keep working</w:t>
            </w:r>
          </w:p>
        </w:tc>
        <w:tc>
          <w:tcPr>
            <w:tcW w:type="dxa" w:w="1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17201F"/>
                <w:sz w:val="19"/>
                <w:szCs w:val="19"/>
              </w:rPr>
              <w:t xml:space="preserve">Should</w:t>
            </w:r>
          </w:p>
        </w:tc>
      </w:tr>
      <w:tr>
        <w:tc>
          <w:tcPr>
            <w:tcW w:type="dxa" w:w="2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Hostile-agent test with a number</w:t>
            </w:r>
          </w:p>
        </w:tc>
        <w:tc>
          <w:tcPr>
            <w:tcW w:type="dxa" w:w="14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w:t>
            </w:r>
          </w:p>
        </w:tc>
        <w:tc>
          <w:tcPr>
            <w:tcW w:type="dxa" w:w="1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Medium</w:t>
            </w:r>
          </w:p>
        </w:tc>
        <w:tc>
          <w:tcPr>
            <w:tcW w:type="dxa" w:w="34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Script an agent told to overspend; log where it was stopped</w:t>
            </w:r>
          </w:p>
        </w:tc>
        <w:tc>
          <w:tcPr>
            <w:tcW w:type="dxa" w:w="1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17201F"/>
                <w:sz w:val="19"/>
                <w:szCs w:val="19"/>
              </w:rPr>
              <w:t xml:space="preserve">Should</w:t>
            </w:r>
          </w:p>
        </w:tc>
      </w:tr>
      <w:tr>
        <w:tc>
          <w:tcPr>
            <w:tcW w:type="dxa" w:w="2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Refuse by default (unknown seller = no)</w:t>
            </w:r>
          </w:p>
        </w:tc>
        <w:tc>
          <w:tcPr>
            <w:tcW w:type="dxa" w:w="14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LeekWallet</w:t>
            </w:r>
          </w:p>
        </w:tc>
        <w:tc>
          <w:tcPr>
            <w:tcW w:type="dxa" w:w="1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Small</w:t>
            </w:r>
          </w:p>
        </w:tc>
        <w:tc>
          <w:tcPr>
            <w:tcW w:type="dxa" w:w="34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Allowlist check is the default path</w:t>
            </w:r>
          </w:p>
        </w:tc>
        <w:tc>
          <w:tcPr>
            <w:tcW w:type="dxa" w:w="1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17201F"/>
                <w:sz w:val="19"/>
                <w:szCs w:val="19"/>
              </w:rPr>
              <w:t xml:space="preserve">Should</w:t>
            </w:r>
          </w:p>
        </w:tc>
      </w:tr>
      <w:tr>
        <w:tc>
          <w:tcPr>
            <w:tcW w:type="dxa" w:w="2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Don’t pay twice for the same thing</w:t>
            </w:r>
          </w:p>
        </w:tc>
        <w:tc>
          <w:tcPr>
            <w:tcW w:type="dxa" w:w="14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Keryx, Carpool</w:t>
            </w:r>
          </w:p>
        </w:tc>
        <w:tc>
          <w:tcPr>
            <w:tcW w:type="dxa" w:w="1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Small</w:t>
            </w:r>
          </w:p>
        </w:tc>
        <w:tc>
          <w:tcPr>
            <w:tcW w:type="dxa" w:w="34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Lookup in our server before paying</w:t>
            </w:r>
          </w:p>
        </w:tc>
        <w:tc>
          <w:tcPr>
            <w:tcW w:type="dxa" w:w="1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17201F"/>
                <w:sz w:val="19"/>
                <w:szCs w:val="19"/>
              </w:rPr>
              <w:t xml:space="preserve">Could</w:t>
            </w:r>
          </w:p>
        </w:tc>
      </w:tr>
      <w:tr>
        <w:tc>
          <w:tcPr>
            <w:tcW w:type="dxa" w:w="25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No answer, no charge</w:t>
            </w:r>
          </w:p>
        </w:tc>
        <w:tc>
          <w:tcPr>
            <w:tcW w:type="dxa" w:w="145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OnchainRouter</w:t>
            </w:r>
          </w:p>
        </w:tc>
        <w:tc>
          <w:tcPr>
            <w:tcW w:type="dxa" w:w="1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Medium</w:t>
            </w:r>
          </w:p>
        </w:tc>
        <w:tc>
          <w:tcPr>
            <w:tcW w:type="dxa" w:w="34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Settle only after a valid response</w:t>
            </w:r>
          </w:p>
        </w:tc>
        <w:tc>
          <w:tcPr>
            <w:tcW w:type="dxa" w:w="12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r>
              <w:rPr>
                <w:rFonts w:ascii="Calibri" w:cs="Calibri" w:eastAsia="Calibri" w:hAnsi="Calibri"/>
                <w:b/>
                <w:bCs/>
                <w:color w:val="17201F"/>
                <w:sz w:val="19"/>
                <w:szCs w:val="19"/>
              </w:rPr>
              <w:t xml:space="preserve">Could</w:t>
            </w:r>
          </w:p>
        </w:tc>
      </w:tr>
      <w:tr>
        <w:tc>
          <w:tcPr>
            <w:tcW w:type="dxa" w:w="2550"/>
            <w:tcBorders>
              <w:top w:val="single" w:color="D9DEDB" w:sz="4"/>
              <w:left w:val="single" w:color="D9DEDB" w:sz="4"/>
              <w:bottom w:val="single" w:color="D9DEDB" w:sz="4"/>
              <w:right w:val="single" w:color="D9DEDB" w:sz="4"/>
            </w:tcBorders>
            <w:shd w:fill="F6F7F5"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Freshness rule with refund</w:t>
            </w:r>
          </w:p>
        </w:tc>
        <w:tc>
          <w:tcPr>
            <w:tcW w:type="dxa" w:w="1450"/>
            <w:tcBorders>
              <w:top w:val="single" w:color="D9DEDB" w:sz="4"/>
              <w:left w:val="single" w:color="D9DEDB" w:sz="4"/>
              <w:bottom w:val="single" w:color="D9DEDB" w:sz="4"/>
              <w:right w:val="single" w:color="D9DEDB" w:sz="4"/>
            </w:tcBorders>
            <w:shd w:fill="F6F7F5"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OpenBook</w:t>
            </w:r>
          </w:p>
        </w:tc>
        <w:tc>
          <w:tcPr>
            <w:tcW w:type="dxa" w:w="1000"/>
            <w:tcBorders>
              <w:top w:val="single" w:color="D9DEDB" w:sz="4"/>
              <w:left w:val="single" w:color="D9DEDB" w:sz="4"/>
              <w:bottom w:val="single" w:color="D9DEDB" w:sz="4"/>
              <w:right w:val="single" w:color="D9DEDB" w:sz="4"/>
            </w:tcBorders>
            <w:shd w:fill="F6F7F5"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Large</w:t>
            </w:r>
          </w:p>
        </w:tc>
        <w:tc>
          <w:tcPr>
            <w:tcW w:type="dxa" w:w="3438"/>
            <w:tcBorders>
              <w:top w:val="single" w:color="D9DEDB" w:sz="4"/>
              <w:left w:val="single" w:color="D9DEDB" w:sz="4"/>
              <w:bottom w:val="single" w:color="D9DEDB" w:sz="4"/>
              <w:right w:val="single" w:color="D9DEDB" w:sz="4"/>
            </w:tcBorders>
            <w:shd w:fill="F6F7F5"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Escrow program; needs Anchor</w:t>
            </w:r>
          </w:p>
        </w:tc>
        <w:tc>
          <w:tcPr>
            <w:tcW w:type="dxa" w:w="1200"/>
            <w:tcBorders>
              <w:top w:val="single" w:color="D9DEDB" w:sz="4"/>
              <w:left w:val="single" w:color="D9DEDB" w:sz="4"/>
              <w:bottom w:val="single" w:color="D9DEDB" w:sz="4"/>
              <w:right w:val="single" w:color="D9DEDB" w:sz="4"/>
            </w:tcBorders>
            <w:shd w:fill="F6F7F5" w:color="auto" w:val="clear"/>
            <w:tcMar>
              <w:top w:type="dxa" w:w="70"/>
              <w:left w:type="dxa" w:w="110"/>
              <w:bottom w:type="dxa" w:w="70"/>
              <w:right w:type="dxa" w:w="110"/>
            </w:tcMar>
          </w:tcPr>
          <w:p>
            <w:r>
              <w:rPr>
                <w:rFonts w:ascii="Calibri" w:cs="Calibri" w:eastAsia="Calibri" w:hAnsi="Calibri"/>
                <w:b/>
                <w:bCs/>
                <w:color w:val="8A9491"/>
                <w:sz w:val="19"/>
                <w:szCs w:val="19"/>
              </w:rPr>
              <w:t xml:space="preserve">Roadmap</w:t>
            </w:r>
          </w:p>
        </w:tc>
      </w:tr>
      <w:tr>
        <w:tc>
          <w:tcPr>
            <w:tcW w:type="dxa" w:w="2550"/>
            <w:tcBorders>
              <w:top w:val="single" w:color="D9DEDB" w:sz="4"/>
              <w:left w:val="single" w:color="D9DEDB" w:sz="4"/>
              <w:bottom w:val="single" w:color="D9DEDB" w:sz="4"/>
              <w:right w:val="single" w:color="D9DEDB" w:sz="4"/>
            </w:tcBorders>
            <w:shd w:fill="F6F7F5"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Seller deposit lost on non-delivery</w:t>
            </w:r>
          </w:p>
        </w:tc>
        <w:tc>
          <w:tcPr>
            <w:tcW w:type="dxa" w:w="1450"/>
            <w:tcBorders>
              <w:top w:val="single" w:color="D9DEDB" w:sz="4"/>
              <w:left w:val="single" w:color="D9DEDB" w:sz="4"/>
              <w:bottom w:val="single" w:color="D9DEDB" w:sz="4"/>
              <w:right w:val="single" w:color="D9DEDB" w:sz="4"/>
            </w:tcBorders>
            <w:shd w:fill="F6F7F5"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Our research notes</w:t>
            </w:r>
          </w:p>
        </w:tc>
        <w:tc>
          <w:tcPr>
            <w:tcW w:type="dxa" w:w="1000"/>
            <w:tcBorders>
              <w:top w:val="single" w:color="D9DEDB" w:sz="4"/>
              <w:left w:val="single" w:color="D9DEDB" w:sz="4"/>
              <w:bottom w:val="single" w:color="D9DEDB" w:sz="4"/>
              <w:right w:val="single" w:color="D9DEDB" w:sz="4"/>
            </w:tcBorders>
            <w:shd w:fill="F6F7F5"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Large</w:t>
            </w:r>
          </w:p>
        </w:tc>
        <w:tc>
          <w:tcPr>
            <w:tcW w:type="dxa" w:w="3438"/>
            <w:tcBorders>
              <w:top w:val="single" w:color="D9DEDB" w:sz="4"/>
              <w:left w:val="single" w:color="D9DEDB" w:sz="4"/>
              <w:bottom w:val="single" w:color="D9DEDB" w:sz="4"/>
              <w:right w:val="single" w:color="D9DEDB" w:sz="4"/>
            </w:tcBorders>
            <w:shd w:fill="F6F7F5"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Escrow + slashing program</w:t>
            </w:r>
          </w:p>
        </w:tc>
        <w:tc>
          <w:tcPr>
            <w:tcW w:type="dxa" w:w="1200"/>
            <w:tcBorders>
              <w:top w:val="single" w:color="D9DEDB" w:sz="4"/>
              <w:left w:val="single" w:color="D9DEDB" w:sz="4"/>
              <w:bottom w:val="single" w:color="D9DEDB" w:sz="4"/>
              <w:right w:val="single" w:color="D9DEDB" w:sz="4"/>
            </w:tcBorders>
            <w:shd w:fill="F6F7F5" w:color="auto" w:val="clear"/>
            <w:tcMar>
              <w:top w:type="dxa" w:w="70"/>
              <w:left w:type="dxa" w:w="110"/>
              <w:bottom w:type="dxa" w:w="70"/>
              <w:right w:type="dxa" w:w="110"/>
            </w:tcMar>
          </w:tcPr>
          <w:p>
            <w:r>
              <w:rPr>
                <w:rFonts w:ascii="Calibri" w:cs="Calibri" w:eastAsia="Calibri" w:hAnsi="Calibri"/>
                <w:b/>
                <w:bCs/>
                <w:color w:val="8A9491"/>
                <w:sz w:val="19"/>
                <w:szCs w:val="19"/>
              </w:rPr>
              <w:t xml:space="preserve">Roadmap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D6B63" w:sz="24"/>
              <w:bottom w:val="none" w:color="FFFFFF" w:sz="0"/>
              <w:right w:val="none" w:color="FFFFFF" w:sz="0"/>
            </w:tcBorders>
            <w:shd w:fill="E1F0ED" w:color="auto" w:val="clear"/>
            <w:tcMar>
              <w:top w:type="dxa" w:w="120"/>
              <w:left w:type="dxa" w:w="200"/>
              <w:bottom w:type="dxa" w:w="120"/>
              <w:right w:type="dxa" w:w="200"/>
            </w:tcMar>
          </w:tcPr>
          <w:p>
            <w:pPr>
              <w:spacing w:after="80"/>
            </w:pPr>
            <w:r>
              <w:rPr>
                <w:rFonts w:ascii="Calibri" w:cs="Calibri" w:eastAsia="Calibri" w:hAnsi="Calibri"/>
                <w:b/>
                <w:bCs/>
                <w:color w:val="0D6B63"/>
              </w:rPr>
              <w:t xml:space="preserve">The core demo, in any use case</w:t>
            </w:r>
          </w:p>
          <w:p>
            <w:pPr>
              <w:spacing w:after="60" w:line="276"/>
            </w:pPr>
            <w:r>
              <w:rPr>
                <w:rFonts w:ascii="Calibri" w:cs="Calibri" w:eastAsia="Calibri" w:hAnsi="Calibri"/>
                <w:b/>
                <w:bCs/>
                <w:sz w:val="20"/>
                <w:szCs w:val="20"/>
              </w:rPr>
              <w:t xml:space="preserve">1.</w:t>
            </w:r>
            <w:r>
              <w:rPr>
                <w:rFonts w:ascii="Calibri" w:cs="Calibri" w:eastAsia="Calibri" w:hAnsi="Calibri"/>
                <w:sz w:val="20"/>
                <w:szCs w:val="20"/>
              </w:rPr>
              <w:t xml:space="preserve"> An owner sets a budget and approved sellers. </w:t>
            </w:r>
            <w:r>
              <w:rPr>
                <w:rFonts w:ascii="Calibri" w:cs="Calibri" w:eastAsia="Calibri" w:hAnsi="Calibri"/>
                <w:b/>
                <w:bCs/>
                <w:sz w:val="20"/>
                <w:szCs w:val="20"/>
              </w:rPr>
              <w:t xml:space="preserve">2.</w:t>
            </w:r>
            <w:r>
              <w:rPr>
                <w:rFonts w:ascii="Calibri" w:cs="Calibri" w:eastAsia="Calibri" w:hAnsi="Calibri"/>
                <w:sz w:val="20"/>
                <w:szCs w:val="20"/>
              </w:rPr>
              <w:t xml:space="preserve"> The agent buys three things inside the budget; each payment carries a receipt memo. </w:t>
            </w:r>
            <w:r>
              <w:rPr>
                <w:rFonts w:ascii="Calibri" w:cs="Calibri" w:eastAsia="Calibri" w:hAnsi="Calibri"/>
                <w:b/>
                <w:bCs/>
                <w:sz w:val="20"/>
                <w:szCs w:val="20"/>
              </w:rPr>
              <w:t xml:space="preserve">3.</w:t>
            </w:r>
            <w:r>
              <w:rPr>
                <w:rFonts w:ascii="Calibri" w:cs="Calibri" w:eastAsia="Calibri" w:hAnsi="Calibri"/>
                <w:sz w:val="20"/>
                <w:szCs w:val="20"/>
              </w:rPr>
              <w:t xml:space="preserve"> An unapproved seller is refused before any money moves. </w:t>
            </w:r>
            <w:r>
              <w:rPr>
                <w:rFonts w:ascii="Calibri" w:cs="Calibri" w:eastAsia="Calibri" w:hAnsi="Calibri"/>
                <w:b/>
                <w:bCs/>
                <w:sz w:val="20"/>
                <w:szCs w:val="20"/>
              </w:rPr>
              <w:t xml:space="preserve">4.</w:t>
            </w:r>
            <w:r>
              <w:rPr>
                <w:rFonts w:ascii="Calibri" w:cs="Calibri" w:eastAsia="Calibri" w:hAnsi="Calibri"/>
                <w:sz w:val="20"/>
                <w:szCs w:val="20"/>
              </w:rPr>
              <w:t xml:space="preserve"> A big purchase waits; the owner approves with one tap on a Blink. </w:t>
            </w:r>
            <w:r>
              <w:rPr>
                <w:rFonts w:ascii="Calibri" w:cs="Calibri" w:eastAsia="Calibri" w:hAnsi="Calibri"/>
                <w:b/>
                <w:bCs/>
                <w:sz w:val="20"/>
                <w:szCs w:val="20"/>
              </w:rPr>
              <w:t xml:space="preserve">5.</w:t>
            </w:r>
            <w:r>
              <w:rPr>
                <w:rFonts w:ascii="Calibri" w:cs="Calibri" w:eastAsia="Calibri" w:hAnsi="Calibri"/>
                <w:sz w:val="20"/>
                <w:szCs w:val="20"/>
              </w:rPr>
              <w:t xml:space="preserve"> A spending report appears, built from Solana transactions. </w:t>
            </w:r>
            <w:r>
              <w:rPr>
                <w:rFonts w:ascii="Calibri" w:cs="Calibri" w:eastAsia="Calibri" w:hAnsi="Calibri"/>
                <w:b/>
                <w:bCs/>
                <w:sz w:val="20"/>
                <w:szCs w:val="20"/>
              </w:rPr>
              <w:t xml:space="preserve">6.</w:t>
            </w:r>
            <w:r>
              <w:rPr>
                <w:rFonts w:ascii="Calibri" w:cs="Calibri" w:eastAsia="Calibri" w:hAnsi="Calibri"/>
                <w:sz w:val="20"/>
                <w:szCs w:val="20"/>
              </w:rPr>
              <w:t xml:space="preserve"> One agent is revoked; the others keep working.</w:t>
            </w:r>
          </w:p>
        </w:tc>
      </w:tr>
    </w:tbl>
    <w:p>
      <w:pPr>
        <w:spacing w:after="120"/>
      </w:pPr>
    </w:p>
    <w:p>
      <w:pPr>
        <w:pStyle w:val="Heading2"/>
      </w:pPr>
      <w:r>
        <w:rPr>
          <w:rFonts w:ascii="Calibri" w:cs="Calibri" w:eastAsia="Calibri" w:hAnsi="Calibri"/>
        </w:rPr>
        <w:t xml:space="preserve">Suggested changes to our current plan</w:t>
      </w:r>
    </w:p>
    <w:p>
      <w:pPr>
        <w:spacing w:after="120" w:line="288"/>
      </w:pPr>
      <w:r>
        <w:rPr>
          <w:rFonts w:ascii="Calibri" w:cs="Calibri" w:eastAsia="Calibri" w:hAnsi="Calibri"/>
        </w:rPr>
        <w:t xml:space="preserve">Our plan today is in Analysis/strategy.md and Analysis/use-case-and-value-prop-2026-10-02.md. Based on the finalists, we suggest: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Today</w:t>
            </w:r>
          </w:p>
        </w:tc>
        <w:tc>
          <w:tcPr>
            <w:tcW w:type="dxa" w:w="5638"/>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Change to</w:t>
            </w:r>
          </w:p>
        </w:tc>
      </w:tr>
      <w:tr>
        <w:tc>
          <w:tcPr>
            <w:tcW w:type="dxa" w:w="4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Pitch opens with the mechanism (caps, revocation, x402)</w:t>
            </w:r>
          </w:p>
        </w:tc>
        <w:tc>
          <w:tcPr>
            <w:tcW w:type="dxa" w:w="56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Open with one plain problem and a dollar example, Cordon-style. Mechanism comes third.</w:t>
            </w:r>
          </w:p>
        </w:tc>
      </w:tr>
      <w:tr>
        <w:tc>
          <w:tcPr>
            <w:tcW w:type="dxa" w:w="4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The agent gets a pay function</w:t>
            </w:r>
          </w:p>
        </w:tc>
        <w:tc>
          <w:tcPr>
            <w:tcW w:type="dxa" w:w="56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Agent only requests a URL. Our server reads price and recipient from the 402 and pays, or refuses.</w:t>
            </w:r>
          </w:p>
        </w:tc>
      </w:tr>
      <w:tr>
        <w:tc>
          <w:tcPr>
            <w:tcW w:type="dxa" w:w="4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“Our tests pass”</w:t>
            </w:r>
          </w:p>
        </w:tc>
        <w:tc>
          <w:tcPr>
            <w:tcW w:type="dxa" w:w="56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One adversarial run with a number on a slide: what a hostile agent tried and where it was stopped.</w:t>
            </w:r>
          </w:p>
        </w:tc>
      </w:tr>
      <w:tr>
        <w:tc>
          <w:tcPr>
            <w:tcW w:type="dxa" w:w="4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Refusal codes OVER_LIMIT, REVOKED, PARENT_REVOKED</w:t>
            </w:r>
          </w:p>
        </w:tc>
        <w:tc>
          <w:tcPr>
            <w:tcW w:type="dxa" w:w="56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Add VENDOR_NOT_APPROVED, PRICE_ABOVE_MAX, NEEDS_APPROVAL. Unknown seller is refused by default.</w:t>
            </w:r>
          </w:p>
        </w:tc>
      </w:tr>
      <w:tr>
        <w:tc>
          <w:tcPr>
            <w:tcW w:type="dxa" w:w="4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Payment is just a transfer</w:t>
            </w:r>
          </w:p>
        </w:tc>
        <w:tc>
          <w:tcPr>
            <w:tcW w:type="dxa" w:w="56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Every payment carries a memo (budget, purpose). The spending report is read from the chain.</w:t>
            </w:r>
          </w:p>
        </w:tc>
      </w:tr>
      <w:tr>
        <w:tc>
          <w:tcPr>
            <w:tcW w:type="dxa" w:w="4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Approval is a dashboard idea</w:t>
            </w:r>
          </w:p>
        </w:tc>
        <w:tc>
          <w:tcPr>
            <w:tcW w:type="dxa" w:w="56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Approval is a Solana Blink: one tap from a phone. This is a feature only Solana has.</w:t>
            </w:r>
          </w:p>
        </w:tc>
      </w:tr>
      <w:tr>
        <w:tc>
          <w:tcPr>
            <w:tcW w:type="dxa" w:w="4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Many features attempted</w:t>
            </w:r>
          </w:p>
        </w:tc>
        <w:tc>
          <w:tcPr>
            <w:tcW w:type="dxa" w:w="56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Five “Must” features done well; everything else on the roadmap slide.</w:t>
            </w:r>
          </w:p>
        </w:tc>
      </w:tr>
      <w:tr>
        <w:tc>
          <w:tcPr>
            <w:tcW w:type="dxa" w:w="4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ENS / ERC-8004 identity from the Hedera version</w:t>
            </w:r>
          </w:p>
        </w:tc>
        <w:tc>
          <w:tcPr>
            <w:tcW w:type="dxa" w:w="56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Drop it. WHU judges do not score sponsor tech; Solana’s role is what matters.</w:t>
            </w:r>
          </w:p>
        </w:tc>
      </w:tr>
      <w:tr>
        <w:tc>
          <w:tcPr>
            <w:tcW w:type="dxa" w:w="40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Use case still open</w:t>
            </w:r>
          </w:p>
        </w:tc>
        <w:tc>
          <w:tcPr>
            <w:tcW w:type="dxa" w:w="56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Decide first; the feature list above works for any use case. Then write the one-line example.</w:t>
            </w:r>
          </w:p>
        </w:tc>
      </w:tr>
    </w:tbl>
    <w:p>
      <w:pPr>
        <w:spacing w:after="120"/>
      </w:pPr>
    </w:p>
    <w:p>
      <w:pPr>
        <w:pStyle w:val="Heading2"/>
      </w:pPr>
      <w:r>
        <w:rPr>
          <w:rFonts w:ascii="Calibri" w:cs="Calibri" w:eastAsia="Calibri" w:hAnsi="Calibri"/>
        </w:rPr>
        <w:t xml:space="preserve">Where we can be different</w:t>
      </w:r>
    </w:p>
    <w:p>
      <w:pPr>
        <w:pStyle w:val="ListParagraph"/>
        <w:numPr>
          <w:ilvl w:val="0"/>
          <w:numId w:val="2"/>
        </w:numPr>
        <w:spacing w:after="60" w:line="276"/>
      </w:pPr>
      <w:r>
        <w:rPr>
          <w:rFonts w:ascii="Calibri" w:cs="Calibri" w:eastAsia="Calibri" w:hAnsi="Calibri"/>
          <w:b/>
          <w:bCs/>
        </w:rPr>
        <w:t xml:space="preserve">Solana enforces the limit.</w:t>
      </w:r>
      <w:r>
        <w:rPr>
          <w:rFonts w:ascii="Calibri" w:cs="Calibri" w:eastAsia="Calibri" w:hAnsi="Calibri"/>
        </w:rPr>
        <w:t xml:space="preserve"> Cordon used Arc; nothing at ETHOnline ran on Solana. On Solana the delegate cap is checked by the token program itself, so even a hacked server cannot overspend.</w:t>
      </w:r>
    </w:p>
    <w:p>
      <w:pPr>
        <w:pStyle w:val="ListParagraph"/>
        <w:numPr>
          <w:ilvl w:val="0"/>
          <w:numId w:val="2"/>
        </w:numPr>
        <w:spacing w:after="60" w:line="276"/>
      </w:pPr>
      <w:r>
        <w:rPr>
          <w:rFonts w:ascii="Calibri" w:cs="Calibri" w:eastAsia="Calibri" w:hAnsi="Calibri"/>
          <w:b/>
          <w:bCs/>
        </w:rPr>
        <w:t xml:space="preserve">One-tap approval with Blinks.</w:t>
      </w:r>
      <w:r>
        <w:rPr>
          <w:rFonts w:ascii="Calibri" w:cs="Calibri" w:eastAsia="Calibri" w:hAnsi="Calibri"/>
        </w:rPr>
        <w:t xml:space="preserve"> No finalist had a phone approval link built into the chain’s own tooling.</w:t>
      </w:r>
    </w:p>
    <w:p>
      <w:pPr>
        <w:pStyle w:val="ListParagraph"/>
        <w:numPr>
          <w:ilvl w:val="0"/>
          <w:numId w:val="2"/>
        </w:numPr>
        <w:spacing w:after="60" w:line="276"/>
      </w:pPr>
      <w:r>
        <w:rPr>
          <w:rFonts w:ascii="Calibri" w:cs="Calibri" w:eastAsia="Calibri" w:hAnsi="Calibri"/>
          <w:b/>
          <w:bCs/>
        </w:rPr>
        <w:t xml:space="preserve">A spending report built from the chain.</w:t>
      </w:r>
      <w:r>
        <w:rPr>
          <w:rFonts w:ascii="Calibri" w:cs="Calibri" w:eastAsia="Calibri" w:hAnsi="Calibri"/>
        </w:rPr>
        <w:t xml:space="preserve"> Memos on every payment make an invoice or report that anyone can check line by line. No winner produced per-client or per-project reports.</w:t>
      </w:r>
    </w:p>
    <w:p>
      <w:pPr>
        <w:pStyle w:val="ListParagraph"/>
        <w:numPr>
          <w:ilvl w:val="0"/>
          <w:numId w:val="2"/>
        </w:numPr>
        <w:spacing w:after="60" w:line="276"/>
      </w:pPr>
      <w:r>
        <w:rPr>
          <w:rFonts w:ascii="Calibri" w:cs="Calibri" w:eastAsia="Calibri" w:hAnsi="Calibri"/>
          <w:b/>
          <w:bCs/>
        </w:rPr>
        <w:t xml:space="preserve">A business user.</w:t>
      </w:r>
      <w:r>
        <w:rPr>
          <w:rFonts w:ascii="Calibri" w:cs="Calibri" w:eastAsia="Calibri" w:hAnsi="Calibri"/>
        </w:rPr>
        <w:t xml:space="preserve"> Following Novi Corpus, we pitch to a company with a real workflow, not to crypto users.</w:t>
      </w:r>
    </w:p>
    <w:p>
      <w:pPr>
        <w:spacing w:after="120" w:before="80"/>
      </w:pPr>
      <w:r>
        <w:rPr>
          <w:rFonts w:ascii="Calibri" w:cs="Calibri" w:eastAsia="Calibri" w:hAnsi="Calibri"/>
        </w:rPr>
        <w:t xml:space="preserve">These are our reading of the submissions; check them against the projects before claiming them on a slide.</w:t>
      </w:r>
    </w:p>
    <w:p>
      <w:pPr>
        <w:pStyle w:val="Heading1"/>
        <w:pageBreakBefore/>
      </w:pPr>
      <w:r>
        <w:rPr>
          <w:rFonts w:ascii="Calibri" w:cs="Calibri" w:eastAsia="Calibri" w:hAnsi="Calibri"/>
        </w:rPr>
        <w:t xml:space="preserve">Part 4 · Questions for the team</w:t>
      </w:r>
    </w:p>
    <w:p>
      <w:pPr>
        <w:spacing w:after="120" w:line="288"/>
      </w:pPr>
      <w:r>
        <w:rPr>
          <w:rFonts w:ascii="Calibri" w:cs="Calibri" w:eastAsia="Calibri" w:hAnsi="Calibri"/>
        </w:rPr>
        <w:t xml:space="preserve">Work through these before building further. Each answer feeds the deck or the demo.</w:t>
      </w:r>
    </w:p>
    <w:p>
      <w:pPr>
        <w:pStyle w:val="ListParagraph"/>
        <w:numPr>
          <w:ilvl w:val="0"/>
          <w:numId w:val="11"/>
        </w:numPr>
        <w:spacing w:after="60" w:line="276"/>
      </w:pPr>
      <w:r>
        <w:rPr>
          <w:rFonts w:ascii="Calibri" w:cs="Calibri" w:eastAsia="Calibri" w:hAnsi="Calibri"/>
        </w:rPr>
        <w:t xml:space="preserve">What is our one promise, in under ten words, that a WHU business student understands?</w:t>
      </w:r>
    </w:p>
    <w:p>
      <w:pPr>
        <w:pStyle w:val="ListParagraph"/>
        <w:numPr>
          <w:ilvl w:val="0"/>
          <w:numId w:val="11"/>
        </w:numPr>
        <w:spacing w:after="60" w:line="276"/>
      </w:pPr>
      <w:r>
        <w:rPr>
          <w:rFonts w:ascii="Calibri" w:cs="Calibri" w:eastAsia="Calibri" w:hAnsi="Calibri"/>
        </w:rPr>
        <w:t xml:space="preserve">Which use case do we pick, and who is the first real customer we could name?</w:t>
      </w:r>
    </w:p>
    <w:p>
      <w:pPr>
        <w:pStyle w:val="ListParagraph"/>
        <w:numPr>
          <w:ilvl w:val="0"/>
          <w:numId w:val="11"/>
        </w:numPr>
        <w:spacing w:after="60" w:line="276"/>
      </w:pPr>
      <w:r>
        <w:rPr>
          <w:rFonts w:ascii="Calibri" w:cs="Calibri" w:eastAsia="Calibri" w:hAnsi="Calibri"/>
        </w:rPr>
        <w:t xml:space="preserve">What is our “$10 task” example: one budget, two agents, one refusal, in real numbers?</w:t>
      </w:r>
    </w:p>
    <w:p>
      <w:pPr>
        <w:pStyle w:val="ListParagraph"/>
        <w:numPr>
          <w:ilvl w:val="0"/>
          <w:numId w:val="11"/>
        </w:numPr>
        <w:spacing w:after="60" w:line="276"/>
      </w:pPr>
      <w:r>
        <w:rPr>
          <w:rFonts w:ascii="Calibri" w:cs="Calibri" w:eastAsia="Calibri" w:hAnsi="Calibri"/>
        </w:rPr>
        <w:t xml:space="preserve">Cordon is our mechanism on another chain and it reached the finals. What will a judge see that is different about ours? (Solana enforcement, Blink approval, chain-built report?)</w:t>
      </w:r>
    </w:p>
    <w:p>
      <w:pPr>
        <w:pStyle w:val="ListParagraph"/>
        <w:numPr>
          <w:ilvl w:val="0"/>
          <w:numId w:val="11"/>
        </w:numPr>
        <w:spacing w:after="60" w:line="276"/>
      </w:pPr>
      <w:r>
        <w:rPr>
          <w:rFonts w:ascii="Calibri" w:cs="Calibri" w:eastAsia="Calibri" w:hAnsi="Calibri"/>
        </w:rPr>
        <w:t xml:space="preserve">Which of the five Must features can we show live on devnet, and which only in slides?</w:t>
      </w:r>
    </w:p>
    <w:p>
      <w:pPr>
        <w:pStyle w:val="ListParagraph"/>
        <w:numPr>
          <w:ilvl w:val="0"/>
          <w:numId w:val="11"/>
        </w:numPr>
        <w:spacing w:after="60" w:line="276"/>
      </w:pPr>
      <w:r>
        <w:rPr>
          <w:rFonts w:ascii="Calibri" w:cs="Calibri" w:eastAsia="Calibri" w:hAnsi="Calibri"/>
        </w:rPr>
        <w:t xml:space="preserve">What number will our hostile-agent test produce, and is it convincing?</w:t>
      </w:r>
    </w:p>
    <w:p>
      <w:pPr>
        <w:pStyle w:val="ListParagraph"/>
        <w:numPr>
          <w:ilvl w:val="0"/>
          <w:numId w:val="11"/>
        </w:numPr>
        <w:spacing w:after="60" w:line="276"/>
      </w:pPr>
      <w:r>
        <w:rPr>
          <w:rFonts w:ascii="Calibri" w:cs="Calibri" w:eastAsia="Calibri" w:hAnsi="Calibri"/>
        </w:rPr>
        <w:t xml:space="preserve">If a judge asks “why not just a company card?”, what is our two-sentence answer?</w:t>
      </w:r>
    </w:p>
    <w:p>
      <w:pPr>
        <w:pStyle w:val="ListParagraph"/>
        <w:numPr>
          <w:ilvl w:val="0"/>
          <w:numId w:val="11"/>
        </w:numPr>
        <w:spacing w:after="60" w:line="276"/>
      </w:pPr>
      <w:r>
        <w:rPr>
          <w:rFonts w:ascii="Calibri" w:cs="Calibri" w:eastAsia="Calibri" w:hAnsi="Calibri"/>
        </w:rPr>
        <w:t xml:space="preserve">What do we put on the roadmap slide so the project looks like it can grow?</w:t>
      </w:r>
    </w:p>
    <w:p>
      <w:pPr>
        <w:spacing w:after="120"/>
      </w:pPr>
    </w:p>
    <w:p>
      <w:pPr>
        <w:pStyle w:val="Heading2"/>
      </w:pPr>
      <w:r>
        <w:rPr>
          <w:rFonts w:ascii="Calibri" w:cs="Calibri" w:eastAsia="Calibri" w:hAnsi="Calibri"/>
        </w:rPr>
        <w:t xml:space="preserve">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Term</w:t>
            </w:r>
          </w:p>
        </w:tc>
        <w:tc>
          <w:tcPr>
            <w:tcW w:type="dxa" w:w="7038"/>
            <w:tcBorders>
              <w:top w:val="single" w:color="D9DEDB" w:sz="4"/>
              <w:left w:val="single" w:color="D9DEDB" w:sz="4"/>
              <w:bottom w:val="single" w:color="D9DEDB" w:sz="4"/>
              <w:right w:val="single" w:color="D9DEDB" w:sz="4"/>
            </w:tcBorders>
            <w:shd w:fill="EEF1EF" w:color="auto" w:val="clear"/>
            <w:tcMar>
              <w:top w:type="dxa" w:w="70"/>
              <w:left w:type="dxa" w:w="110"/>
              <w:bottom w:type="dxa" w:w="70"/>
              <w:right w:type="dxa" w:w="110"/>
            </w:tcMar>
          </w:tcPr>
          <w:p>
            <w:pPr>
              <w:spacing w:after="40" w:line="264"/>
            </w:pPr>
            <w:r>
              <w:rPr>
                <w:rFonts w:ascii="Calibri" w:cs="Calibri" w:eastAsia="Calibri" w:hAnsi="Calibri"/>
                <w:b/>
                <w:bCs/>
                <w:color w:val="5A6664"/>
                <w:sz w:val="18"/>
                <w:szCs w:val="18"/>
              </w:rPr>
              <w:t xml:space="preserve">Plain meaning</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AI agent</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AI software that takes actions (calls tools, pays) instead of only answering.</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Budget tree</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chain of budgets: owner → agent → helper agents. Each level gets at most what is above it.</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Ancestor debit</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Cordon’s rule: a helper’s purchase is subtracted from every budget above it.</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x402</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way to pay for a web request: the server answers “402 Payment Required” with a price, the client pays and retries.</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MCP</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Model Context Protocol: a standard way for AI apps like Claude to find and call tools.</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Escrow</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Money held by a contract until agreed conditions are met.</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Refuse by default</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Anything not explicitly allowed is rejected.</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SPL approve / revoke</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Solana’s built-in way to let another key spend up to an amount from a token account, and to cancel that.</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Squads spending limits</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Solana multisig feature: amount, period, allowed recipients.</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Memo</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Solana instruction that attaches a short text note to a transaction.</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Blink</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 Solana link that opens a ready-to-sign transaction, e.g. one-tap approval.</w:t>
            </w:r>
          </w:p>
        </w:tc>
      </w:tr>
      <w:tr>
        <w:tc>
          <w:tcPr>
            <w:tcW w:type="dxa" w:w="2600"/>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Devnet</w:t>
            </w:r>
          </w:p>
        </w:tc>
        <w:tc>
          <w:tcPr>
            <w:tcW w:type="dxa" w:w="7038"/>
            <w:tcBorders>
              <w:top w:val="single" w:color="D9DEDB" w:sz="4"/>
              <w:left w:val="single" w:color="D9DEDB" w:sz="4"/>
              <w:bottom w:val="single" w:color="D9DEDB" w:sz="4"/>
              <w:right w:val="single" w:color="D9DEDB"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Solana’s free test network.</w:t>
            </w:r>
          </w:p>
        </w:tc>
      </w:tr>
    </w:tbl>
    <w:p>
      <w:pPr>
        <w:pStyle w:val="Heading2"/>
      </w:pPr>
      <w:r>
        <w:rPr>
          <w:rFonts w:ascii="Calibri" w:cs="Calibri" w:eastAsia="Calibri" w:hAnsi="Calibri"/>
        </w:rPr>
        <w:t xml:space="preserve">Sources</w:t>
      </w:r>
    </w:p>
    <w:p>
      <w:pPr>
        <w:pStyle w:val="ListParagraph"/>
        <w:numPr>
          <w:ilvl w:val="0"/>
          <w:numId w:val="2"/>
        </w:numPr>
        <w:spacing w:after="60" w:line="276"/>
      </w:pPr>
      <w:r>
        <w:rPr>
          <w:rFonts w:ascii="Calibri" w:cs="Calibri" w:eastAsia="Calibri" w:hAnsi="Calibri"/>
        </w:rPr>
        <w:t xml:space="preserve">ETHGlobal showcase, ETHOnline 2026: ethglobal.com/showcase?events=ethonline2026</w:t>
      </w:r>
    </w:p>
    <w:p>
      <w:pPr>
        <w:pStyle w:val="ListParagraph"/>
        <w:numPr>
          <w:ilvl w:val="0"/>
          <w:numId w:val="2"/>
        </w:numPr>
        <w:spacing w:after="60" w:line="276"/>
      </w:pPr>
      <w:r>
        <w:rPr>
          <w:rFonts w:ascii="Calibri" w:cs="Calibri" w:eastAsia="Calibri" w:hAnsi="Calibri"/>
        </w:rPr>
        <w:t xml:space="preserve">ETHOnline 2026 Finale stream (16 Sep 2026): youtube.com/watch?v=ZGIvHtWMXZs</w:t>
      </w:r>
    </w:p>
    <w:p>
      <w:pPr>
        <w:pStyle w:val="ListParagraph"/>
        <w:numPr>
          <w:ilvl w:val="0"/>
          <w:numId w:val="2"/>
        </w:numPr>
        <w:spacing w:after="60" w:line="276"/>
      </w:pPr>
      <w:r>
        <w:rPr>
          <w:rFonts w:ascii="Calibri" w:cs="Calibri" w:eastAsia="Calibri" w:hAnsi="Calibri"/>
        </w:rPr>
        <w:t xml:space="preserve">Project pages: ethglobal.com/showcase/ followed by cordon-vw3kh, openbook-8ngw6, onchainrouter-8r4jm, novi-corpus-qtfxd, petri-mjy1y, leekdiyhardwarewallet-5qssg, tare-ozced, eth-arcade-96wyn</w:t>
      </w:r>
    </w:p>
    <w:p>
      <w:pPr>
        <w:pStyle w:val="ListParagraph"/>
        <w:numPr>
          <w:ilvl w:val="0"/>
          <w:numId w:val="2"/>
        </w:numPr>
        <w:spacing w:after="60" w:line="276"/>
      </w:pPr>
      <w:r>
        <w:rPr>
          <w:rFonts w:ascii="Calibri" w:cs="Calibri" w:eastAsia="Calibri" w:hAnsi="Calibri"/>
        </w:rPr>
        <w:t xml:space="preserve">Our repo: Analysis/ethonline-2026-winners-and-competitors-2026-10-02.md (all winners and the 812-project screen)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A6664"/>
        <w:sz w:val="16"/>
        <w:szCs w:val="16"/>
      </w:rPr>
      <w:t xml:space="preserve">ETHOnline 2026 Finalists · Study Guide</w:t>
    </w:r>
    <w:r>
      <w:rPr>
        <w:rFonts w:ascii="Calibri" w:cs="Calibri" w:eastAsia="Calibri" w:hAnsi="Calibri"/>
        <w:color w:val="5A6664"/>
        <w:sz w:val="16"/>
        <w:szCs w:val="16"/>
      </w:rPr>
      <w:t xml:space="preserve">	Page </w:t>
    </w:r>
    <w:r>
      <w:rPr>
        <w:rFonts w:ascii="Calibri" w:cs="Calibri" w:eastAsia="Calibri" w:hAnsi="Calibri"/>
        <w:color w:val="5A66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abstractNum w:abstractNumId="8" w15:restartNumberingAfterBreak="0">
    <w:multiLevelType w:val="hybridMultilevel"/>
    <w:lvl w:ilvl="0" w:tentative="1">
      <w:start w:val="1"/>
      <w:numFmt w:val="decimal"/>
      <w:lvlText w:val="%1."/>
      <w:lvlJc w:val="left"/>
      <w:pPr>
        <w:ind w:left="400" w:hanging="300"/>
      </w:pPr>
    </w:lvl>
  </w:abstractNum>
  <w:abstractNum w:abstractNumId="9" w15:restartNumberingAfterBreak="0">
    <w:multiLevelType w:val="hybridMultilevel"/>
    <w:lvl w:ilvl="0" w:tentative="1">
      <w:start w:val="1"/>
      <w:numFmt w:val="decimal"/>
      <w:lvlText w:val="%1."/>
      <w:lvlJc w:val="left"/>
      <w:pPr>
        <w:ind w:left="400" w:hanging="300"/>
      </w:pPr>
    </w:lvl>
  </w:abstractNum>
  <w:abstractNum w:abstractNumId="10" w15:restartNumberingAfterBreak="0">
    <w:multiLevelType w:val="hybridMultilevel"/>
    <w:lvl w:ilvl="0" w:tentative="1">
      <w:start w:val="1"/>
      <w:numFmt w:val="decimal"/>
      <w:lvlText w:val="%1."/>
      <w:lvlJc w:val="left"/>
      <w:pPr>
        <w:ind w:left="400" w:hanging="300"/>
      </w:pPr>
    </w:lvl>
  </w:abstractNum>
  <w:abstractNum w:abstractNumId="11"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1F"/>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6B63" w:sz="8" w:space="6"/>
      </w:pBdr>
      <w:spacing w:after="200" w:before="0"/>
      <w:outlineLvl w:val="0"/>
    </w:pPr>
    <w:rPr>
      <w:rFonts w:ascii="Calibri" w:cs="Calibri" w:eastAsia="Calibri" w:hAnsi="Calibri"/>
      <w:b/>
      <w:bCs/>
      <w:color w:val="17201F"/>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0D6B63"/>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17201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ETHOnline 2026 Finalists: Study Guide</dc:title>
  <dc:creator>WHU Solana team</dc:creator>
  <cp:lastModifiedBy>Un-named</cp:lastModifiedBy>
  <cp:revision>1</cp:revision>
  <dcterms:created xsi:type="dcterms:W3CDTF">2026-10-02T20:22:27.071Z</dcterms:created>
  <dcterms:modified xsi:type="dcterms:W3CDTF">2026-10-02T20:22:27.072Z</dcterms:modified>
</cp:coreProperties>
</file>

<file path=docProps/custom.xml><?xml version="1.0" encoding="utf-8"?>
<Properties xmlns="http://schemas.openxmlformats.org/officeDocument/2006/custom-properties" xmlns:vt="http://schemas.openxmlformats.org/officeDocument/2006/docPropsVTypes"/>
</file>