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</w:pPr>
      <w:r>
        <w:rPr>
          <w:rFonts w:ascii="Calibri" w:cs="Calibri" w:eastAsia="Calibri" w:hAnsi="Calibri"/>
          <w:b/>
          <w:bCs/>
          <w:color w:val="5A6664"/>
          <w:spacing w:val="30"/>
          <w:sz w:val="18"/>
          <w:szCs w:val="18"/>
        </w:rPr>
        <w:t xml:space="preserve">PLAN CHECK · WHU SOLANA HACKATHON · 3 OCT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Solana Fit Check</w:t>
      </w:r>
    </w:p>
    <w:p>
      <w:pPr>
        <w:spacing w:after="300"/>
      </w:pPr>
      <w:r>
        <w:rPr>
          <w:rFonts w:ascii="Calibri" w:cs="Calibri" w:eastAsia="Calibri" w:hAnsi="Calibri"/>
          <w:color w:val="0D6B63"/>
          <w:sz w:val="26"/>
          <w:szCs w:val="26"/>
        </w:rPr>
        <w:t xml:space="preserve">Every rule and feature from Parts 3 and 4 of “What Won, and How We Win”, checked against the Solana Field Guide 2026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0538"/>
      </w:tblGrid>
      <w:tr>
        <w:trPr>
          <w:tblHeader/>
        </w:trP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Verdict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Items</w:t>
            </w:r>
          </w:p>
        </w:tc>
        <w:tc>
          <w:tcPr>
            <w:tcW w:type="dxa" w:w="105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2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20"/>
                <w:szCs w:val="20"/>
              </w:rPr>
              <w:t xml:space="preserve">On Solana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2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05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2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Solana has it today. We use it directly.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4EC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20"/>
                <w:szCs w:val="20"/>
              </w:rPr>
              <w:t xml:space="preserve">Parts exist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4EC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05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4EC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Solana has the building blocks. We wire them together, with some of our own code.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441F"/>
                <w:sz w:val="20"/>
                <w:szCs w:val="20"/>
              </w:rPr>
              <w:t xml:space="preserve">Not on Solana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05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Solana feature does this. We fill the gap ourselves.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C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F7B"/>
                <w:sz w:val="20"/>
                <w:szCs w:val="20"/>
              </w:rPr>
              <w:t xml:space="preserve">Our design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C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05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C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a chain question. It is how we build the product.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D6B63" w:sz="24"/>
              <w:bottom w:val="none" w:color="FFFFFF" w:sz="0"/>
              <w:right w:val="none" w:color="FFFFFF" w:sz="0"/>
            </w:tcBorders>
            <w:shd w:fill="E1F0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6B63"/>
              </w:rPr>
              <w:t xml:space="preserve">The short version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32 items checked. 25 run on Solana features that exist today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(14 directly, 11 by combining parts).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need something Solana does not provide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and 5 are product decisions rather than chain features.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core of our plan is native to Solana: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cap enforced by the token program (B2, X1), one-tap Blink approvals (B7), memo receipts (B6), owner revoke (B8) and x402 payments (B5).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two real gaps: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budget tree with ancestor debit (B1) and a receipt per request (X4). Both are solved by our own code: B1 in core/ now, X4 as a small program on the roadmap.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 first on devnet: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whether @x402/svm accepts a delegate as payer (B5) and whether Squads spending limits work on devnet (X10).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Sources: Solana Field Guide 2026 (compiled 2 Oct 2026, 161 entries) and 'What Won, and How We Win' Parts 3 and 4. Feature statuses: LIVE on mainnet, STANDARD long-standing, DEVNET test networks only, PARTIAL partly activated, COMING scheduled.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What Solana does not have, and how we solve it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Items with no Solana feature, plus items with an untested assumption to check before building on them.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1300"/>
        <w:gridCol w:w="9538"/>
      </w:tblGrid>
      <w:tr>
        <w:trPr>
          <w:tblHeader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Verdict</w:t>
            </w:r>
          </w:p>
        </w:tc>
        <w:tc>
          <w:tcPr>
            <w:tcW w:type="dxa" w:w="95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How we solve 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</w:t>
            </w:r>
          </w:p>
        </w:tc>
        <w:tc>
          <w:tcPr>
            <w:tcW w:type="dxa" w:w="3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Budget tree with ancestor debit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Helpers get less than their parent; every spend counts all the way up.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441F"/>
                <w:sz w:val="18"/>
                <w:szCs w:val="18"/>
              </w:rPr>
              <w:t xml:space="preserve">Not on Solana</w:t>
            </w:r>
          </w:p>
        </w:tc>
        <w:tc>
          <w:tcPr>
            <w:tcW w:type="dxa" w:w="95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Solana feature does a tree. Hackathon: core/ keeps the tree, and each agent's on-chain delegate amount is reset to min(its own remaining, every ancestor's remaining) after each spend, so the chain cap is never looser than the tree. Later: a small program with a PDA per node.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B5</w:t>
            </w:r>
          </w:p>
        </w:tc>
        <w:tc>
          <w:tcPr>
            <w:tcW w:type="dxa" w:w="3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Real payments, verified from the chain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x402 in USDC on devnet; settled only after reading it back.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95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'exact' pricing. Kora lets agents hold only USDC, no SOL, matching what Cordon praised about Arc. Verify Friday: does @x402/svm accept a delegate as the payer?</w:t>
            </w:r>
          </w:p>
          <w:p>
            <w:r>
              <w:rPr>
                <w:rFonts w:ascii="Calibri" w:cs="Calibri" w:eastAsia="Calibri" w:hAnsi="Calibri"/>
                <w:b/>
                <w:bCs/>
                <w:color w:val="B4441F"/>
                <w:sz w:val="17"/>
                <w:szCs w:val="17"/>
              </w:rPr>
              <w:t xml:space="preserve">Verify: x402 + delegate payer untested; 'upto' still listed as EVM-only.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X4</w:t>
            </w:r>
          </w:p>
        </w:tc>
        <w:tc>
          <w:tcPr>
            <w:tcW w:type="dxa" w:w="3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Receipt per request (no double charge)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A receipt account keyed by request hash; paying twice is impossible.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441F"/>
                <w:sz w:val="18"/>
                <w:szCs w:val="18"/>
              </w:rPr>
              <w:t xml:space="preserve">Not on Solana</w:t>
            </w:r>
          </w:p>
        </w:tc>
        <w:tc>
          <w:tcPr>
            <w:tcW w:type="dxa" w:w="95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ready program. Write a small Anchor program: create PDA(request hash) + transfer in one transaction; a second attempt fails because the PDA exists. Roadmap; compression makes it cheap at scale.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X10</w:t>
            </w:r>
          </w:p>
        </w:tc>
        <w:tc>
          <w:tcPr>
            <w:tcW w:type="dxa" w:w="3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Drain-proof wallet (discussed, not yet in the doc)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Thief can't pay themselves; a small bucket refills slowly; refills stop on attack.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95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Recipient list and period cap via Squads. A capped refilling bucket does not exist: Streamflow streams keep accruing if unused, so the cap needs our refill service or a small program. We cannot freeze USDC accounts (Circle holds the freeze authority), so 'freeze' means revoking the delegate, via a Blink to the owner or a Squads guardian member.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B4441F"/>
                <w:sz w:val="17"/>
                <w:szCs w:val="17"/>
              </w:rPr>
              <w:t xml:space="preserve">Verify: Squads spending limits on devnet untested.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3 rules on Solana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14 design rules the ETHOnline winners shared, and which Solana features let us follow each one.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900"/>
        <w:gridCol w:w="1300"/>
        <w:gridCol w:w="5838"/>
      </w:tblGrid>
      <w:tr>
        <w:trPr>
          <w:tblHeader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Item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Solana features (status)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Verdict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How we use it / how we solve 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Enforce where the money moves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Limits checked by the program that moves funds, not only by our app.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 Token approve / revoke (P-Token)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Squads spending limits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Token-2022 TransferHook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DEVNET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Fixed-delegation program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token program itself refuses a delegate transfer above the approved amount. Squads adds periods and allowed recipients.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R2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model never holds the key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A separate signer; the AI can only ask.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Keychain (local keys, KMS, HSM, wallets)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Embedded wallets with key policies (Privy, Turnkey)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Solana Agent Kit v2 (scoped keys, caps)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Custody tools exist. Keeping the key out of the model's process is our design: a signer process with Keychain, and an AI process with an empty environment (Capsule pattern).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R3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agent can't choose who gets paid or how much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Price and payee come from the 402 or the chain and must match policy.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x402 facilitator (@x402/svm)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Squads allowed destinations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x402 puts payTo and amount in the 402. Our gate reads them (never from the agent) and matches them against policy; Squads destinations make the chain refuse other recipients too.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R4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Refuse before signing, with reason codes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Checks in order; a closed list of reasons the agent can act on.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simulateTransaction (RPC)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 custom errors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gate is ours (core/ codes). Solana helps: simulate a payment for free before signing to catch an on-chain refusal early.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R5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 closed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Unknown, unreadable or missing means no.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Atomic transactions (all or nothing)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F7B"/>
                <w:sz w:val="18"/>
                <w:szCs w:val="18"/>
              </w:rPr>
              <w:t xml:space="preserve">Our design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product rule we apply everywhere. Solana's all-or-nothing transactions mean a failed check never leaves a half-done payment.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R6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Don't trust the facilitator; read the chain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A payment counts as settled only after we read it back.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RPC getTransaction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RPC WebSocket subscriptions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Confirmation levels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COMING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Alpenglow ~150 ms finality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every payment back with getTransaction at 'confirmed'. Alpenglow (expected Oct 2026) would make this near-instant.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R7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Human approval bound to the exact purchase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Approve exactly this payment, not a general permission.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Actions &amp; Blinks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Passkeys (Secp256r1)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Squads approvals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 signing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Blink hands the owner the exact transaction to sign, so the approval is bound to it by construction. Passkeys let a phone sign 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R8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Kill switch that doesn't need our server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Owner stops an agent directly on chain.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 revoke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Squads: remove spending limit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owner signs one revoke from their own wallet. No server involved.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R9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Limit the blast radius in time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Budgets per period; future budget can't be stolen now.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Squads spending limits with periods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DEVNET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Fixed-delegation program (amount + expiry)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Streamflow per-second streams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Subscriptions via delegation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 budgets exist (Squads). NotYet's time-locked keys have no Solana equivalent; if we want them, drand time-lock encryption (tlock-js) works off chain and is chain-agnostic.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R10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Public audit trail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Every payment, refusal, grant and revoke publicly readable.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 with memos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RPC + Geyser streaming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Solana Attestation Service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Memos on payments, plus a memo-only transaction for refusals and revokes. No dedicated log service like Hedera HCS is needed.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R11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Prove it with an experiment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Attack runs, with-vs-without tests, reproducible results.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Surfpool (local validator)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LiteSVM &amp; Mollusk test harnesses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Verified builds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the red-team attack thousands of times in LiteSVM, then live on devnet. Verified builds prove deployed code matches the repo.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R12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Label what is mocked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Say exactly what is real.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A6664"/>
                <w:sz w:val="18"/>
                <w:szCs w:val="18"/>
              </w:rPr>
              <w:t xml:space="preserve">No chain feature needed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F7B"/>
                <w:sz w:val="18"/>
                <w:szCs w:val="18"/>
              </w:rPr>
              <w:t xml:space="preserve">Our design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README and demo labels. Use devnet explorer links for everything that is real.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R13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Free to look, pay only when needed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Discovery free; never pay for what can't be delivered.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RPC reads and simulation (free)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vs Payment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vs Payment is atomic only for on-chain assets. For API data, settle after a valid response (TrueTick pattern) or use an escrow PDA (X4).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R14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Legible to agents and judges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MCP, OpenAPI, llms.txt, one-command setup.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Solana Agent Kit v2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x402 packages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IDL &amp; Codama client generation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tools docs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 tooling exists; our MCP server, llms.txt and one-command demo are ours.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Baseline features B1–B8 on Solana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eight features we must ship.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900"/>
        <w:gridCol w:w="1300"/>
        <w:gridCol w:w="5838"/>
      </w:tblGrid>
      <w:tr>
        <w:trPr>
          <w:tblHeader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Item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Solana features (status)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Verdict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How we use it / how we solve 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Budget tree with ancestor debit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Helpers get less than their parent; every spend counts all the way up.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 approve (one delegate per account)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Squads spending limits (flat, per member)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DEVNET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Fixed-delegation (single level)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441F"/>
                <w:sz w:val="18"/>
                <w:szCs w:val="18"/>
              </w:rPr>
              <w:t xml:space="preserve">Not 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Solana feature does a tree. Hackathon: core/ keeps the tree, and each agent's on-chain delegate amount is reset to min(its own remaining, every ancestor's remaining) after each spend, so the chain cap is never looser than the tree. Later: a small program with a PDA per node.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B2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 enforced by Solana itself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Over the cap, the chain refuses.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 approve / revoke (P-Token, 95-98% fewer CU)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Squads spending limits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token account per agent with an approved delegate. Note: only one delegate per token account at a time.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B3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Refuse-before-sign gate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Ordered checks with reason codes before any signature.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simulateTransaction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F7B"/>
                <w:sz w:val="18"/>
                <w:szCs w:val="18"/>
              </w:rPr>
              <w:t xml:space="preserve">Our design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Our gate in front of the signer, with core/ reason codes. Simulation catches chain-level refusals before sending.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B4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AI never holds a key; no pay tool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Agent's only tool is fetch_paid(url, purpose).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Keychain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Embedded wallet policies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Signer behind Keychain (local key now, KMS later). The tool design is ours.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B5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Real payments, verified from the chain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x402 in USDC on devnet; settled only after reading it back.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x402 facilitator (@x402/svm, PayAI, Coinbase CDP; 'exact')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Kora fee abstraction (pay fees in USDC)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getTransaction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'exact' pricing. Kora lets agents hold only USDC, no SOL, matching what Cordon praised about Arc. Verify Friday: does @x402/svm accept a delegate as the payer?</w:t>
            </w:r>
          </w:p>
          <w:p>
            <w:r>
              <w:rPr>
                <w:rFonts w:ascii="Calibri" w:cs="Calibri" w:eastAsia="Calibri" w:hAnsi="Calibri"/>
                <w:b/>
                <w:bCs/>
                <w:color w:val="B4441F"/>
                <w:sz w:val="17"/>
                <w:szCs w:val="17"/>
              </w:rPr>
              <w:t xml:space="preserve">Verify: x402 + delegate payer untested; 'upto' still listed as EVM-only.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B6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Receipt on every payment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Each payment carries budget id and purpose hash.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 with memos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Token-2022 MemoTransfer (requires memos)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memo instruction to every payment. MemoTransfer only applies to Token-2022 accounts; USDC is classic SPL, so we add the memo ourselves.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B7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One-tap approval for big purchases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Owner approves exactly one purchase from a phone.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Actions &amp; Blinks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Passkeys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Blink per held purchase, unfurling in chat or on X.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B8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Kill switch without our server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Owner revokes in one transaction; other agents keep working.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 revoke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signs revoke on that agent's token account only.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Standout features X1–X10 on Solana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Our differentiators. X10 (drain-proof wallet) was discussed after the plan document and is not in it yet.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900"/>
        <w:gridCol w:w="1300"/>
        <w:gridCol w:w="5838"/>
      </w:tblGrid>
      <w:tr>
        <w:trPr>
          <w:tblHeader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Item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Solana features (status)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Verdict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How we use it / how we solve 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X1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“Turn off our server”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With our backend off, a compromised agent still can't overspend.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 delegate cap in the token program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Works out of the box: the delegate cap lives in the token account. This is our clearest 'why Solana'.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X2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Red-team arena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Hostile agent tries to drain; scoreboard of attempts vs losses.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LiteSVM / Surfpool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Devnet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Thousands of attack runs locally in LiteSVM (Cordon-style numbers), one live run on devnet.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X3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Blast-radius meter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The most an attacker could take right now.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getTokenAccountsByOwner (delegated amount per account)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RPC WebSocket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 the delegated amounts across agent accounts; update live on each change.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X4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Receipt per request (no double charge)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A receipt account keyed by request hash; paying twice is impossible.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PDAs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PARTIAL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Reduced rent (~90%)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ZK Compression (rent-free accounts)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441F"/>
                <w:sz w:val="18"/>
                <w:szCs w:val="18"/>
              </w:rPr>
              <w:t xml:space="preserve">Not 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BE9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ready program. Write a small Anchor program: create PDA(request hash) + transfer in one transaction; a second attempt fails because the PDA exists. Roadmap; compression makes it cheap at scale.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X5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Money that carries its own rules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Every transfer checks sellers and limits, wherever it goes.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Token-2022 TransferHook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ACL (allow / block lists)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USDC is classic SPL, so hooks don't apply to it. We would wrap USDC into a Token-2022 mint with a hook. Roadmap.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X6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Chain-built invoice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Report from memos, each line linked to its transaction.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RPC / Helius indexing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A55"/>
                <w:sz w:val="18"/>
                <w:szCs w:val="18"/>
              </w:rPr>
              <w:t xml:space="preserve">On Solana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the agent accounts' history, parse memos, group by budget.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X7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Don't pay twice + savings number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Reuse what the team already bought.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A6664"/>
                <w:sz w:val="18"/>
                <w:szCs w:val="18"/>
              </w:rPr>
              <w:t xml:space="preserve">No chain feature needed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F7B"/>
                <w:sz w:val="18"/>
                <w:szCs w:val="18"/>
              </w:rPr>
              <w:t xml:space="preserve">Our design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lookup in our server keyed by request hash; the hash also goes in the memo.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X8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Spending advisor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Suggest revokes and smaller caps from spending history.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RPC data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6F7B"/>
                <w:sz w:val="18"/>
                <w:szCs w:val="18"/>
              </w:rPr>
              <w:t xml:space="preserve">Our design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LLM over computed figures (LedgerMind pattern: do the math in code first).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X9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Trust ramp for new sellers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Trial limit for new sellers; track record anyone can rebuild.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Solana Attestation Service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Squads destinations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Outcomes in memos; publish seller scores as Solana Attestation Service credentials so any app can reuse them. Solana has no agent reputation registry (EVM has ERC-8004); SAS is the closest fit.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X10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Drain-proof wallet (discussed, not yet in the doc)</w:t>
            </w:r>
          </w:p>
          <w:p>
            <w:r>
              <w:rPr>
                <w:rFonts w:ascii="Calibri" w:cs="Calibri" w:eastAsia="Calibri" w:hAnsi="Calibri"/>
                <w:color w:val="5A6664"/>
                <w:sz w:val="17"/>
                <w:szCs w:val="17"/>
              </w:rPr>
              <w:t xml:space="preserve">Thief can't pay themselves; a small bucket refills slowly; refills stop on attack.</w:t>
            </w:r>
          </w:p>
        </w:tc>
        <w:tc>
          <w:tcPr>
            <w:tcW w:type="dxa" w:w="39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Squads destinations + periods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LIVE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Streamflow per-second streams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RPC WebSocket / Geyser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4"/>
                <w:szCs w:val="14"/>
              </w:rPr>
              <w:t xml:space="preserve">STANDARD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 revoke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3C8"/>
                <w:sz w:val="18"/>
                <w:szCs w:val="18"/>
              </w:rPr>
              <w:t xml:space="preserve">Parts exist</w:t>
            </w:r>
          </w:p>
        </w:tc>
        <w:tc>
          <w:tcPr>
            <w:tcW w:type="dxa" w:w="58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Recipient list and period cap via Squads. A capped refilling bucket does not exist: Streamflow streams keep accruing if unused, so the cap needs our refill service or a small program. We cannot freeze USDC accounts (Circle holds the freeze authority), so 'freeze' means revoking the delegate, via a Blink to the owner or a Squads guardian member.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B4441F"/>
                <w:sz w:val="17"/>
                <w:szCs w:val="17"/>
              </w:rPr>
              <w:t xml:space="preserve">Verify: Squads spending limits on devnet untested.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Solana features our plan doesn't use yet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From the field guide. </w:t>
      </w:r>
      <w:r>
        <w:rPr>
          <w:rFonts w:ascii="Calibri" w:cs="Calibri" w:eastAsia="Calibri" w:hAnsi="Calibri"/>
          <w:b/>
          <w:bCs/>
        </w:rPr>
        <w:t xml:space="preserve">Kora</w:t>
      </w:r>
      <w:r>
        <w:rPr>
          <w:rFonts w:ascii="Calibri" w:cs="Calibri" w:eastAsia="Calibri" w:hAnsi="Calibri"/>
        </w:rPr>
        <w:t xml:space="preserve"> and the </w:t>
      </w:r>
      <w:r>
        <w:rPr>
          <w:rFonts w:ascii="Calibri" w:cs="Calibri" w:eastAsia="Calibri" w:hAnsi="Calibri"/>
          <w:b/>
          <w:bCs/>
        </w:rPr>
        <w:t xml:space="preserve">Solana Attestation Service</w:t>
      </w:r>
      <w:r>
        <w:rPr>
          <w:rFonts w:ascii="Calibri" w:cs="Calibri" w:eastAsia="Calibri" w:hAnsi="Calibri"/>
        </w:rPr>
        <w:t xml:space="preserve"> are the quickest wins.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9938"/>
      </w:tblGrid>
      <w:tr>
        <w:trPr>
          <w:tblHeader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Status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What it would give us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Kora fee abstraction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Agents pay fees in USDC and never hold SOL. Removes a setup step and matches Arc's 'one asset' story.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Solana Attestation Service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Reusable credentials: seller reputation (X9), verified-owner badges, KYC for business customers.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Confidential balances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Hide spend amounts from competitors with an auditor key for the accountant. Token-2022 only, so with wrapped USDC.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ZK Compression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Rent-free receipt accounts at scale for X4.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Streamflow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Per-second budget streams; a ready-made drip for period budgets.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Passkeys (Secp256r1)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approves with Face ID / fingerprint, no wallet app.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Fixed-delegation program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DEVNET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Capped, expiring agent budgets already on devnet. Could replace our own delegate handling, but maintainer unclear and devnet only.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P-Token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 transfers 95-98% cheaper in compute; makes per-call payments even cheaper.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Alpenglow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COMING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~150 ms finality expected Oct 2026; settlement checks become near-instant.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Larger transactions (4 KB)</w:t>
            </w:r>
          </w:p>
        </w:tc>
        <w:tc>
          <w:tcPr>
            <w:tcW w:type="dxa" w:w="1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</w:t>
            </w:r>
          </w:p>
        </w:tc>
        <w:tc>
          <w:tcPr>
            <w:tcW w:type="dxa" w:w="99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+ memo + receipt instructions fit in one transaction.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Tools the ETHOnline winners used that Solana lacks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winners built on Arc, Hedera, Sepolia and Sei. Where their tools have no Solana twin, this is our substitute.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400"/>
        <w:gridCol w:w="6238"/>
      </w:tblGrid>
      <w:tr>
        <w:trPr>
          <w:tblHeader/>
        </w:trPr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Their tool</w:t>
            </w:r>
          </w:p>
        </w:tc>
        <w:tc>
          <w:tcPr>
            <w:tcW w:type="dxa" w:w="4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On Solana</w:t>
            </w:r>
          </w:p>
        </w:tc>
        <w:tc>
          <w:tcPr>
            <w:tcW w:type="dxa" w:w="62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EE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5A6664"/>
                <w:sz w:val="18"/>
                <w:szCs w:val="18"/>
              </w:rPr>
              <w:t xml:space="preserve">Our substitute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ENSv2 per-record permissions (Capsule, Harness, Batas)</w:t>
            </w:r>
          </w:p>
        </w:tc>
        <w:tc>
          <w:tcPr>
            <w:tcW w:type="dxa" w:w="4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SNS .sol names resolve to wallets but have no per-record write roles.</w:t>
            </w:r>
          </w:p>
        </w:tc>
        <w:tc>
          <w:tcPr>
            <w:tcW w:type="dxa" w:w="62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permissions in Squads or our own program; use .sol only as a readable name.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ERC-8004 agent identity and reputation</w:t>
            </w:r>
          </w:p>
        </w:tc>
        <w:tc>
          <w:tcPr>
            <w:tcW w:type="dxa" w:w="4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standard agent registry on Solana.</w:t>
            </w:r>
          </w:p>
        </w:tc>
        <w:tc>
          <w:tcPr>
            <w:tcW w:type="dxa" w:w="62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Solana Attestation Service credentials for agent and seller identity.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Hedera Consensus Service topics (public logs)</w:t>
            </w:r>
          </w:p>
        </w:tc>
        <w:tc>
          <w:tcPr>
            <w:tcW w:type="dxa" w:w="4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dedicated log service.</w:t>
            </w:r>
          </w:p>
        </w:tc>
        <w:tc>
          <w:tcPr>
            <w:tcW w:type="dxa" w:w="62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 transactions or program events; index with RPC or Geyser.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EIP-3009 gasless authorisations</w:t>
            </w:r>
          </w:p>
        </w:tc>
        <w:tc>
          <w:tcPr>
            <w:tcW w:type="dxa" w:w="4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signed-authorisation transfer standard.</w:t>
            </w:r>
          </w:p>
        </w:tc>
        <w:tc>
          <w:tcPr>
            <w:tcW w:type="dxa" w:w="62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Kora pays fees; partial signing lets a fee payer co-sign.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USDC as gas (Arc)</w:t>
            </w:r>
          </w:p>
        </w:tc>
        <w:tc>
          <w:tcPr>
            <w:tcW w:type="dxa" w:w="4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 are in SOL.</w:t>
            </w:r>
          </w:p>
        </w:tc>
        <w:tc>
          <w:tcPr>
            <w:tcW w:type="dxa" w:w="62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Kora fee abstraction lets users pay in USDC.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Uniswap v4 hooks / SwapVM opcodes (Batas)</w:t>
            </w:r>
          </w:p>
        </w:tc>
        <w:tc>
          <w:tcPr>
            <w:tcW w:type="dxa" w:w="4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Different model.</w:t>
            </w:r>
          </w:p>
        </w:tc>
        <w:tc>
          <w:tcPr>
            <w:tcW w:type="dxa" w:w="62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Token-2022 TransferHook for transfer-level rules.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drand time-lock keys (NotYet)</w:t>
            </w:r>
          </w:p>
        </w:tc>
        <w:tc>
          <w:tcPr>
            <w:tcW w:type="dxa" w:w="4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a chain feature anywhere.</w:t>
            </w:r>
          </w:p>
        </w:tc>
        <w:tc>
          <w:tcPr>
            <w:tcW w:type="dxa" w:w="6238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tlock-js works off chain with any chain.</w:t>
            </w:r>
          </w:p>
        </w:tc>
      </w:tr>
    </w:tbl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838"/>
      </w:tabs>
    </w:pPr>
    <w:r>
      <w:rPr>
        <w:rFonts w:ascii="Calibri" w:cs="Calibri" w:eastAsia="Calibri" w:hAnsi="Calibri"/>
        <w:color w:val="5A6664"/>
        <w:sz w:val="16"/>
        <w:szCs w:val="16"/>
      </w:rPr>
      <w:t xml:space="preserve">Solana Fit Check</w:t>
    </w:r>
    <w:r>
      <w:rPr>
        <w:rFonts w:ascii="Calibri" w:cs="Calibri" w:eastAsia="Calibri" w:hAnsi="Calibri"/>
        <w:color w:val="5A6664"/>
        <w:sz w:val="16"/>
        <w:szCs w:val="16"/>
      </w:rPr>
      <w:t xml:space="preserve">	Page </w:t>
    </w:r>
    <w:r>
      <w:rPr>
        <w:rFonts w:ascii="Calibri" w:cs="Calibri" w:eastAsia="Calibri" w:hAnsi="Calibri"/>
        <w:color w:val="5A66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01F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5A3FD0" w:sz="8" w:space="6"/>
      </w:pBdr>
      <w:spacing w:after="160" w:before="0"/>
      <w:outlineLvl w:val="0"/>
    </w:pPr>
    <w:rPr>
      <w:rFonts w:ascii="Calibri" w:cs="Calibri" w:eastAsia="Calibri" w:hAnsi="Calibri"/>
      <w:b/>
      <w:bCs/>
      <w:color w:val="17201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60" w:before="200"/>
      <w:outlineLvl w:val="1"/>
    </w:pPr>
    <w:rPr>
      <w:rFonts w:ascii="Calibri" w:cs="Calibri" w:eastAsia="Calibri" w:hAnsi="Calibri"/>
      <w:b/>
      <w:bCs/>
      <w:color w:val="5A3FD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Solana Fit Check</dc:title>
  <dc:creator>WHU Solana team</dc:creator>
  <cp:lastModifiedBy>Un-named</cp:lastModifiedBy>
  <cp:revision>1</cp:revision>
  <dcterms:created xsi:type="dcterms:W3CDTF">2026-10-03T01:35:04.680Z</dcterms:created>
  <dcterms:modified xsi:type="dcterms:W3CDTF">2026-10-03T01:35:04.681Z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