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Quist picnic notes</w:t>
      </w:r>
    </w:p>
    <w:p>
      <w:r>
        <w:t>Fictional demo / not real family records</w:t>
      </w:r>
    </w:p>
    <w:p>
      <w:r>
        <w:t>A fictional picnic checklist and a small supplies table. Every event and line of dialogue is newly invented; this is not a historical transcription.</w:t>
      </w:r>
    </w:p>
    <w:p>
      <w:r>
        <w:t>QUIST-DOCX-01</w:t>
      </w:r>
    </w:p>
    <w:p>
      <w:pPr>
        <w:pStyle w:val="Heading1"/>
      </w:pPr>
      <w:r>
        <w:t>An undated fictional note</w:t>
      </w:r>
    </w:p>
    <w:p>
      <w:r>
        <w:t>Juniper Quist sets a green notebook on an imaginary table in Gloamshire. The note asks that each loose paper keep its original name and folder, so that a later reader can understand where it came from. The scene does not assert a real date or event.</w:t>
      </w:r>
    </w:p>
    <w:p>
      <w:pPr>
        <w:pStyle w:val="Heading1"/>
      </w:pPr>
      <w:r>
        <w:t>Objects mentioned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DF1"/>
          </w:tcPr>
          <w:p>
            <w:r>
              <w:t>Object</w:t>
            </w:r>
          </w:p>
        </w:tc>
        <w:tc>
          <w:tcPr>
            <w:tcW w:type="dxa" w:w="1296"/>
            <w:shd w:fill="E8EDF1"/>
          </w:tcPr>
          <w:p>
            <w:r>
              <w:t>Quantity</w:t>
            </w:r>
          </w:p>
        </w:tc>
        <w:tc>
          <w:tcPr>
            <w:tcW w:type="dxa" w:w="4896"/>
            <w:shd w:fill="E8EDF1"/>
          </w:tcPr>
          <w:p>
            <w:r>
              <w:t>Fictional note</w:t>
            </w:r>
          </w:p>
        </w:tc>
      </w:tr>
      <w:tr>
        <w:tc>
          <w:tcPr>
            <w:tcW w:type="dxa" w:w="2880"/>
          </w:tcPr>
          <w:p>
            <w:r>
              <w:t>Green notebook</w:t>
            </w:r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Labelled for the demo</w:t>
            </w:r>
          </w:p>
        </w:tc>
      </w:tr>
      <w:tr>
        <w:tc>
          <w:tcPr>
            <w:tcW w:type="dxa" w:w="2880"/>
          </w:tcPr>
          <w:p>
            <w:r>
              <w:t>Folded map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Imaginary meadow route</w:t>
            </w:r>
          </w:p>
        </w:tc>
      </w:tr>
      <w:tr>
        <w:tc>
          <w:tcPr>
            <w:tcW w:type="dxa" w:w="2880"/>
          </w:tcPr>
          <w:p>
            <w:r>
              <w:t>Envelope</w:t>
            </w:r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Kept with the note</w:t>
            </w:r>
          </w:p>
        </w:tc>
      </w:tr>
    </w:tbl>
    <w:p>
      <w:pPr>
        <w:pStyle w:val="Heading1"/>
      </w:pPr>
      <w:r>
        <w:t>A useful question</w:t>
      </w:r>
    </w:p>
    <w:p>
      <w:r>
        <w:t>Can the archive show the title, the original file name, the paragraph text and the table without presenting this fictional material as a real family record?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demo / not real family records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Quist picnic notes</dc:title>
  <dc:subject>Fictional demo / not real family records</dc:subject>
  <dc:creator>Quists of Gloamshire fictional fixture</dc:creator>
  <cp:keywords/>
  <dc:description>generated by python-docx</dc:description>
  <cp:lastModifiedBy>Quists of Gloamshire fictional fixture</cp:lastModifiedBy>
  <cp:revision>1</cp:revision>
  <dcterms:created xsi:type="dcterms:W3CDTF">2020-01-02T03:04:06Z</dcterms:created>
  <dcterms:modified xsi:type="dcterms:W3CDTF">2020-01-02T03:04:06Z</dcterms:modified>
  <cp:category/>
</cp:coreProperties>
</file>