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Data Model &amp; API Specification</w:t>
      </w:r>
    </w:p>
    <w:p>
      <w:pPr>
        <w:jc w:val="center"/>
      </w:pPr>
      <w:r>
        <w:rPr>
          <w:i/>
          <w:sz w:val="22"/>
        </w:rPr>
        <w:t>Implementation-level contract for MVP</w:t>
      </w:r>
    </w:p>
    <w:p/>
    <w:p>
      <w:pPr>
        <w:pStyle w:val="Heading1"/>
      </w:pPr>
      <w:r>
        <w:t>1. Entity Relationships</w:t>
      </w:r>
    </w:p>
    <w:p>
      <w:r>
        <w:t>Shop 1→many Barbers, Services, Customers and Bookings. Barber many↔many Services. Barber 1→many Availability Rules and Time Off. Booking belongs to one Shop, Barber, Service and Customer.</w:t>
      </w:r>
    </w:p>
    <w:p>
      <w:pPr>
        <w:pStyle w:val="Heading1"/>
      </w:pPr>
      <w:r>
        <w:t>2. Booking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Field</w:t>
            </w:r>
          </w:p>
        </w:tc>
        <w:tc>
          <w:tcPr>
            <w:tcW w:type="dxa" w:w="3312"/>
          </w:tcPr>
          <w:p>
            <w:r>
              <w:t>Type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UUID</w:t>
            </w:r>
          </w:p>
        </w:tc>
        <w:tc>
          <w:tcPr>
            <w:tcW w:type="dxa" w:w="3312"/>
          </w:tcPr>
          <w:p>
            <w:r>
              <w:t>Primary key</w:t>
            </w:r>
          </w:p>
        </w:tc>
      </w:tr>
      <w:tr>
        <w:tc>
          <w:tcPr>
            <w:tcW w:type="dxa" w:w="3312"/>
          </w:tcPr>
          <w:p>
            <w:r>
              <w:t>shop_id</w:t>
            </w:r>
          </w:p>
        </w:tc>
        <w:tc>
          <w:tcPr>
            <w:tcW w:type="dxa" w:w="3312"/>
          </w:tcPr>
          <w:p>
            <w:r>
              <w:t>UUID</w:t>
            </w:r>
          </w:p>
        </w:tc>
        <w:tc>
          <w:tcPr>
            <w:tcW w:type="dxa" w:w="3312"/>
          </w:tcPr>
          <w:p>
            <w:r>
              <w:t>Tenant boundary</w:t>
            </w:r>
          </w:p>
        </w:tc>
      </w:tr>
      <w:tr>
        <w:tc>
          <w:tcPr>
            <w:tcW w:type="dxa" w:w="3312"/>
          </w:tcPr>
          <w:p>
            <w:r>
              <w:t>barber_id</w:t>
            </w:r>
          </w:p>
        </w:tc>
        <w:tc>
          <w:tcPr>
            <w:tcW w:type="dxa" w:w="3312"/>
          </w:tcPr>
          <w:p>
            <w:r>
              <w:t>UUID</w:t>
            </w:r>
          </w:p>
        </w:tc>
        <w:tc>
          <w:tcPr>
            <w:tcW w:type="dxa" w:w="3312"/>
          </w:tcPr>
          <w:p>
            <w:r>
              <w:t>Assigned barber</w:t>
            </w:r>
          </w:p>
        </w:tc>
      </w:tr>
      <w:tr>
        <w:tc>
          <w:tcPr>
            <w:tcW w:type="dxa" w:w="3312"/>
          </w:tcPr>
          <w:p>
            <w:r>
              <w:t>service_id</w:t>
            </w:r>
          </w:p>
        </w:tc>
        <w:tc>
          <w:tcPr>
            <w:tcW w:type="dxa" w:w="3312"/>
          </w:tcPr>
          <w:p>
            <w:r>
              <w:t>UUID</w:t>
            </w:r>
          </w:p>
        </w:tc>
        <w:tc>
          <w:tcPr>
            <w:tcW w:type="dxa" w:w="3312"/>
          </w:tcPr>
          <w:p>
            <w:r>
              <w:t>Selected service</w:t>
            </w:r>
          </w:p>
        </w:tc>
      </w:tr>
      <w:tr>
        <w:tc>
          <w:tcPr>
            <w:tcW w:type="dxa" w:w="3312"/>
          </w:tcPr>
          <w:p>
            <w:r>
              <w:t>customer_id</w:t>
            </w:r>
          </w:p>
        </w:tc>
        <w:tc>
          <w:tcPr>
            <w:tcW w:type="dxa" w:w="3312"/>
          </w:tcPr>
          <w:p>
            <w:r>
              <w:t>UUID</w:t>
            </w:r>
          </w:p>
        </w:tc>
        <w:tc>
          <w:tcPr>
            <w:tcW w:type="dxa" w:w="3312"/>
          </w:tcPr>
          <w:p>
            <w:r>
              <w:t>Customer record</w:t>
            </w:r>
          </w:p>
        </w:tc>
      </w:tr>
      <w:tr>
        <w:tc>
          <w:tcPr>
            <w:tcW w:type="dxa" w:w="3312"/>
          </w:tcPr>
          <w:p>
            <w:r>
              <w:t>starts_at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UTC in storage</w:t>
            </w:r>
          </w:p>
        </w:tc>
      </w:tr>
      <w:tr>
        <w:tc>
          <w:tcPr>
            <w:tcW w:type="dxa" w:w="3312"/>
          </w:tcPr>
          <w:p>
            <w:r>
              <w:t>ends_at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UTC in storage</w:t>
            </w:r>
          </w:p>
        </w:tc>
      </w:tr>
      <w:tr>
        <w:tc>
          <w:tcPr>
            <w:tcW w:type="dxa" w:w="3312"/>
          </w:tcPr>
          <w:p>
            <w:r>
              <w:t>status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PENDING/CONFIRMED/CANCELLED/COMPLETED/NO_SHOW</w:t>
            </w:r>
          </w:p>
        </w:tc>
      </w:tr>
      <w:tr>
        <w:tc>
          <w:tcPr>
            <w:tcW w:type="dxa" w:w="3312"/>
          </w:tcPr>
          <w:p>
            <w:r>
              <w:t>source</w:t>
            </w:r>
          </w:p>
        </w:tc>
        <w:tc>
          <w:tcPr>
            <w:tcW w:type="dxa" w:w="3312"/>
          </w:tcPr>
          <w:p>
            <w:r>
              <w:t>enum</w:t>
            </w:r>
          </w:p>
        </w:tc>
        <w:tc>
          <w:tcPr>
            <w:tcW w:type="dxa" w:w="3312"/>
          </w:tcPr>
          <w:p>
            <w:r>
              <w:t>GOOGLE/WEBSITE/ADMIN/OTHER</w:t>
            </w:r>
          </w:p>
        </w:tc>
      </w:tr>
      <w:tr>
        <w:tc>
          <w:tcPr>
            <w:tcW w:type="dxa" w:w="3312"/>
          </w:tcPr>
          <w:p>
            <w:r>
              <w:t>calendar_event_id</w:t>
            </w:r>
          </w:p>
        </w:tc>
        <w:tc>
          <w:tcPr>
            <w:tcW w:type="dxa" w:w="3312"/>
          </w:tcPr>
          <w:p>
            <w:r>
              <w:t>text nullable</w:t>
            </w:r>
          </w:p>
        </w:tc>
        <w:tc>
          <w:tcPr>
            <w:tcW w:type="dxa" w:w="3312"/>
          </w:tcPr>
          <w:p>
            <w:r>
              <w:t>External Google event</w:t>
            </w:r>
          </w:p>
        </w:tc>
      </w:tr>
      <w:tr>
        <w:tc>
          <w:tcPr>
            <w:tcW w:type="dxa" w:w="3312"/>
          </w:tcPr>
          <w:p>
            <w:r>
              <w:t>created_at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Audit</w:t>
            </w:r>
          </w:p>
        </w:tc>
      </w:tr>
      <w:tr>
        <w:tc>
          <w:tcPr>
            <w:tcW w:type="dxa" w:w="3312"/>
          </w:tcPr>
          <w:p>
            <w:r>
              <w:t>updated_at</w:t>
            </w:r>
          </w:p>
        </w:tc>
        <w:tc>
          <w:tcPr>
            <w:tcW w:type="dxa" w:w="3312"/>
          </w:tcPr>
          <w:p>
            <w:r>
              <w:t>timestamptz</w:t>
            </w:r>
          </w:p>
        </w:tc>
        <w:tc>
          <w:tcPr>
            <w:tcW w:type="dxa" w:w="3312"/>
          </w:tcPr>
          <w:p>
            <w:r>
              <w:t>Audit</w:t>
            </w:r>
          </w:p>
        </w:tc>
      </w:tr>
    </w:tbl>
    <w:p>
      <w:pPr>
        <w:pStyle w:val="Heading1"/>
      </w:pPr>
      <w:r>
        <w:t>3. Availability Response Example</w:t>
      </w:r>
    </w:p>
    <w:p>
      <w:r>
        <w:t>GET /api/availability?serviceId=...&amp;barberId=any&amp;from=...&amp;to=...</w:t>
      </w:r>
    </w:p>
    <w:p>
      <w:r>
        <w:t>Example response: {"dates":[{"date":"2026-10-10","slots":[{"start":"10:00","barberId":"...","barberName":"Alex"},{"start":"10:30","barberId":"...","barberName":"Sam"}]}]}</w:t>
      </w:r>
    </w:p>
    <w:p>
      <w:pPr>
        <w:pStyle w:val="Heading1"/>
      </w:pPr>
      <w:r>
        <w:t>4. Create Booking Contract</w:t>
      </w:r>
    </w:p>
    <w:p>
      <w:r>
        <w:t>POST /api/bookings</w:t>
      </w:r>
    </w:p>
    <w:p>
      <w:r>
        <w:t>Request: serviceId, barberId or any, startsAt, customer{name, phone, email}, idempotencyKey.</w:t>
      </w:r>
    </w:p>
    <w:p>
      <w:r>
        <w:t>Server behavior: validate service/barber eligibility → recompute availability → transactionally insert booking → enqueue calendar/email jobs → return confirmation.</w:t>
      </w:r>
    </w:p>
    <w:p>
      <w:pPr>
        <w:pStyle w:val="Heading1"/>
      </w:pPr>
      <w:r>
        <w:t>5. Error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Code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400</w:t>
            </w:r>
          </w:p>
        </w:tc>
        <w:tc>
          <w:tcPr>
            <w:tcW w:type="dxa" w:w="4968"/>
          </w:tcPr>
          <w:p>
            <w:r>
              <w:t>Invalid input</w:t>
            </w:r>
          </w:p>
        </w:tc>
      </w:tr>
      <w:tr>
        <w:tc>
          <w:tcPr>
            <w:tcW w:type="dxa" w:w="4968"/>
          </w:tcPr>
          <w:p>
            <w:r>
              <w:t>401</w:t>
            </w:r>
          </w:p>
        </w:tc>
        <w:tc>
          <w:tcPr>
            <w:tcW w:type="dxa" w:w="4968"/>
          </w:tcPr>
          <w:p>
            <w:r>
              <w:t>Unauthenticated admin request</w:t>
            </w:r>
          </w:p>
        </w:tc>
      </w:tr>
      <w:tr>
        <w:tc>
          <w:tcPr>
            <w:tcW w:type="dxa" w:w="4968"/>
          </w:tcPr>
          <w:p>
            <w:r>
              <w:t>403</w:t>
            </w:r>
          </w:p>
        </w:tc>
        <w:tc>
          <w:tcPr>
            <w:tcW w:type="dxa" w:w="4968"/>
          </w:tcPr>
          <w:p>
            <w:r>
              <w:t>Not authorized</w:t>
            </w:r>
          </w:p>
        </w:tc>
      </w:tr>
      <w:tr>
        <w:tc>
          <w:tcPr>
            <w:tcW w:type="dxa" w:w="4968"/>
          </w:tcPr>
          <w:p>
            <w:r>
              <w:t>404</w:t>
            </w:r>
          </w:p>
        </w:tc>
        <w:tc>
          <w:tcPr>
            <w:tcW w:type="dxa" w:w="4968"/>
          </w:tcPr>
          <w:p>
            <w:r>
              <w:t>Resource not found</w:t>
            </w:r>
          </w:p>
        </w:tc>
      </w:tr>
      <w:tr>
        <w:tc>
          <w:tcPr>
            <w:tcW w:type="dxa" w:w="4968"/>
          </w:tcPr>
          <w:p>
            <w:r>
              <w:t>409</w:t>
            </w:r>
          </w:p>
        </w:tc>
        <w:tc>
          <w:tcPr>
            <w:tcW w:type="dxa" w:w="4968"/>
          </w:tcPr>
          <w:p>
            <w:r>
              <w:t>Slot no longer available</w:t>
            </w:r>
          </w:p>
        </w:tc>
      </w:tr>
      <w:tr>
        <w:tc>
          <w:tcPr>
            <w:tcW w:type="dxa" w:w="4968"/>
          </w:tcPr>
          <w:p>
            <w:r>
              <w:t>422</w:t>
            </w:r>
          </w:p>
        </w:tc>
        <w:tc>
          <w:tcPr>
            <w:tcW w:type="dxa" w:w="4968"/>
          </w:tcPr>
          <w:p>
            <w:r>
              <w:t>Business rule violation</w:t>
            </w:r>
          </w:p>
        </w:tc>
      </w:tr>
      <w:tr>
        <w:tc>
          <w:tcPr>
            <w:tcW w:type="dxa" w:w="4968"/>
          </w:tcPr>
          <w:p>
            <w:r>
              <w:t>429</w:t>
            </w:r>
          </w:p>
        </w:tc>
        <w:tc>
          <w:tcPr>
            <w:tcW w:type="dxa" w:w="4968"/>
          </w:tcPr>
          <w:p>
            <w:r>
              <w:t>Rate limited</w:t>
            </w:r>
          </w:p>
        </w:tc>
      </w:tr>
      <w:tr>
        <w:tc>
          <w:tcPr>
            <w:tcW w:type="dxa" w:w="4968"/>
          </w:tcPr>
          <w:p>
            <w:r>
              <w:t>500</w:t>
            </w:r>
          </w:p>
        </w:tc>
        <w:tc>
          <w:tcPr>
            <w:tcW w:type="dxa" w:w="4968"/>
          </w:tcPr>
          <w:p>
            <w:r>
              <w:t>Unexpected server error</w:t>
            </w:r>
          </w:p>
        </w:tc>
      </w:tr>
    </w:tbl>
    <w:p>
      <w:pPr>
        <w:pStyle w:val="Heading1"/>
      </w:pPr>
      <w:r>
        <w:t>6. Suggested Database Constraints</w:t>
      </w:r>
    </w:p>
    <w:p>
      <w:pPr>
        <w:pStyle w:val="ListBullet"/>
      </w:pPr>
      <w:r>
        <w:t>Foreign keys for all entity relationships.</w:t>
      </w:r>
    </w:p>
    <w:p>
      <w:pPr>
        <w:pStyle w:val="ListBullet"/>
      </w:pPr>
      <w:r>
        <w:t>CHECK duration_min &gt; 0.</w:t>
      </w:r>
    </w:p>
    <w:p>
      <w:pPr>
        <w:pStyle w:val="ListBullet"/>
      </w:pPr>
      <w:r>
        <w:t>CHECK price &gt;= 0.</w:t>
      </w:r>
    </w:p>
    <w:p>
      <w:pPr>
        <w:pStyle w:val="ListBullet"/>
      </w:pPr>
      <w:r>
        <w:t>Unique active service name per shop if desired.</w:t>
      </w:r>
    </w:p>
    <w:p>
      <w:pPr>
        <w:pStyle w:val="ListBullet"/>
      </w:pPr>
      <w:r>
        <w:t>Unique active barber identity per shop.</w:t>
      </w:r>
    </w:p>
    <w:p>
      <w:pPr>
        <w:pStyle w:val="ListBullet"/>
      </w:pPr>
      <w:r>
        <w:t>Index bookings by shop_id, barber_id, starts_at, status.</w:t>
      </w:r>
    </w:p>
    <w:p>
      <w:pPr>
        <w:pStyle w:val="ListBullet"/>
      </w:pPr>
      <w:r>
        <w:t>Index time_off by barber_id and starts_at.</w:t>
      </w:r>
    </w:p>
    <w:p>
      <w:pPr>
        <w:pStyle w:val="ListBullet"/>
      </w:pPr>
      <w:r>
        <w:t>Use an overlap constraint/transaction to prevent active booking conflicts.</w:t>
      </w:r>
    </w:p>
    <w:p>
      <w:pPr>
        <w:pStyle w:val="Heading1"/>
      </w:pPr>
      <w:r>
        <w:t>7. Privacy Data Minimization</w:t>
      </w:r>
    </w:p>
    <w:p>
      <w:pPr>
        <w:pStyle w:val="ListBullet"/>
      </w:pPr>
      <w:r>
        <w:t>Collect only information needed to operate the appointment.</w:t>
      </w:r>
    </w:p>
    <w:p>
      <w:pPr>
        <w:pStyle w:val="ListBullet"/>
      </w:pPr>
      <w:r>
        <w:t>Retain customer data only as long as operational/legal requirements justify.</w:t>
      </w:r>
    </w:p>
    <w:p>
      <w:pPr>
        <w:pStyle w:val="ListBullet"/>
      </w:pPr>
      <w:r>
        <w:t>Provide a process to delete/anonymize customer records where appropriate.</w:t>
      </w:r>
    </w:p>
    <w:p>
      <w:pPr>
        <w:pStyle w:val="ListBullet"/>
      </w:pPr>
      <w:r>
        <w:t>Do not collect payment data directly; use Stripe-hosted/tokenized flows if payments are added.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Barber Booking System • Northbound Product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