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9F99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80A8E51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029C2E" w14:textId="77777777" w:rsidR="002F4AD8" w:rsidRDefault="002F4A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4AD8" w14:paraId="4ACF63EE" w14:textId="77777777">
        <w:tc>
          <w:tcPr>
            <w:tcW w:w="4508" w:type="dxa"/>
          </w:tcPr>
          <w:p w14:paraId="172E79FD" w14:textId="77777777" w:rsidR="002F4AD8" w:rsidRDefault="00414D06">
            <w:r>
              <w:t>Date</w:t>
            </w:r>
          </w:p>
        </w:tc>
        <w:tc>
          <w:tcPr>
            <w:tcW w:w="4843" w:type="dxa"/>
          </w:tcPr>
          <w:p w14:paraId="6D0A9A53" w14:textId="7B6D9F4F" w:rsidR="002F4AD8" w:rsidRDefault="00977BE1">
            <w:r>
              <w:t>15</w:t>
            </w:r>
            <w:r w:rsidR="00414D06">
              <w:t xml:space="preserve"> </w:t>
            </w:r>
            <w:r>
              <w:t>February</w:t>
            </w:r>
            <w:r w:rsidR="00414D06">
              <w:t xml:space="preserve"> 202</w:t>
            </w:r>
            <w:r>
              <w:t>6</w:t>
            </w:r>
          </w:p>
        </w:tc>
      </w:tr>
      <w:tr w:rsidR="002F4AD8" w14:paraId="6B54D3A2" w14:textId="77777777">
        <w:tc>
          <w:tcPr>
            <w:tcW w:w="4508" w:type="dxa"/>
          </w:tcPr>
          <w:p w14:paraId="11396C05" w14:textId="77777777" w:rsidR="002F4AD8" w:rsidRDefault="00414D06">
            <w:r>
              <w:t>Team ID</w:t>
            </w:r>
          </w:p>
        </w:tc>
        <w:tc>
          <w:tcPr>
            <w:tcW w:w="4843" w:type="dxa"/>
          </w:tcPr>
          <w:p w14:paraId="62F1A506" w14:textId="1A1E714B" w:rsidR="002F4AD8" w:rsidRDefault="00A869FF">
            <w:r w:rsidRPr="00A869FF">
              <w:rPr>
                <w:rFonts w:eastAsia="Times New Roman"/>
                <w:bCs/>
              </w:rPr>
              <w:t>LTVIP2026TMIDS73027</w:t>
            </w:r>
          </w:p>
        </w:tc>
      </w:tr>
      <w:tr w:rsidR="002F4AD8" w14:paraId="2FF85661" w14:textId="77777777">
        <w:tc>
          <w:tcPr>
            <w:tcW w:w="4508" w:type="dxa"/>
          </w:tcPr>
          <w:p w14:paraId="3047E2BE" w14:textId="77777777" w:rsidR="002F4AD8" w:rsidRDefault="00414D06">
            <w:r>
              <w:t>Project Name</w:t>
            </w:r>
          </w:p>
        </w:tc>
        <w:tc>
          <w:tcPr>
            <w:tcW w:w="4843" w:type="dxa"/>
          </w:tcPr>
          <w:p w14:paraId="50D25449" w14:textId="64C79343" w:rsidR="002F4AD8" w:rsidRDefault="00977BE1">
            <w:r>
              <w:t>Educational Organisation Using ServiceNow</w:t>
            </w:r>
          </w:p>
        </w:tc>
      </w:tr>
      <w:tr w:rsidR="002F4AD8" w14:paraId="09F82919" w14:textId="77777777">
        <w:tc>
          <w:tcPr>
            <w:tcW w:w="4508" w:type="dxa"/>
          </w:tcPr>
          <w:p w14:paraId="65168341" w14:textId="77777777" w:rsidR="002F4AD8" w:rsidRDefault="00414D06">
            <w:r>
              <w:t>Maximum Marks</w:t>
            </w:r>
          </w:p>
        </w:tc>
        <w:tc>
          <w:tcPr>
            <w:tcW w:w="4843" w:type="dxa"/>
          </w:tcPr>
          <w:p w14:paraId="2BB64169" w14:textId="77777777" w:rsidR="002F4AD8" w:rsidRDefault="00414D06">
            <w:r>
              <w:t>4 Marks</w:t>
            </w:r>
          </w:p>
        </w:tc>
      </w:tr>
    </w:tbl>
    <w:p w14:paraId="104D504B" w14:textId="77777777" w:rsidR="002F4AD8" w:rsidRDefault="002F4AD8">
      <w:pPr>
        <w:rPr>
          <w:b/>
        </w:rPr>
      </w:pPr>
    </w:p>
    <w:p w14:paraId="010E072B" w14:textId="77777777" w:rsidR="002F4AD8" w:rsidRDefault="00414D06">
      <w:pPr>
        <w:rPr>
          <w:b/>
        </w:rPr>
      </w:pPr>
      <w:r>
        <w:rPr>
          <w:b/>
        </w:rPr>
        <w:t>Functional Requirements:</w:t>
      </w:r>
    </w:p>
    <w:p w14:paraId="0BF4759E" w14:textId="0B8971C0" w:rsidR="00977BE1" w:rsidRDefault="005570C0">
      <w:r w:rsidRPr="005570C0">
        <w:t>The following functional requirements describe the key system capabilities.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6"/>
        <w:gridCol w:w="2710"/>
        <w:gridCol w:w="5590"/>
      </w:tblGrid>
      <w:tr w:rsidR="00977BE1" w:rsidRPr="00977BE1" w14:paraId="5A87F182" w14:textId="77777777" w:rsidTr="00977BE1">
        <w:tc>
          <w:tcPr>
            <w:tcW w:w="0" w:type="auto"/>
            <w:vAlign w:val="center"/>
            <w:hideMark/>
          </w:tcPr>
          <w:p w14:paraId="0CFE3FE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0E6D8A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311BCE3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Sub Requirement (Story / Sub-Task)</w:t>
            </w:r>
          </w:p>
        </w:tc>
      </w:tr>
      <w:tr w:rsidR="00977BE1" w:rsidRPr="00977BE1" w14:paraId="3177851D" w14:textId="77777777" w:rsidTr="00977BE1">
        <w:tc>
          <w:tcPr>
            <w:tcW w:w="0" w:type="auto"/>
            <w:vAlign w:val="center"/>
            <w:hideMark/>
          </w:tcPr>
          <w:p w14:paraId="2C48E60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3ADE800" w14:textId="410E3D00" w:rsidR="00977BE1" w:rsidRPr="00977BE1" w:rsidRDefault="00362BE6" w:rsidP="00977BE1">
            <w:pPr>
              <w:spacing w:after="160" w:line="259" w:lineRule="auto"/>
              <w:jc w:val="center"/>
            </w:pPr>
            <w:r w:rsidRPr="00362BE6">
              <w:rPr>
                <w:b/>
                <w:bCs/>
              </w:rPr>
              <w:t>Master Data Handling</w:t>
            </w:r>
          </w:p>
        </w:tc>
        <w:tc>
          <w:tcPr>
            <w:tcW w:w="0" w:type="auto"/>
            <w:vAlign w:val="center"/>
            <w:hideMark/>
          </w:tcPr>
          <w:p w14:paraId="41A9FDB9" w14:textId="0CAAD6C4" w:rsidR="00977BE1" w:rsidRPr="00977BE1" w:rsidRDefault="000C3595" w:rsidP="00977BE1">
            <w:pPr>
              <w:spacing w:after="160" w:line="259" w:lineRule="auto"/>
              <w:jc w:val="center"/>
            </w:pPr>
            <w:r w:rsidRPr="000C3595">
              <w:t>Implement automatic generation of unique SAL-ID in the master (Salesforce) table.</w:t>
            </w:r>
          </w:p>
        </w:tc>
      </w:tr>
      <w:tr w:rsidR="00977BE1" w:rsidRPr="00977BE1" w14:paraId="5F4F3424" w14:textId="77777777" w:rsidTr="00977BE1">
        <w:tc>
          <w:tcPr>
            <w:tcW w:w="0" w:type="auto"/>
            <w:vAlign w:val="center"/>
            <w:hideMark/>
          </w:tcPr>
          <w:p w14:paraId="513A7A6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B75DB11" w14:textId="78E6BDAD" w:rsidR="00977BE1" w:rsidRPr="00977BE1" w:rsidRDefault="000C3595" w:rsidP="00977BE1">
            <w:pPr>
              <w:spacing w:after="160" w:line="259" w:lineRule="auto"/>
              <w:jc w:val="center"/>
            </w:pPr>
            <w:r w:rsidRPr="000C3595">
              <w:rPr>
                <w:b/>
                <w:bCs/>
              </w:rPr>
              <w:t>Admission Workflow Management</w:t>
            </w:r>
          </w:p>
        </w:tc>
        <w:tc>
          <w:tcPr>
            <w:tcW w:w="0" w:type="auto"/>
            <w:vAlign w:val="center"/>
            <w:hideMark/>
          </w:tcPr>
          <w:p w14:paraId="0361F060" w14:textId="16040A0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Configure Process Flow Formatter (</w:t>
            </w:r>
            <w:r>
              <w:t>New → Joined → Rejected → Rejoined → Closed</w:t>
            </w:r>
            <w:r w:rsidRPr="00977BE1">
              <w:t>).</w:t>
            </w:r>
          </w:p>
        </w:tc>
      </w:tr>
      <w:tr w:rsidR="00977BE1" w:rsidRPr="00977BE1" w14:paraId="72F4453F" w14:textId="77777777" w:rsidTr="00977BE1">
        <w:tc>
          <w:tcPr>
            <w:tcW w:w="0" w:type="auto"/>
            <w:vAlign w:val="center"/>
            <w:hideMark/>
          </w:tcPr>
          <w:p w14:paraId="7C903BC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452B81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Data Automation</w:t>
            </w:r>
          </w:p>
        </w:tc>
        <w:tc>
          <w:tcPr>
            <w:tcW w:w="0" w:type="auto"/>
            <w:vAlign w:val="center"/>
            <w:hideMark/>
          </w:tcPr>
          <w:p w14:paraId="346DCA3D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Auto-populate student details using getReference Client Scripts.</w:t>
            </w:r>
          </w:p>
        </w:tc>
      </w:tr>
      <w:tr w:rsidR="00977BE1" w:rsidRPr="00977BE1" w14:paraId="7C70C1DB" w14:textId="77777777" w:rsidTr="00977BE1">
        <w:tc>
          <w:tcPr>
            <w:tcW w:w="0" w:type="auto"/>
            <w:vAlign w:val="center"/>
            <w:hideMark/>
          </w:tcPr>
          <w:p w14:paraId="20117FD8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A6241F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Academic Logic</w:t>
            </w:r>
          </w:p>
        </w:tc>
        <w:tc>
          <w:tcPr>
            <w:tcW w:w="0" w:type="auto"/>
            <w:vAlign w:val="center"/>
            <w:hideMark/>
          </w:tcPr>
          <w:p w14:paraId="068A2316" w14:textId="4DF66A29" w:rsidR="00977BE1" w:rsidRPr="00977BE1" w:rsidRDefault="00A5347F" w:rsidP="00977BE1">
            <w:pPr>
              <w:spacing w:after="160" w:line="259" w:lineRule="auto"/>
              <w:jc w:val="center"/>
            </w:pPr>
            <w:r w:rsidRPr="00A5347F">
              <w:t>Automatically compute Total Marks, Percentage, and Result Status.</w:t>
            </w:r>
          </w:p>
        </w:tc>
      </w:tr>
      <w:tr w:rsidR="00977BE1" w:rsidRPr="00977BE1" w14:paraId="28D04289" w14:textId="77777777" w:rsidTr="00977BE1">
        <w:tc>
          <w:tcPr>
            <w:tcW w:w="0" w:type="auto"/>
            <w:vAlign w:val="center"/>
            <w:hideMark/>
          </w:tcPr>
          <w:p w14:paraId="0CC9D79D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66148A0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Address Verification</w:t>
            </w:r>
          </w:p>
        </w:tc>
        <w:tc>
          <w:tcPr>
            <w:tcW w:w="0" w:type="auto"/>
            <w:vAlign w:val="center"/>
            <w:hideMark/>
          </w:tcPr>
          <w:p w14:paraId="4D2BEA81" w14:textId="60A0D626" w:rsidR="00977BE1" w:rsidRPr="00977BE1" w:rsidRDefault="00243F41" w:rsidP="00977BE1">
            <w:pPr>
              <w:spacing w:after="160" w:line="259" w:lineRule="auto"/>
              <w:jc w:val="center"/>
            </w:pPr>
            <w:r w:rsidRPr="00243F41">
              <w:t>Enable PIN code–based automatic area identification.</w:t>
            </w:r>
          </w:p>
        </w:tc>
      </w:tr>
    </w:tbl>
    <w:p w14:paraId="6E408B28" w14:textId="77777777" w:rsidR="002F4AD8" w:rsidRDefault="002F4AD8">
      <w:pPr>
        <w:rPr>
          <w:b/>
        </w:rPr>
      </w:pPr>
    </w:p>
    <w:p w14:paraId="3D2781DB" w14:textId="77777777" w:rsidR="002F4AD8" w:rsidRDefault="00414D06">
      <w:pPr>
        <w:rPr>
          <w:b/>
        </w:rPr>
      </w:pPr>
      <w:r>
        <w:rPr>
          <w:b/>
        </w:rPr>
        <w:t>Non-functional Requirements:</w:t>
      </w:r>
    </w:p>
    <w:p w14:paraId="2FAD8002" w14:textId="77777777" w:rsidR="002F4AD8" w:rsidRDefault="00414D06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"/>
        <w:gridCol w:w="2199"/>
        <w:gridCol w:w="5999"/>
      </w:tblGrid>
      <w:tr w:rsidR="00977BE1" w:rsidRPr="00977BE1" w14:paraId="74505E47" w14:textId="77777777" w:rsidTr="00977BE1">
        <w:tc>
          <w:tcPr>
            <w:tcW w:w="0" w:type="auto"/>
            <w:vAlign w:val="center"/>
            <w:hideMark/>
          </w:tcPr>
          <w:p w14:paraId="465B911E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41DAFCD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921E4B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Description</w:t>
            </w:r>
          </w:p>
        </w:tc>
      </w:tr>
      <w:tr w:rsidR="00977BE1" w:rsidRPr="00977BE1" w14:paraId="5DB23F36" w14:textId="77777777" w:rsidTr="00977BE1">
        <w:tc>
          <w:tcPr>
            <w:tcW w:w="0" w:type="auto"/>
            <w:vAlign w:val="center"/>
            <w:hideMark/>
          </w:tcPr>
          <w:p w14:paraId="4A3DB82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CCEEC2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946D6FB" w14:textId="1768E3FE" w:rsidR="00977BE1" w:rsidRPr="00977BE1" w:rsidRDefault="000071DD" w:rsidP="00977BE1">
            <w:pPr>
              <w:spacing w:after="160" w:line="259" w:lineRule="auto"/>
              <w:jc w:val="center"/>
            </w:pPr>
            <w:r w:rsidRPr="000071DD">
              <w:t>The interface must be simple and well-organized for School Administrators and staff.</w:t>
            </w:r>
          </w:p>
        </w:tc>
      </w:tr>
      <w:tr w:rsidR="00977BE1" w:rsidRPr="00977BE1" w14:paraId="0B596CC9" w14:textId="77777777" w:rsidTr="00977BE1">
        <w:tc>
          <w:tcPr>
            <w:tcW w:w="0" w:type="auto"/>
            <w:vAlign w:val="center"/>
            <w:hideMark/>
          </w:tcPr>
          <w:p w14:paraId="1A2FE74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AC7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091904C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Implement Read-only/Disabled fields in the Evaluation layer to prevent unauthorized data tampering.</w:t>
            </w:r>
          </w:p>
        </w:tc>
      </w:tr>
      <w:tr w:rsidR="00977BE1" w:rsidRPr="00977BE1" w14:paraId="524B4D2A" w14:textId="77777777" w:rsidTr="00977BE1">
        <w:tc>
          <w:tcPr>
            <w:tcW w:w="0" w:type="auto"/>
            <w:vAlign w:val="center"/>
            <w:hideMark/>
          </w:tcPr>
          <w:p w14:paraId="00AEFED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4732AD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13F3E71" w14:textId="1EBF2BD8" w:rsidR="00977BE1" w:rsidRPr="00977BE1" w:rsidRDefault="00F0260C" w:rsidP="00977BE1">
            <w:pPr>
              <w:spacing w:after="160" w:line="259" w:lineRule="auto"/>
              <w:jc w:val="center"/>
            </w:pPr>
            <w:r w:rsidRPr="00F0260C">
              <w:t>Maintain consistent data linkage between Master Registry and related process tables.</w:t>
            </w:r>
          </w:p>
        </w:tc>
      </w:tr>
      <w:tr w:rsidR="00977BE1" w:rsidRPr="00977BE1" w14:paraId="329A196D" w14:textId="77777777" w:rsidTr="00977BE1">
        <w:tc>
          <w:tcPr>
            <w:tcW w:w="0" w:type="auto"/>
            <w:vAlign w:val="center"/>
            <w:hideMark/>
          </w:tcPr>
          <w:p w14:paraId="2DDC357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3FC4E6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58B164" w14:textId="0445A0FF" w:rsidR="00977BE1" w:rsidRPr="00977BE1" w:rsidRDefault="00B1029E" w:rsidP="00977BE1">
            <w:pPr>
              <w:spacing w:after="160" w:line="259" w:lineRule="auto"/>
              <w:jc w:val="center"/>
            </w:pPr>
            <w:r w:rsidRPr="00B1029E">
              <w:t>Client Scripts must execute instantly to ensure real-time calculations and updates.</w:t>
            </w:r>
          </w:p>
        </w:tc>
      </w:tr>
      <w:tr w:rsidR="00977BE1" w:rsidRPr="00977BE1" w14:paraId="1983F3FD" w14:textId="77777777" w:rsidTr="00977BE1">
        <w:tc>
          <w:tcPr>
            <w:tcW w:w="0" w:type="auto"/>
            <w:vAlign w:val="center"/>
            <w:hideMark/>
          </w:tcPr>
          <w:p w14:paraId="5CCE4B1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12422D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59C915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The system must be hosted on a 24/7 accessible ServiceNow Personal Developer Instance (PDI).</w:t>
            </w:r>
          </w:p>
        </w:tc>
      </w:tr>
      <w:tr w:rsidR="00977BE1" w:rsidRPr="00977BE1" w14:paraId="6BB2075B" w14:textId="77777777" w:rsidTr="00977BE1">
        <w:tc>
          <w:tcPr>
            <w:tcW w:w="0" w:type="auto"/>
            <w:vAlign w:val="center"/>
            <w:hideMark/>
          </w:tcPr>
          <w:p w14:paraId="7633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ECDA72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922568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t>The architecture must allow for adding more academic modules (e.g., Attendance or Fees) in future sprints.</w:t>
            </w:r>
          </w:p>
        </w:tc>
      </w:tr>
    </w:tbl>
    <w:p w14:paraId="7DA834EF" w14:textId="77777777" w:rsidR="002F4AD8" w:rsidRDefault="002F4AD8"/>
    <w:sectPr w:rsidR="002F4A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D8"/>
    <w:rsid w:val="000071DD"/>
    <w:rsid w:val="000230C8"/>
    <w:rsid w:val="000C3595"/>
    <w:rsid w:val="00243F41"/>
    <w:rsid w:val="002F4AD8"/>
    <w:rsid w:val="00362BE6"/>
    <w:rsid w:val="00414D06"/>
    <w:rsid w:val="00423029"/>
    <w:rsid w:val="005570C0"/>
    <w:rsid w:val="008C26D4"/>
    <w:rsid w:val="008F5D95"/>
    <w:rsid w:val="00977BE1"/>
    <w:rsid w:val="00A5347F"/>
    <w:rsid w:val="00A766BA"/>
    <w:rsid w:val="00A869FF"/>
    <w:rsid w:val="00AF5D89"/>
    <w:rsid w:val="00B1029E"/>
    <w:rsid w:val="00BF03EB"/>
    <w:rsid w:val="00C810E9"/>
    <w:rsid w:val="00C93CF3"/>
    <w:rsid w:val="00EE7EDB"/>
    <w:rsid w:val="00F0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50B1"/>
  <w15:docId w15:val="{7DE1FE6C-0EB8-4A42-A763-D31043DF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Hima Sree</cp:lastModifiedBy>
  <cp:revision>2</cp:revision>
  <dcterms:created xsi:type="dcterms:W3CDTF">2026-02-19T11:55:00Z</dcterms:created>
  <dcterms:modified xsi:type="dcterms:W3CDTF">2026-02-19T11:55:00Z</dcterms:modified>
</cp:coreProperties>
</file>