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80A" w:rsidRDefault="0076380A" w:rsidP="0076380A">
      <w:pPr>
        <w:pStyle w:val="Title"/>
      </w:pPr>
      <w:r>
        <w:t>Chars</w:t>
      </w:r>
    </w:p>
    <w:p w:rsidR="0076380A" w:rsidRDefault="0076380A" w:rsidP="0076380A">
      <w:pPr>
        <w:pStyle w:val="Heading1"/>
      </w:pPr>
      <w:r>
        <w:t>Features</w:t>
      </w:r>
    </w:p>
    <w:p w:rsidR="0076380A" w:rsidRDefault="0076380A" w:rsidP="0076380A">
      <w:r>
        <w:t>"Chars" is a small appl</w:t>
      </w:r>
      <w:r>
        <w:t xml:space="preserve">ication written in </w:t>
      </w:r>
      <w:hyperlink r:id="rId6" w:history="1">
        <w:r w:rsidRPr="0076380A">
          <w:rPr>
            <w:rStyle w:val="Hyperlink"/>
          </w:rPr>
          <w:t>AutoHotkey</w:t>
        </w:r>
      </w:hyperlink>
      <w:r>
        <w:t xml:space="preserve"> </w:t>
      </w:r>
      <w:r>
        <w:t>which allows the user to easily and quickly insert accented or other special characters using keyboard shortcuts.</w:t>
      </w:r>
      <w:r>
        <w:t xml:space="preserve"> The application is completely portable at the moment, i.e. no installation is needed, </w:t>
      </w:r>
      <w:proofErr w:type="gramStart"/>
      <w:r>
        <w:t>the</w:t>
      </w:r>
      <w:proofErr w:type="gramEnd"/>
      <w:r>
        <w:t xml:space="preserve"> two following files</w:t>
      </w:r>
      <w:r w:rsidR="00054418">
        <w:t xml:space="preserve"> only need to be in the same folder.</w:t>
      </w:r>
    </w:p>
    <w:p w:rsidR="0076380A" w:rsidRDefault="0076380A" w:rsidP="0076380A">
      <w:pPr>
        <w:pStyle w:val="Heading1"/>
      </w:pPr>
      <w:r>
        <w:t>Usage</w:t>
      </w:r>
    </w:p>
    <w:p w:rsidR="0076380A" w:rsidRPr="0076380A" w:rsidRDefault="0076380A" w:rsidP="007A5B40">
      <w:pPr>
        <w:rPr>
          <w:rFonts w:ascii="Arial" w:hAnsi="Arial" w:cs="Arial"/>
        </w:rPr>
      </w:pPr>
      <w:r>
        <w:t xml:space="preserve">Simply start the executable "Chars.exe" which will </w:t>
      </w:r>
      <w:r>
        <w:t>quietly</w:t>
      </w:r>
      <w:r>
        <w:t xml:space="preserve"> reside in the system tray. To insert an accented/special character at the cursor position,</w:t>
      </w:r>
      <w:r>
        <w:t xml:space="preserve"> press the following key combination</w:t>
      </w:r>
      <w:proofErr w:type="gramStart"/>
      <w:r>
        <w:t>:</w:t>
      </w:r>
      <w:proofErr w:type="gramEnd"/>
      <w:r>
        <w:br/>
      </w:r>
      <w:r w:rsidRPr="007A5B40">
        <w:rPr>
          <w:rFonts w:ascii="Courier New" w:hAnsi="Courier New" w:cs="Courier New"/>
          <w:b/>
        </w:rPr>
        <w:t>[Ctrl]+[Shift]+[…]</w:t>
      </w:r>
      <w:r w:rsidRPr="007A5B40">
        <w:br/>
      </w:r>
      <w:r>
        <w:t xml:space="preserve">where […] stands for a letter of the alphabet or “$”. A popup overlay with variations of the basic letter will appear. Simply select the desired accented/special character with the arrow keys (↑ and ↓) and press </w:t>
      </w:r>
      <w:r w:rsidRPr="007A5B40">
        <w:rPr>
          <w:rFonts w:ascii="Courier New" w:hAnsi="Courier New" w:cs="Courier New"/>
        </w:rPr>
        <w:t>[Enter]</w:t>
      </w:r>
      <w:r>
        <w:t>.</w:t>
      </w:r>
    </w:p>
    <w:p w:rsidR="0076380A" w:rsidRDefault="0076380A" w:rsidP="0076380A">
      <w:pPr>
        <w:rPr>
          <w:rFonts w:ascii="Arial" w:hAnsi="Arial" w:cs="Arial"/>
        </w:rPr>
      </w:pPr>
      <w:r>
        <w:t xml:space="preserve">Pressing e.g. </w:t>
      </w:r>
      <w:r>
        <w:t>[Ctrl</w:t>
      </w:r>
      <w:proofErr w:type="gramStart"/>
      <w:r>
        <w:t>]+</w:t>
      </w:r>
      <w:proofErr w:type="gramEnd"/>
      <w:r>
        <w:t>[Shift]+[</w:t>
      </w:r>
      <w:r>
        <w:t>a</w:t>
      </w:r>
      <w:r>
        <w:t>]</w:t>
      </w:r>
      <w:r>
        <w:t xml:space="preserve"> will display a list of the following characters:</w:t>
      </w:r>
      <w:r>
        <w:br/>
      </w:r>
      <w:r w:rsidRPr="00054418">
        <w:rPr>
          <w:rFonts w:ascii="Courier New" w:hAnsi="Courier New" w:cs="Courier New"/>
        </w:rPr>
        <w:t>á|Á|à|À|ă|Ă|ắ|Ắ|ằ|Ằ|ẵ|Ẵ|ẳ|Ẳ|â|Â|ấ|Ấ|ầ|Ầ|ẫ|Ẫ|ẩ|Ẩ|ǎ|Ǎ|å|Å|ǻ|Ǻ|ä|Ä|ǟ|Ǟ|ã|Ã|ȧ|Ȧ|ǡ|Ǡ|ą|Ą|ā|Ā|ả|Ả|ȁ|Ȁ|ȃ|Ȃ|ạ|Ạ|ặ|Ặ|ậ|Ậ|ḁ|Ḁ|ⱥ|Ⱥ|ᶏ|ɑ|Ɑ</w:t>
      </w:r>
    </w:p>
    <w:p w:rsidR="0076380A" w:rsidRDefault="0076380A" w:rsidP="00054418">
      <w:pPr>
        <w:pStyle w:val="Heading1"/>
      </w:pPr>
      <w:r>
        <w:t>Settings</w:t>
      </w:r>
    </w:p>
    <w:p w:rsidR="00054418" w:rsidRDefault="00054418" w:rsidP="00054418">
      <w:pPr>
        <w:pStyle w:val="Heading2"/>
      </w:pPr>
      <w:r>
        <w:t>Characters</w:t>
      </w:r>
    </w:p>
    <w:p w:rsidR="0076380A" w:rsidRDefault="0076380A" w:rsidP="0076380A">
      <w:r>
        <w:t xml:space="preserve">The list </w:t>
      </w:r>
      <w:r w:rsidR="00054418">
        <w:t xml:space="preserve">of </w:t>
      </w:r>
      <w:r>
        <w:t xml:space="preserve">available characters is saved in a file called </w:t>
      </w:r>
      <w:r w:rsidR="00054418">
        <w:t>“</w:t>
      </w:r>
      <w:r w:rsidR="00054418" w:rsidRPr="00054418">
        <w:t>Chars_Settings.ini</w:t>
      </w:r>
      <w:r w:rsidR="00054418">
        <w:t>”. You can edit the available characters for each basic letter of the alphabet by opening the said file in a text editor like Notepad++. A pipe character “|” must separate each entry. Adding two pipes behind a character makes it selected by default. The file must be saved with the UTF-8 file encoding and be located in the same folder as the executable file “Chars.exe”.</w:t>
      </w:r>
    </w:p>
    <w:p w:rsidR="00054418" w:rsidRDefault="00522F64" w:rsidP="00054418">
      <w:pPr>
        <w:pStyle w:val="Heading2"/>
      </w:pPr>
      <w:r>
        <w:t xml:space="preserve">Tray </w:t>
      </w:r>
      <w:r w:rsidR="00054418">
        <w:t>Menu</w:t>
      </w:r>
    </w:p>
    <w:p w:rsidR="00054418" w:rsidRDefault="00054418" w:rsidP="0076380A">
      <w:r>
        <w:t>Right clicking on the application icon in the system tray will bring up a small menu with the following options:</w:t>
      </w:r>
    </w:p>
    <w:p w:rsidR="00054418" w:rsidRDefault="00054418" w:rsidP="00054418">
      <w:pPr>
        <w:pStyle w:val="ListParagraph"/>
        <w:numPr>
          <w:ilvl w:val="0"/>
          <w:numId w:val="1"/>
        </w:numPr>
      </w:pPr>
      <w:r>
        <w:t>Suspend hotkeys: allows to tempora</w:t>
      </w:r>
      <w:r w:rsidR="00341C0D">
        <w:t>rily disable the keyboard shortcuts</w:t>
      </w:r>
    </w:p>
    <w:p w:rsidR="00054418" w:rsidRDefault="00054418" w:rsidP="00054418">
      <w:pPr>
        <w:pStyle w:val="ListParagraph"/>
        <w:numPr>
          <w:ilvl w:val="0"/>
          <w:numId w:val="1"/>
        </w:numPr>
      </w:pPr>
      <w:r>
        <w:t>Help</w:t>
      </w:r>
      <w:r w:rsidR="00341C0D">
        <w:t>: displays this small help file</w:t>
      </w:r>
    </w:p>
    <w:p w:rsidR="00054418" w:rsidRDefault="00054418" w:rsidP="00054418">
      <w:pPr>
        <w:pStyle w:val="ListParagraph"/>
        <w:numPr>
          <w:ilvl w:val="0"/>
          <w:numId w:val="1"/>
        </w:numPr>
      </w:pPr>
      <w:r>
        <w:t>Settings</w:t>
      </w:r>
      <w:r w:rsidR="00341C0D">
        <w:t>: calls up a small settings window where the user can select a custom color combination for the selection of the special characters</w:t>
      </w:r>
    </w:p>
    <w:p w:rsidR="00054418" w:rsidRDefault="00054418" w:rsidP="00054418">
      <w:pPr>
        <w:pStyle w:val="ListParagraph"/>
        <w:numPr>
          <w:ilvl w:val="0"/>
          <w:numId w:val="1"/>
        </w:numPr>
      </w:pPr>
      <w:r>
        <w:t>Exit</w:t>
      </w:r>
      <w:r w:rsidR="00341C0D">
        <w:t>: shuts down the application</w:t>
      </w:r>
    </w:p>
    <w:p w:rsidR="00341C0D" w:rsidRDefault="00341C0D" w:rsidP="00341C0D">
      <w:pPr>
        <w:pStyle w:val="Heading2"/>
      </w:pPr>
      <w:r>
        <w:lastRenderedPageBreak/>
        <w:t>Settings</w:t>
      </w:r>
    </w:p>
    <w:p w:rsidR="007359D9" w:rsidRDefault="00341C0D" w:rsidP="00341C0D">
      <w:r>
        <w:t xml:space="preserve">You can define text and background color for the character selection overlay by introducing </w:t>
      </w:r>
      <w:hyperlink r:id="rId7" w:history="1">
        <w:r w:rsidRPr="00341C0D">
          <w:rPr>
            <w:rStyle w:val="Hyperlink"/>
          </w:rPr>
          <w:t>HTML color codes</w:t>
        </w:r>
      </w:hyperlink>
      <w:r>
        <w:t xml:space="preserve"> without the preceding hash symbol (e.g. </w:t>
      </w:r>
      <w:r w:rsidRPr="00341C0D">
        <w:t>F5E164</w:t>
      </w:r>
      <w:r>
        <w:t xml:space="preserve">, </w:t>
      </w:r>
      <w:r w:rsidRPr="00341C0D">
        <w:t>000000</w:t>
      </w:r>
      <w:r>
        <w:t xml:space="preserve">, </w:t>
      </w:r>
      <w:r w:rsidRPr="00341C0D">
        <w:t>FFFFFF</w:t>
      </w:r>
      <w:r>
        <w:t xml:space="preserve">, </w:t>
      </w:r>
      <w:r w:rsidRPr="00341C0D">
        <w:t>972BDF</w:t>
      </w:r>
      <w:r>
        <w:t>) or basic color names (e.g. Red, Gray, Blue). A live preview displays the selected colors.</w:t>
      </w:r>
    </w:p>
    <w:p w:rsidR="007359D9" w:rsidRDefault="007359D9" w:rsidP="00341C0D">
      <w:r>
        <w:rPr>
          <w:noProof/>
        </w:rPr>
        <w:drawing>
          <wp:inline distT="0" distB="0" distL="0" distR="0">
            <wp:extent cx="3200847" cy="1838582"/>
            <wp:effectExtent l="38100" t="38100" r="95250"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00847" cy="1838582"/>
                    </a:xfrm>
                    <a:prstGeom prst="rect">
                      <a:avLst/>
                    </a:prstGeom>
                    <a:effectLst>
                      <a:outerShdw blurRad="50800" dist="38100" dir="2700000" algn="tl" rotWithShape="0">
                        <a:prstClr val="black">
                          <a:alpha val="40000"/>
                        </a:prstClr>
                      </a:outerShdw>
                    </a:effectLst>
                  </pic:spPr>
                </pic:pic>
              </a:graphicData>
            </a:graphic>
          </wp:inline>
        </w:drawing>
      </w:r>
    </w:p>
    <w:p w:rsidR="00B34A7E" w:rsidRDefault="00B34A7E" w:rsidP="00934140">
      <w:pPr>
        <w:pStyle w:val="Heading1"/>
      </w:pPr>
      <w:r>
        <w:t>System Requirements</w:t>
      </w:r>
    </w:p>
    <w:p w:rsidR="00B34A7E" w:rsidRPr="00B34A7E" w:rsidRDefault="00B34A7E" w:rsidP="00B34A7E">
      <w:r>
        <w:t>Tested on Windows 7 64 bits Enterprise</w:t>
      </w:r>
      <w:bookmarkStart w:id="0" w:name="_GoBack"/>
      <w:bookmarkEnd w:id="0"/>
    </w:p>
    <w:p w:rsidR="00341C0D" w:rsidRDefault="00934140" w:rsidP="00934140">
      <w:pPr>
        <w:pStyle w:val="Heading1"/>
      </w:pPr>
      <w:r>
        <w:t>Acknowledgements</w:t>
      </w:r>
    </w:p>
    <w:p w:rsidR="00934140" w:rsidRPr="00934140" w:rsidRDefault="00934140" w:rsidP="00934140">
      <w:pPr>
        <w:pStyle w:val="Heading2"/>
      </w:pPr>
      <w:r w:rsidRPr="00934140">
        <w:t>Application icon</w:t>
      </w:r>
    </w:p>
    <w:p w:rsidR="00934140" w:rsidRDefault="00934140" w:rsidP="00341C0D">
      <w:r w:rsidRPr="00934140">
        <w:t xml:space="preserve">By </w:t>
      </w:r>
      <w:r>
        <w:rPr>
          <w:rStyle w:val="Strong"/>
        </w:rPr>
        <w:t>Oxygen Team</w:t>
      </w:r>
      <w:r>
        <w:t xml:space="preserve"> (</w:t>
      </w:r>
      <w:r w:rsidRPr="00934140">
        <w:t>Creative Commons (Attribution-</w:t>
      </w:r>
      <w:proofErr w:type="spellStart"/>
      <w:r w:rsidRPr="00934140">
        <w:t>Non</w:t>
      </w:r>
      <w:r>
        <w:t>Commercial</w:t>
      </w:r>
      <w:proofErr w:type="spellEnd"/>
      <w:r>
        <w:t>-</w:t>
      </w:r>
      <w:proofErr w:type="spellStart"/>
      <w:r>
        <w:t>NoDerivs</w:t>
      </w:r>
      <w:proofErr w:type="spellEnd"/>
      <w:r>
        <w:t xml:space="preserve"> 2.5 Generic)</w:t>
      </w:r>
      <w:proofErr w:type="gramStart"/>
      <w:r>
        <w:t>)</w:t>
      </w:r>
      <w:proofErr w:type="gramEnd"/>
      <w:r>
        <w:br/>
        <w:t>→</w:t>
      </w:r>
      <w:r w:rsidRPr="00934140">
        <w:t xml:space="preserve"> </w:t>
      </w:r>
      <w:hyperlink r:id="rId9" w:history="1">
        <w:r w:rsidRPr="00934140">
          <w:rPr>
            <w:rStyle w:val="Hyperlink"/>
          </w:rPr>
          <w:t>https://www.iconfinder.com/icons/9217/character_set_icon</w:t>
        </w:r>
      </w:hyperlink>
    </w:p>
    <w:p w:rsidR="007A5B40" w:rsidRDefault="007A5B40" w:rsidP="007A5B40">
      <w:pPr>
        <w:pStyle w:val="Heading2"/>
      </w:pPr>
      <w:r>
        <w:t>Copyright</w:t>
      </w:r>
    </w:p>
    <w:p w:rsidR="007A5B40" w:rsidRDefault="007A5B40" w:rsidP="00341C0D">
      <w:r>
        <w:t>© R. Toussaint – All rights reserved.</w:t>
      </w:r>
    </w:p>
    <w:p w:rsidR="007A5B40" w:rsidRDefault="007A5B40" w:rsidP="007A5B40">
      <w:pPr>
        <w:pStyle w:val="Heading2"/>
      </w:pPr>
      <w:r>
        <w:t>Contact</w:t>
      </w:r>
    </w:p>
    <w:p w:rsidR="007A5B40" w:rsidRDefault="007A5B40" w:rsidP="00341C0D">
      <w:r>
        <w:t>@</w:t>
      </w:r>
      <w:proofErr w:type="spellStart"/>
      <w:r>
        <w:t>Mulleflupp</w:t>
      </w:r>
      <w:proofErr w:type="spellEnd"/>
      <w:r>
        <w:t xml:space="preserve"> (Twitter)</w:t>
      </w:r>
    </w:p>
    <w:p w:rsidR="007A5B40" w:rsidRDefault="007A5B40" w:rsidP="007A5B40">
      <w:pPr>
        <w:pStyle w:val="Heading1"/>
      </w:pPr>
      <w:r>
        <w:t>Disclaimer</w:t>
      </w:r>
    </w:p>
    <w:p w:rsidR="007A5B40" w:rsidRDefault="007A5B40" w:rsidP="007A5B40">
      <w:r>
        <w:t xml:space="preserve">There are inherent dangers in the use of any </w:t>
      </w:r>
      <w:r>
        <w:t>application</w:t>
      </w:r>
      <w:r>
        <w:t xml:space="preserve"> available for download on the Internet, and </w:t>
      </w:r>
      <w:r>
        <w:t>the author</w:t>
      </w:r>
      <w:r>
        <w:t xml:space="preserve"> caution</w:t>
      </w:r>
      <w:r>
        <w:t>s</w:t>
      </w:r>
      <w:r>
        <w:t xml:space="preserve"> you to make sure that you completely understand the potential risks before downloading any of the </w:t>
      </w:r>
      <w:r>
        <w:t>application</w:t>
      </w:r>
      <w:r>
        <w:t>.</w:t>
      </w:r>
    </w:p>
    <w:p w:rsidR="007A5B40" w:rsidRDefault="007A5B40" w:rsidP="007A5B40">
      <w:r>
        <w:t xml:space="preserve">The </w:t>
      </w:r>
      <w:r>
        <w:t>Application</w:t>
      </w:r>
      <w:r>
        <w:t xml:space="preserve"> </w:t>
      </w:r>
      <w:r>
        <w:t xml:space="preserve">is </w:t>
      </w:r>
      <w:r>
        <w:t>provided "as is" without warranty of any kind, either express or implied. Use at your own risk.</w:t>
      </w:r>
    </w:p>
    <w:p w:rsidR="007A5B40" w:rsidRDefault="007A5B40" w:rsidP="007A5B40">
      <w:r>
        <w:t xml:space="preserve">The use of the </w:t>
      </w:r>
      <w:r>
        <w:t>application</w:t>
      </w:r>
      <w:r>
        <w:t xml:space="preserve"> is done at your own discretion and risk and with agreement that you will be solely responsible for any damage to your computer system or loss of data that results from such activities. You are solely responsible for adequate protection and backup of the data and equipment used in connection with any of the </w:t>
      </w:r>
      <w:r>
        <w:t>application</w:t>
      </w:r>
      <w:r>
        <w:t xml:space="preserve">, and </w:t>
      </w:r>
      <w:r>
        <w:t>the author</w:t>
      </w:r>
      <w:r>
        <w:t xml:space="preserve"> will not be liable for any damages that you may suffer in connection with using, modifying or distributing any of this </w:t>
      </w:r>
      <w:r>
        <w:t>application</w:t>
      </w:r>
      <w:r>
        <w:t xml:space="preserve">. No advice or information, whether oral or written, obtained by you from </w:t>
      </w:r>
      <w:r>
        <w:t>the author</w:t>
      </w:r>
      <w:r>
        <w:t xml:space="preserve"> shall create any warranty for the </w:t>
      </w:r>
      <w:r>
        <w:t>application</w:t>
      </w:r>
      <w:r>
        <w:t>.</w:t>
      </w:r>
    </w:p>
    <w:p w:rsidR="007A5B40" w:rsidRDefault="007A5B40" w:rsidP="007A5B40">
      <w:r>
        <w:t>The author</w:t>
      </w:r>
      <w:r>
        <w:t xml:space="preserve"> make</w:t>
      </w:r>
      <w:r>
        <w:t>s</w:t>
      </w:r>
      <w:r>
        <w:t xml:space="preserve"> no warranty that</w:t>
      </w:r>
    </w:p>
    <w:p w:rsidR="007A5B40" w:rsidRDefault="007A5B40" w:rsidP="007A5B40">
      <w:pPr>
        <w:pStyle w:val="ListParagraph"/>
        <w:numPr>
          <w:ilvl w:val="0"/>
          <w:numId w:val="2"/>
        </w:numPr>
      </w:pPr>
      <w:r>
        <w:t xml:space="preserve">the </w:t>
      </w:r>
      <w:r>
        <w:t>application</w:t>
      </w:r>
      <w:r>
        <w:t xml:space="preserve"> will meet your requirements</w:t>
      </w:r>
    </w:p>
    <w:p w:rsidR="007A5B40" w:rsidRDefault="007A5B40" w:rsidP="007A5B40">
      <w:pPr>
        <w:pStyle w:val="ListParagraph"/>
        <w:numPr>
          <w:ilvl w:val="0"/>
          <w:numId w:val="2"/>
        </w:numPr>
      </w:pPr>
      <w:r>
        <w:t xml:space="preserve">the </w:t>
      </w:r>
      <w:r>
        <w:t>application</w:t>
      </w:r>
      <w:r>
        <w:t xml:space="preserve"> will be uninterrupted, timely, secure or error-free</w:t>
      </w:r>
    </w:p>
    <w:p w:rsidR="007A5B40" w:rsidRDefault="007A5B40" w:rsidP="007A5B40">
      <w:pPr>
        <w:pStyle w:val="ListParagraph"/>
        <w:numPr>
          <w:ilvl w:val="0"/>
          <w:numId w:val="2"/>
        </w:numPr>
      </w:pPr>
      <w:r>
        <w:t xml:space="preserve">the results that may be obtained from the use of the </w:t>
      </w:r>
      <w:r>
        <w:t>application</w:t>
      </w:r>
      <w:r>
        <w:t xml:space="preserve"> will be effective, accurate or reliable</w:t>
      </w:r>
    </w:p>
    <w:p w:rsidR="007A5B40" w:rsidRDefault="007A5B40" w:rsidP="007A5B40">
      <w:pPr>
        <w:pStyle w:val="ListParagraph"/>
        <w:numPr>
          <w:ilvl w:val="0"/>
          <w:numId w:val="2"/>
        </w:numPr>
      </w:pPr>
      <w:r>
        <w:t xml:space="preserve">the quality of the </w:t>
      </w:r>
      <w:r>
        <w:t>application</w:t>
      </w:r>
      <w:r>
        <w:t xml:space="preserve"> will meet your expectations</w:t>
      </w:r>
    </w:p>
    <w:p w:rsidR="007A5B40" w:rsidRDefault="007A5B40" w:rsidP="007A5B40">
      <w:pPr>
        <w:pStyle w:val="ListParagraph"/>
        <w:numPr>
          <w:ilvl w:val="0"/>
          <w:numId w:val="2"/>
        </w:numPr>
      </w:pPr>
      <w:proofErr w:type="gramStart"/>
      <w:r>
        <w:t>any</w:t>
      </w:r>
      <w:proofErr w:type="gramEnd"/>
      <w:r>
        <w:t xml:space="preserve"> errors in the </w:t>
      </w:r>
      <w:r>
        <w:t>application</w:t>
      </w:r>
      <w:r>
        <w:t xml:space="preserve"> obtained from </w:t>
      </w:r>
      <w:r>
        <w:t>the author will be corrected.</w:t>
      </w:r>
    </w:p>
    <w:p w:rsidR="007A5B40" w:rsidRDefault="007A5B40" w:rsidP="007A5B40">
      <w:r>
        <w:t xml:space="preserve">The </w:t>
      </w:r>
      <w:r>
        <w:t>application</w:t>
      </w:r>
      <w:r>
        <w:t xml:space="preserve"> and </w:t>
      </w:r>
      <w:r>
        <w:t xml:space="preserve">its </w:t>
      </w:r>
      <w:r>
        <w:t>documentation made available:</w:t>
      </w:r>
    </w:p>
    <w:p w:rsidR="007A5B40" w:rsidRDefault="007A5B40" w:rsidP="007A5B40">
      <w:pPr>
        <w:pStyle w:val="ListParagraph"/>
        <w:numPr>
          <w:ilvl w:val="0"/>
          <w:numId w:val="3"/>
        </w:numPr>
      </w:pPr>
      <w:proofErr w:type="gramStart"/>
      <w:r>
        <w:t>could</w:t>
      </w:r>
      <w:proofErr w:type="gramEnd"/>
      <w:r>
        <w:t xml:space="preserve"> include technical or other mistakes, inaccuracies or typographical errors.</w:t>
      </w:r>
    </w:p>
    <w:p w:rsidR="007A5B40" w:rsidRDefault="007A5B40" w:rsidP="007A5B40">
      <w:pPr>
        <w:pStyle w:val="ListParagraph"/>
        <w:numPr>
          <w:ilvl w:val="0"/>
          <w:numId w:val="3"/>
        </w:numPr>
      </w:pPr>
      <w:proofErr w:type="gramStart"/>
      <w:r>
        <w:t>may</w:t>
      </w:r>
      <w:proofErr w:type="gramEnd"/>
      <w:r>
        <w:t xml:space="preserve"> be out of date, and </w:t>
      </w:r>
      <w:r>
        <w:t>the author</w:t>
      </w:r>
      <w:r>
        <w:t xml:space="preserve"> make</w:t>
      </w:r>
      <w:r>
        <w:t>s</w:t>
      </w:r>
      <w:r>
        <w:t xml:space="preserve"> no commi</w:t>
      </w:r>
      <w:r>
        <w:t>tment to update such materials.</w:t>
      </w:r>
    </w:p>
    <w:p w:rsidR="007A5B40" w:rsidRDefault="007A5B40" w:rsidP="007A5B40">
      <w:r>
        <w:t>The author</w:t>
      </w:r>
      <w:r>
        <w:t xml:space="preserve"> assume</w:t>
      </w:r>
      <w:r>
        <w:t>s</w:t>
      </w:r>
      <w:r>
        <w:t xml:space="preserve"> no responsibility for errors or omissions in the </w:t>
      </w:r>
      <w:r>
        <w:t>application or documentation made available</w:t>
      </w:r>
      <w:r>
        <w:t>.</w:t>
      </w:r>
    </w:p>
    <w:p w:rsidR="007A5B40" w:rsidRPr="00934140" w:rsidRDefault="007A5B40" w:rsidP="007A5B40">
      <w:r>
        <w:t xml:space="preserve">In no event shall </w:t>
      </w:r>
      <w:r>
        <w:t xml:space="preserve">the author </w:t>
      </w:r>
      <w:r>
        <w:t xml:space="preserve">be liable to you or any third parties for any special, punitive, incidental, indirect or consequential damages of any kind, or any damages whatsoever, including, without limitation, those resulting from loss of use, data or profits, and on any theory of liability, arising out of or in connection with the use of this </w:t>
      </w:r>
      <w:r>
        <w:t>application</w:t>
      </w:r>
      <w:r>
        <w:t>.</w:t>
      </w:r>
    </w:p>
    <w:sectPr w:rsidR="007A5B40" w:rsidRPr="009341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4692C"/>
    <w:multiLevelType w:val="hybridMultilevel"/>
    <w:tmpl w:val="269C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996534"/>
    <w:multiLevelType w:val="hybridMultilevel"/>
    <w:tmpl w:val="871CE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4044D9"/>
    <w:multiLevelType w:val="hybridMultilevel"/>
    <w:tmpl w:val="DDA6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80A"/>
    <w:rsid w:val="00054418"/>
    <w:rsid w:val="002868B4"/>
    <w:rsid w:val="002B10DD"/>
    <w:rsid w:val="00341C0D"/>
    <w:rsid w:val="00522F64"/>
    <w:rsid w:val="007359D9"/>
    <w:rsid w:val="0076380A"/>
    <w:rsid w:val="007A5B40"/>
    <w:rsid w:val="00934140"/>
    <w:rsid w:val="00B34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38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44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80A"/>
    <w:rPr>
      <w:color w:val="0000FF" w:themeColor="hyperlink"/>
      <w:u w:val="single"/>
    </w:rPr>
  </w:style>
  <w:style w:type="paragraph" w:styleId="Title">
    <w:name w:val="Title"/>
    <w:basedOn w:val="Normal"/>
    <w:next w:val="Normal"/>
    <w:link w:val="TitleChar"/>
    <w:uiPriority w:val="10"/>
    <w:qFormat/>
    <w:rsid w:val="007638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380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638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441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4418"/>
    <w:pPr>
      <w:ind w:left="720"/>
      <w:contextualSpacing/>
    </w:pPr>
  </w:style>
  <w:style w:type="paragraph" w:styleId="BalloonText">
    <w:name w:val="Balloon Text"/>
    <w:basedOn w:val="Normal"/>
    <w:link w:val="BalloonTextChar"/>
    <w:uiPriority w:val="99"/>
    <w:semiHidden/>
    <w:unhideWhenUsed/>
    <w:rsid w:val="00735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9D9"/>
    <w:rPr>
      <w:rFonts w:ascii="Tahoma" w:hAnsi="Tahoma" w:cs="Tahoma"/>
      <w:sz w:val="16"/>
      <w:szCs w:val="16"/>
    </w:rPr>
  </w:style>
  <w:style w:type="character" w:styleId="Strong">
    <w:name w:val="Strong"/>
    <w:basedOn w:val="DefaultParagraphFont"/>
    <w:uiPriority w:val="22"/>
    <w:qFormat/>
    <w:rsid w:val="0093414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38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44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80A"/>
    <w:rPr>
      <w:color w:val="0000FF" w:themeColor="hyperlink"/>
      <w:u w:val="single"/>
    </w:rPr>
  </w:style>
  <w:style w:type="paragraph" w:styleId="Title">
    <w:name w:val="Title"/>
    <w:basedOn w:val="Normal"/>
    <w:next w:val="Normal"/>
    <w:link w:val="TitleChar"/>
    <w:uiPriority w:val="10"/>
    <w:qFormat/>
    <w:rsid w:val="007638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380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638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441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4418"/>
    <w:pPr>
      <w:ind w:left="720"/>
      <w:contextualSpacing/>
    </w:pPr>
  </w:style>
  <w:style w:type="paragraph" w:styleId="BalloonText">
    <w:name w:val="Balloon Text"/>
    <w:basedOn w:val="Normal"/>
    <w:link w:val="BalloonTextChar"/>
    <w:uiPriority w:val="99"/>
    <w:semiHidden/>
    <w:unhideWhenUsed/>
    <w:rsid w:val="00735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9D9"/>
    <w:rPr>
      <w:rFonts w:ascii="Tahoma" w:hAnsi="Tahoma" w:cs="Tahoma"/>
      <w:sz w:val="16"/>
      <w:szCs w:val="16"/>
    </w:rPr>
  </w:style>
  <w:style w:type="character" w:styleId="Strong">
    <w:name w:val="Strong"/>
    <w:basedOn w:val="DefaultParagraphFont"/>
    <w:uiPriority w:val="22"/>
    <w:qFormat/>
    <w:rsid w:val="009341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454307">
      <w:bodyDiv w:val="1"/>
      <w:marLeft w:val="0"/>
      <w:marRight w:val="0"/>
      <w:marTop w:val="0"/>
      <w:marBottom w:val="0"/>
      <w:divBdr>
        <w:top w:val="none" w:sz="0" w:space="0" w:color="auto"/>
        <w:left w:val="none" w:sz="0" w:space="0" w:color="auto"/>
        <w:bottom w:val="none" w:sz="0" w:space="0" w:color="auto"/>
        <w:right w:val="none" w:sz="0" w:space="0" w:color="auto"/>
      </w:divBdr>
    </w:div>
    <w:div w:id="205252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html-color-codes.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utohotkey.n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confinder.com/icons/9217/character_set_i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694</Words>
  <Characters>3961</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Features</vt:lpstr>
      <vt:lpstr>Usage</vt:lpstr>
      <vt:lpstr>Settings</vt:lpstr>
      <vt:lpstr>    Characters</vt:lpstr>
      <vt:lpstr>    Tray Menu</vt:lpstr>
      <vt:lpstr>    Settings</vt:lpstr>
      <vt:lpstr>Acknowledgements</vt:lpstr>
      <vt:lpstr>    Application icon</vt:lpstr>
      <vt:lpstr>    Copyright</vt:lpstr>
      <vt:lpstr>    Contact</vt:lpstr>
    </vt:vector>
  </TitlesOfParts>
  <Company>ITP n.v.</Company>
  <LinksUpToDate>false</LinksUpToDate>
  <CharactersWithSpaces>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Raphaël Toussaint</dc:creator>
  <cp:lastModifiedBy>Raphaël Toussaint</cp:lastModifiedBy>
  <cp:revision>4</cp:revision>
  <cp:lastPrinted>2013-12-27T11:48:00Z</cp:lastPrinted>
  <dcterms:created xsi:type="dcterms:W3CDTF">2013-12-27T10:28:00Z</dcterms:created>
  <dcterms:modified xsi:type="dcterms:W3CDTF">2013-12-27T11:57:00Z</dcterms:modified>
</cp:coreProperties>
</file>