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045F" w14:textId="77777777" w:rsidR="004740BF" w:rsidRPr="004740BF" w:rsidRDefault="004740BF" w:rsidP="004740BF">
      <w:pPr>
        <w:spacing w:after="0" w:line="0" w:lineRule="atLeast"/>
        <w:rPr>
          <w:rFonts w:ascii="KlarUDMin" w:eastAsia="KlarUDMin" w:hAnsi="KlarUDMin"/>
        </w:rPr>
      </w:pPr>
      <w:r w:rsidRPr="004740BF">
        <w:rPr>
          <w:rFonts w:ascii="KlarUDMin" w:eastAsia="KlarUDMin" w:hAnsi="KlarUDMin"/>
        </w:rPr>
        <w:t>米質研究的關鍵指標與方法論</w:t>
      </w:r>
    </w:p>
    <w:p w14:paraId="53E572D3" w14:textId="7CA7D7D5" w:rsidR="004740BF" w:rsidRPr="004740BF" w:rsidRDefault="004740BF" w:rsidP="004740BF">
      <w:pPr>
        <w:spacing w:after="0" w:line="0" w:lineRule="atLeast"/>
        <w:rPr>
          <w:rFonts w:ascii="KlarUDMin" w:eastAsia="KlarUDMin" w:hAnsi="KlarUDMin"/>
        </w:rPr>
      </w:pPr>
      <w:r w:rsidRPr="004740BF">
        <w:rPr>
          <w:rFonts w:ascii="KlarUDMin" w:eastAsia="KlarUDMin" w:hAnsi="KlarUDMin"/>
        </w:rPr>
        <w:t>在</w:t>
      </w:r>
      <w:r w:rsidR="00B84ED3" w:rsidRPr="00FF0833">
        <w:rPr>
          <w:rFonts w:ascii="KlarUDMin" w:eastAsia="KlarUDMin" w:hAnsi="KlarUDMin" w:hint="eastAsia"/>
        </w:rPr>
        <w:t>稉稻</w:t>
      </w:r>
      <w:r w:rsidR="00B84ED3" w:rsidRPr="00B84ED3">
        <w:rPr>
          <w:rFonts w:ascii="KlarUDMin" w:eastAsia="KlarUDMin" w:hAnsi="KlarUDMin" w:hint="eastAsia"/>
        </w:rPr>
        <w:t>與秈稻的</w:t>
      </w:r>
      <w:r w:rsidRPr="004740BF">
        <w:rPr>
          <w:rFonts w:ascii="KlarUDMin" w:eastAsia="KlarUDMin" w:hAnsi="KlarUDMin"/>
        </w:rPr>
        <w:t>稻</w:t>
      </w:r>
      <w:r w:rsidR="00D26759">
        <w:rPr>
          <w:rFonts w:ascii="KlarUDMin" w:eastAsia="KlarUDMin" w:hAnsi="KlarUDMin" w:hint="eastAsia"/>
        </w:rPr>
        <w:t>米我是</w:t>
      </w:r>
      <w:r w:rsidRPr="004740BF">
        <w:rPr>
          <w:rFonts w:ascii="KlarUDMin" w:eastAsia="KlarUDMin" w:hAnsi="KlarUDMin"/>
        </w:rPr>
        <w:t>品質評估中，我們通常採用 NIR spectroscopy、chalkiness detection 與 sensory evaluation 等多元方法。研究團隊針對 Japonica 與 Indica 品種進行系統性分析，涵蓋蛋白質、脂肪、澱粉等主要營養成分。品質指標包括：外觀（whiteness、transparency）、烹飪特性（viscosity、hardness）、風味評價（aroma、taste）。</w:t>
      </w:r>
    </w:p>
    <w:p w14:paraId="727066D0" w14:textId="3B22FA7C" w:rsidR="00E65C19" w:rsidRDefault="004740BF" w:rsidP="004740BF">
      <w:pPr>
        <w:spacing w:after="0" w:line="0" w:lineRule="atLeast"/>
        <w:rPr>
          <w:rFonts w:ascii="KlarUDMin" w:eastAsia="KlarUDMin" w:hAnsi="KlarUDMin"/>
        </w:rPr>
      </w:pPr>
      <w:r w:rsidRPr="004740BF">
        <w:rPr>
          <w:rFonts w:ascii="KlarUDMin" w:eastAsia="KlarUDMin" w:hAnsi="KlarUDMin"/>
        </w:rPr>
        <w:t xml:space="preserve">實驗設計採用 Split-Plot ANOVA，統計檢定時使用 </w:t>
      </w:r>
      <w:r w:rsidRPr="00BE4892">
        <w:rPr>
          <w:rFonts w:ascii="KlarUDMin" w:eastAsia="KlarUDMin" w:hAnsi="KlarUDMin"/>
          <w:i/>
          <w:iCs/>
        </w:rPr>
        <w:t>P</w:t>
      </w:r>
      <w:r w:rsidRPr="004740BF">
        <w:rPr>
          <w:rFonts w:ascii="KlarUDMin" w:eastAsia="KlarUDMin" w:hAnsi="KlarUDMin"/>
        </w:rPr>
        <w:t>-value &lt; 0.05 作為顯著性門檻。資料視覺化則透過 PCA、correlation heatmap 等方法呈現。整個流程從樣品前處理、儀器校正、數據品管到最終報告，每個環節都須遵循 ISO 標準與 SOPs。此舉確保結果的可重複性與可信。</w:t>
      </w:r>
    </w:p>
    <w:p w14:paraId="023750F2" w14:textId="77777777" w:rsidR="00945E61" w:rsidRPr="00FF0833" w:rsidRDefault="00945E61" w:rsidP="004740BF">
      <w:pPr>
        <w:spacing w:after="0" w:line="0" w:lineRule="atLeast"/>
        <w:rPr>
          <w:rFonts w:ascii="KlarUDMin" w:hAnsi="KlarUDMin"/>
        </w:rPr>
      </w:pPr>
    </w:p>
    <w:sectPr w:rsidR="00945E61" w:rsidRPr="00FF08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larUDMin">
    <w:panose1 w:val="02020500000000000000"/>
    <w:charset w:val="88"/>
    <w:family w:val="roman"/>
    <w:pitch w:val="variable"/>
    <w:sig w:usb0="E00002FF" w:usb1="6ACFEDFB" w:usb2="00000012" w:usb3="00000000" w:csb0="0012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08"/>
    <w:rsid w:val="001646EA"/>
    <w:rsid w:val="00247408"/>
    <w:rsid w:val="00471C8A"/>
    <w:rsid w:val="004740BF"/>
    <w:rsid w:val="00567C54"/>
    <w:rsid w:val="00945E61"/>
    <w:rsid w:val="00971971"/>
    <w:rsid w:val="00A25FC4"/>
    <w:rsid w:val="00B84ED3"/>
    <w:rsid w:val="00BE4892"/>
    <w:rsid w:val="00D26759"/>
    <w:rsid w:val="00E01123"/>
    <w:rsid w:val="00E641C8"/>
    <w:rsid w:val="00E65C19"/>
    <w:rsid w:val="00F60008"/>
    <w:rsid w:val="00FF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BADE"/>
  <w15:chartTrackingRefBased/>
  <w15:docId w15:val="{39F633F7-6DDF-486F-89E0-EBDAE631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74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408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408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4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40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40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40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40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740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474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47408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474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7408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4740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4740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4740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47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4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4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4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474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474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74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740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74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4740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4740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Li</dc:creator>
  <cp:keywords/>
  <dc:description/>
  <cp:lastModifiedBy>Hans Li</cp:lastModifiedBy>
  <cp:revision>5</cp:revision>
  <dcterms:created xsi:type="dcterms:W3CDTF">2026-03-24T14:27:00Z</dcterms:created>
  <dcterms:modified xsi:type="dcterms:W3CDTF">2026-03-24T15:00:00Z</dcterms:modified>
</cp:coreProperties>
</file>