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95D" w14:textId="77777777" w:rsidR="007A1FAA" w:rsidRPr="007A0A94" w:rsidRDefault="007A1FAA" w:rsidP="007A1FAA">
      <w:pPr>
        <w:rPr>
          <w:rFonts w:ascii="Arial" w:hAnsi="Arial" w:cs="Arial"/>
        </w:rPr>
      </w:pPr>
      <w:r w:rsidRPr="007A0A94">
        <w:rPr>
          <w:rFonts w:ascii="Arial" w:hAnsi="Arial" w:cs="Arial"/>
        </w:rPr>
        <w:t xml:space="preserve">Introduction </w:t>
      </w:r>
    </w:p>
    <w:p w14:paraId="5D2D62E7" w14:textId="3138247E" w:rsidR="007A1FAA" w:rsidRPr="007A0A94" w:rsidRDefault="008E02FF" w:rsidP="007A1FAA">
      <w:pPr>
        <w:rPr>
          <w:rFonts w:ascii="Arial" w:hAnsi="Arial" w:cs="Arial"/>
        </w:rPr>
      </w:pPr>
      <w:r w:rsidRPr="008E02FF">
        <w:rPr>
          <w:rFonts w:ascii="Arial" w:hAnsi="Arial" w:cs="Arial"/>
          <w:noProof/>
        </w:rPr>
        <w:pict w14:anchorId="51DCB0D1">
          <v:rect id="_x0000_i1033" alt="" style="width:468pt;height:.05pt;mso-width-percent:0;mso-height-percent:0;mso-width-percent:0;mso-height-percent:0" o:hralign="center" o:hrstd="t" o:hr="t" fillcolor="#a0a0a0" stroked="f"/>
        </w:pict>
      </w:r>
    </w:p>
    <w:p w14:paraId="20BF122A" w14:textId="5656DB71" w:rsidR="007A1FAA" w:rsidRPr="007A0A94" w:rsidRDefault="007A1FAA" w:rsidP="007A1FAA">
      <w:pPr>
        <w:rPr>
          <w:rFonts w:ascii="Arial" w:hAnsi="Arial" w:cs="Arial"/>
        </w:rPr>
      </w:pPr>
    </w:p>
    <w:p w14:paraId="3B444543" w14:textId="77777777" w:rsidR="007A1FAA" w:rsidRPr="007A1FAA" w:rsidRDefault="007A1FAA" w:rsidP="007A1FAA">
      <w:pPr>
        <w:rPr>
          <w:rFonts w:ascii="Arial" w:hAnsi="Arial" w:cs="Arial"/>
        </w:rPr>
      </w:pPr>
      <w:r w:rsidRPr="007A1FAA">
        <w:rPr>
          <w:rFonts w:ascii="Arial" w:hAnsi="Arial" w:cs="Arial"/>
        </w:rPr>
        <w:t xml:space="preserve">As part of my cybersecurity portfolio and Google's Cybersecurity Professional Certificate on Coursera, within the </w:t>
      </w:r>
      <w:r w:rsidRPr="007A1FAA">
        <w:rPr>
          <w:rFonts w:ascii="Arial" w:hAnsi="Arial" w:cs="Arial"/>
          <w:i/>
          <w:iCs/>
        </w:rPr>
        <w:t>Play It Safe: Manage Security Risks</w:t>
      </w:r>
      <w:r w:rsidRPr="007A1FAA">
        <w:rPr>
          <w:rFonts w:ascii="Arial" w:hAnsi="Arial" w:cs="Arial"/>
        </w:rPr>
        <w:t xml:space="preserve"> course, I completed a security audit assessment for </w:t>
      </w:r>
      <w:proofErr w:type="spellStart"/>
      <w:r w:rsidRPr="007A1FAA">
        <w:rPr>
          <w:rFonts w:ascii="Arial" w:hAnsi="Arial" w:cs="Arial"/>
        </w:rPr>
        <w:t>Botium</w:t>
      </w:r>
      <w:proofErr w:type="spellEnd"/>
      <w:r w:rsidRPr="007A1FAA">
        <w:rPr>
          <w:rFonts w:ascii="Arial" w:hAnsi="Arial" w:cs="Arial"/>
        </w:rPr>
        <w:t xml:space="preserve"> Toys, a fictitious toy company.</w:t>
      </w:r>
    </w:p>
    <w:p w14:paraId="4521E392" w14:textId="77777777" w:rsidR="007A1FAA" w:rsidRPr="007A1FAA" w:rsidRDefault="007A1FAA" w:rsidP="007A1FAA">
      <w:pPr>
        <w:rPr>
          <w:rFonts w:ascii="Arial" w:hAnsi="Arial" w:cs="Arial"/>
        </w:rPr>
      </w:pPr>
      <w:r w:rsidRPr="007A1FAA">
        <w:rPr>
          <w:rFonts w:ascii="Arial" w:hAnsi="Arial" w:cs="Arial"/>
        </w:rPr>
        <w:t xml:space="preserve">The objective of this audit was to assess </w:t>
      </w:r>
      <w:proofErr w:type="spellStart"/>
      <w:r w:rsidRPr="007A1FAA">
        <w:rPr>
          <w:rFonts w:ascii="Arial" w:hAnsi="Arial" w:cs="Arial"/>
        </w:rPr>
        <w:t>Botium</w:t>
      </w:r>
      <w:proofErr w:type="spellEnd"/>
      <w:r w:rsidRPr="007A1FAA">
        <w:rPr>
          <w:rFonts w:ascii="Arial" w:hAnsi="Arial" w:cs="Arial"/>
        </w:rPr>
        <w:t xml:space="preserve"> Toys' current cybersecurity practices and ensure alignment with industry standards and best practices. The focus was on identifying high-risk vulnerabilities and providing detailed mitigation recommendations. Additionally, the audit outlines a comprehensive strategy to enhance the company’s overall security posture.</w:t>
      </w:r>
    </w:p>
    <w:p w14:paraId="402435C6" w14:textId="77777777" w:rsidR="007A1FAA" w:rsidRPr="007A1FAA" w:rsidRDefault="007A1FAA" w:rsidP="007A1FAA">
      <w:pPr>
        <w:rPr>
          <w:rFonts w:ascii="Arial" w:hAnsi="Arial" w:cs="Arial"/>
        </w:rPr>
      </w:pPr>
      <w:r w:rsidRPr="007A1FAA">
        <w:rPr>
          <w:rFonts w:ascii="Arial" w:hAnsi="Arial" w:cs="Arial"/>
        </w:rPr>
        <w:t xml:space="preserve">Our audit team documented findings, proposed remediation plans, and outlined efforts for mitigating risks. We also communicated these findings and strategies effectively to stakeholders to ensure transparency and cooperation in improving </w:t>
      </w:r>
      <w:proofErr w:type="spellStart"/>
      <w:r w:rsidRPr="007A1FAA">
        <w:rPr>
          <w:rFonts w:ascii="Arial" w:hAnsi="Arial" w:cs="Arial"/>
        </w:rPr>
        <w:t>Botium</w:t>
      </w:r>
      <w:proofErr w:type="spellEnd"/>
      <w:r w:rsidRPr="007A1FAA">
        <w:rPr>
          <w:rFonts w:ascii="Arial" w:hAnsi="Arial" w:cs="Arial"/>
        </w:rPr>
        <w:t xml:space="preserve"> Toys' cybersecurity program.</w:t>
      </w:r>
    </w:p>
    <w:p w14:paraId="7F451DF7" w14:textId="57FBA86A" w:rsidR="007A1FAA" w:rsidRPr="007A0A94" w:rsidRDefault="007A1FAA" w:rsidP="007A1FAA">
      <w:pPr>
        <w:rPr>
          <w:rFonts w:ascii="Arial" w:hAnsi="Arial" w:cs="Arial"/>
        </w:rPr>
      </w:pPr>
    </w:p>
    <w:p w14:paraId="797A9E92" w14:textId="77777777" w:rsidR="007A1FAA" w:rsidRPr="007A0A94" w:rsidRDefault="007A1FAA" w:rsidP="007A1FAA">
      <w:pPr>
        <w:rPr>
          <w:rFonts w:ascii="Arial" w:hAnsi="Arial" w:cs="Arial"/>
          <w:b/>
          <w:bCs/>
        </w:rPr>
      </w:pPr>
      <w:r w:rsidRPr="007A1FAA">
        <w:rPr>
          <w:rFonts w:ascii="Arial" w:hAnsi="Arial" w:cs="Arial"/>
          <w:b/>
          <w:bCs/>
        </w:rPr>
        <w:t>Scenario</w:t>
      </w:r>
    </w:p>
    <w:p w14:paraId="0D8A3205" w14:textId="70223E2C" w:rsidR="007A1FAA" w:rsidRPr="007A1FAA" w:rsidRDefault="008E02FF" w:rsidP="007A1FAA">
      <w:pPr>
        <w:rPr>
          <w:rFonts w:ascii="Arial" w:hAnsi="Arial" w:cs="Arial"/>
          <w:b/>
          <w:bCs/>
        </w:rPr>
      </w:pPr>
      <w:r w:rsidRPr="008E02FF">
        <w:rPr>
          <w:rFonts w:ascii="Arial" w:hAnsi="Arial" w:cs="Arial"/>
          <w:b/>
          <w:bCs/>
          <w:noProof/>
        </w:rPr>
        <w:pict w14:anchorId="6CB816D7">
          <v:rect id="_x0000_i1032" alt="" style="width:468pt;height:.05pt;mso-width-percent:0;mso-height-percent:0;mso-width-percent:0;mso-height-percent:0" o:hralign="center" o:hrstd="t" o:hr="t" fillcolor="#a0a0a0" stroked="f"/>
        </w:pict>
      </w:r>
    </w:p>
    <w:p w14:paraId="26B6B55B" w14:textId="77777777" w:rsidR="007A1FAA" w:rsidRPr="007A0A94" w:rsidRDefault="007A1FAA" w:rsidP="007A1FAA">
      <w:pPr>
        <w:rPr>
          <w:rFonts w:ascii="Arial" w:hAnsi="Arial" w:cs="Arial"/>
        </w:rPr>
      </w:pPr>
    </w:p>
    <w:p w14:paraId="256435CF" w14:textId="77777777" w:rsidR="007A1FAA" w:rsidRPr="007A1FAA" w:rsidRDefault="007A1FAA" w:rsidP="007A1FAA">
      <w:pPr>
        <w:rPr>
          <w:rFonts w:ascii="Arial" w:hAnsi="Arial" w:cs="Arial"/>
        </w:rPr>
      </w:pPr>
      <w:r w:rsidRPr="007A1FAA">
        <w:rPr>
          <w:rFonts w:ascii="Arial" w:hAnsi="Arial" w:cs="Arial"/>
          <w:i/>
          <w:iCs/>
        </w:rPr>
        <w:t>This scenario is based on a fictional company:</w:t>
      </w:r>
    </w:p>
    <w:p w14:paraId="107106B7" w14:textId="77777777" w:rsidR="007A1FAA" w:rsidRPr="007A1FAA" w:rsidRDefault="007A1FAA" w:rsidP="007A1FAA">
      <w:pPr>
        <w:rPr>
          <w:rFonts w:ascii="Arial" w:hAnsi="Arial" w:cs="Arial"/>
        </w:rPr>
      </w:pPr>
      <w:proofErr w:type="spellStart"/>
      <w:r w:rsidRPr="007A1FAA">
        <w:rPr>
          <w:rFonts w:ascii="Arial" w:hAnsi="Arial" w:cs="Arial"/>
        </w:rPr>
        <w:t>Botium</w:t>
      </w:r>
      <w:proofErr w:type="spellEnd"/>
      <w:r w:rsidRPr="007A1FAA">
        <w:rPr>
          <w:rFonts w:ascii="Arial" w:hAnsi="Arial" w:cs="Arial"/>
        </w:rPr>
        <w:t xml:space="preserve"> Toys is a small U.S. business that develops and sells toys. The business has a single physical location, which serves as their main office, a storefront, and warehouse for their products. However, </w:t>
      </w:r>
      <w:proofErr w:type="spellStart"/>
      <w:r w:rsidRPr="007A1FAA">
        <w:rPr>
          <w:rFonts w:ascii="Arial" w:hAnsi="Arial" w:cs="Arial"/>
        </w:rPr>
        <w:t>Botium</w:t>
      </w:r>
      <w:proofErr w:type="spellEnd"/>
      <w:r w:rsidRPr="007A1FAA">
        <w:rPr>
          <w:rFonts w:ascii="Arial" w:hAnsi="Arial" w:cs="Arial"/>
        </w:rPr>
        <w:t xml:space="preserve"> Toy’s online presence has grown, attracting customers in the U.S. and abroad. As a result, their information technology (IT) department is under increasing pressure to support their online market worldwide. </w:t>
      </w:r>
    </w:p>
    <w:p w14:paraId="5B1B5D04" w14:textId="77777777" w:rsidR="007A1FAA" w:rsidRPr="007A1FAA" w:rsidRDefault="007A1FAA" w:rsidP="007A1FAA">
      <w:pPr>
        <w:rPr>
          <w:rFonts w:ascii="Arial" w:hAnsi="Arial" w:cs="Arial"/>
        </w:rPr>
      </w:pPr>
      <w:r w:rsidRPr="007A1FAA">
        <w:rPr>
          <w:rFonts w:ascii="Arial" w:hAnsi="Arial" w:cs="Arial"/>
        </w:rPr>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43CC47AE" w14:textId="77777777" w:rsidR="007A1FAA" w:rsidRPr="007A1FAA" w:rsidRDefault="007A1FAA" w:rsidP="007A1FAA">
      <w:pPr>
        <w:rPr>
          <w:rFonts w:ascii="Arial" w:hAnsi="Arial" w:cs="Arial"/>
        </w:rPr>
      </w:pPr>
      <w:r w:rsidRPr="007A1FAA">
        <w:rPr>
          <w:rFonts w:ascii="Arial" w:hAnsi="Arial" w:cs="Arial"/>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0EE6C744" w14:textId="77777777" w:rsidR="007A1FAA" w:rsidRPr="007A1FAA" w:rsidRDefault="007A1FAA" w:rsidP="007A1FAA">
      <w:pPr>
        <w:rPr>
          <w:rFonts w:ascii="Arial" w:hAnsi="Arial" w:cs="Arial"/>
        </w:rPr>
      </w:pPr>
      <w:r w:rsidRPr="007A1FAA">
        <w:rPr>
          <w:rFonts w:ascii="Arial" w:hAnsi="Arial" w:cs="Arial"/>
        </w:rPr>
        <w:t>Your task is to review the IT manager’s scope, goals, and risk assessment report. Then, perform an internal audit by completing a controls and compliance checklist. </w:t>
      </w:r>
    </w:p>
    <w:p w14:paraId="08264595" w14:textId="77777777" w:rsidR="007A1FAA" w:rsidRPr="007A1FAA" w:rsidRDefault="007A1FAA" w:rsidP="007A1FAA">
      <w:pPr>
        <w:rPr>
          <w:rFonts w:ascii="Arial" w:hAnsi="Arial" w:cs="Arial"/>
        </w:rPr>
      </w:pPr>
      <w:r w:rsidRPr="007A1FAA">
        <w:rPr>
          <w:rFonts w:ascii="Arial" w:hAnsi="Arial" w:cs="Arial"/>
        </w:rPr>
        <w:t xml:space="preserve">The objectives of </w:t>
      </w:r>
      <w:proofErr w:type="spellStart"/>
      <w:r w:rsidRPr="007A1FAA">
        <w:rPr>
          <w:rFonts w:ascii="Arial" w:hAnsi="Arial" w:cs="Arial"/>
        </w:rPr>
        <w:t>Botium</w:t>
      </w:r>
      <w:proofErr w:type="spellEnd"/>
      <w:r w:rsidRPr="007A1FAA">
        <w:rPr>
          <w:rFonts w:ascii="Arial" w:hAnsi="Arial" w:cs="Arial"/>
        </w:rPr>
        <w:t xml:space="preserve"> Toys' internal IT audit are as follows:</w:t>
      </w:r>
    </w:p>
    <w:p w14:paraId="3F4821BF" w14:textId="77777777" w:rsidR="007A1FAA" w:rsidRPr="007A1FAA" w:rsidRDefault="007A1FAA" w:rsidP="007A1FAA">
      <w:pPr>
        <w:numPr>
          <w:ilvl w:val="0"/>
          <w:numId w:val="1"/>
        </w:numPr>
        <w:rPr>
          <w:rFonts w:ascii="Arial" w:hAnsi="Arial" w:cs="Arial"/>
        </w:rPr>
      </w:pPr>
      <w:r w:rsidRPr="007A1FAA">
        <w:rPr>
          <w:rFonts w:ascii="Arial" w:hAnsi="Arial" w:cs="Arial"/>
          <w:b/>
          <w:bCs/>
        </w:rPr>
        <w:t>Adhere to the NIST Cybersecurity Framework (NIST CSF):</w:t>
      </w:r>
      <w:r w:rsidRPr="007A1FAA">
        <w:rPr>
          <w:rFonts w:ascii="Arial" w:hAnsi="Arial" w:cs="Arial"/>
        </w:rPr>
        <w:t xml:space="preserve"> Align the company’s cybersecurity practices with the guidelines set by the NIST CSF to enhance security and resilience.</w:t>
      </w:r>
    </w:p>
    <w:p w14:paraId="4D437434" w14:textId="77777777" w:rsidR="007A1FAA" w:rsidRPr="007A1FAA" w:rsidRDefault="007A1FAA" w:rsidP="007A1FAA">
      <w:pPr>
        <w:numPr>
          <w:ilvl w:val="0"/>
          <w:numId w:val="1"/>
        </w:numPr>
        <w:rPr>
          <w:rFonts w:ascii="Arial" w:hAnsi="Arial" w:cs="Arial"/>
        </w:rPr>
      </w:pPr>
      <w:r w:rsidRPr="007A1FAA">
        <w:rPr>
          <w:rFonts w:ascii="Arial" w:hAnsi="Arial" w:cs="Arial"/>
          <w:b/>
          <w:bCs/>
        </w:rPr>
        <w:t>Improve Compliance Processes:</w:t>
      </w:r>
      <w:r w:rsidRPr="007A1FAA">
        <w:rPr>
          <w:rFonts w:ascii="Arial" w:hAnsi="Arial" w:cs="Arial"/>
        </w:rPr>
        <w:t xml:space="preserve"> Establish streamlined processes to ensure that all systems consistently meet regulatory and industry compliance standards.</w:t>
      </w:r>
    </w:p>
    <w:p w14:paraId="2FCDC43C" w14:textId="77777777" w:rsidR="007A1FAA" w:rsidRPr="007A1FAA" w:rsidRDefault="007A1FAA" w:rsidP="007A1FAA">
      <w:pPr>
        <w:numPr>
          <w:ilvl w:val="0"/>
          <w:numId w:val="1"/>
        </w:numPr>
        <w:rPr>
          <w:rFonts w:ascii="Arial" w:hAnsi="Arial" w:cs="Arial"/>
        </w:rPr>
      </w:pPr>
      <w:r w:rsidRPr="007A1FAA">
        <w:rPr>
          <w:rFonts w:ascii="Arial" w:hAnsi="Arial" w:cs="Arial"/>
          <w:b/>
          <w:bCs/>
        </w:rPr>
        <w:lastRenderedPageBreak/>
        <w:t>Strengthen System Controls:</w:t>
      </w:r>
      <w:r w:rsidRPr="007A1FAA">
        <w:rPr>
          <w:rFonts w:ascii="Arial" w:hAnsi="Arial" w:cs="Arial"/>
        </w:rPr>
        <w:t xml:space="preserve"> Enhance internal system controls to minimize vulnerabilities, safeguard against cyber threats, and improve overall security posture.</w:t>
      </w:r>
    </w:p>
    <w:p w14:paraId="03EE075E" w14:textId="77777777" w:rsidR="007A1FAA" w:rsidRPr="007A1FAA" w:rsidRDefault="007A1FAA" w:rsidP="007A1FAA">
      <w:pPr>
        <w:numPr>
          <w:ilvl w:val="0"/>
          <w:numId w:val="1"/>
        </w:numPr>
        <w:rPr>
          <w:rFonts w:ascii="Arial" w:hAnsi="Arial" w:cs="Arial"/>
        </w:rPr>
      </w:pPr>
      <w:r w:rsidRPr="007A1FAA">
        <w:rPr>
          <w:rFonts w:ascii="Arial" w:hAnsi="Arial" w:cs="Arial"/>
          <w:b/>
          <w:bCs/>
        </w:rPr>
        <w:t>Implement Least Privilege Principle:</w:t>
      </w:r>
      <w:r w:rsidRPr="007A1FAA">
        <w:rPr>
          <w:rFonts w:ascii="Arial" w:hAnsi="Arial" w:cs="Arial"/>
        </w:rPr>
        <w:t xml:space="preserve"> Enforce the principle of least permissions in user credential management, ensuring users have access only to the resources necessary for their specific roles.</w:t>
      </w:r>
    </w:p>
    <w:p w14:paraId="5D9D6542" w14:textId="77777777" w:rsidR="007A1FAA" w:rsidRPr="007A1FAA" w:rsidRDefault="007A1FAA" w:rsidP="007A1FAA">
      <w:pPr>
        <w:numPr>
          <w:ilvl w:val="0"/>
          <w:numId w:val="1"/>
        </w:numPr>
        <w:rPr>
          <w:rFonts w:ascii="Arial" w:hAnsi="Arial" w:cs="Arial"/>
        </w:rPr>
      </w:pPr>
      <w:r w:rsidRPr="007A1FAA">
        <w:rPr>
          <w:rFonts w:ascii="Arial" w:hAnsi="Arial" w:cs="Arial"/>
          <w:b/>
          <w:bCs/>
        </w:rPr>
        <w:t>Develop Comprehensive Policies and Procedures:</w:t>
      </w:r>
      <w:r w:rsidRPr="007A1FAA">
        <w:rPr>
          <w:rFonts w:ascii="Arial" w:hAnsi="Arial" w:cs="Arial"/>
        </w:rPr>
        <w:t xml:space="preserve"> Formalize policies, procedures, and incident response playbooks to standardize security operations and responses.</w:t>
      </w:r>
    </w:p>
    <w:p w14:paraId="7A427315" w14:textId="77777777" w:rsidR="007A1FAA" w:rsidRPr="007A1FAA" w:rsidRDefault="007A1FAA" w:rsidP="007A1FAA">
      <w:pPr>
        <w:numPr>
          <w:ilvl w:val="0"/>
          <w:numId w:val="1"/>
        </w:numPr>
        <w:rPr>
          <w:rFonts w:ascii="Arial" w:hAnsi="Arial" w:cs="Arial"/>
        </w:rPr>
      </w:pPr>
      <w:r w:rsidRPr="007A1FAA">
        <w:rPr>
          <w:rFonts w:ascii="Arial" w:hAnsi="Arial" w:cs="Arial"/>
          <w:b/>
          <w:bCs/>
        </w:rPr>
        <w:t>Meet Compliance Requirements:</w:t>
      </w:r>
      <w:r w:rsidRPr="007A1FAA">
        <w:rPr>
          <w:rFonts w:ascii="Arial" w:hAnsi="Arial" w:cs="Arial"/>
        </w:rPr>
        <w:t xml:space="preserve"> Ensure all activities and processes align with compliance regulations to avoid penalties and maintain operational integrity.</w:t>
      </w:r>
    </w:p>
    <w:p w14:paraId="18215048" w14:textId="5111A2E9" w:rsidR="007A1FAA" w:rsidRPr="007A0A94" w:rsidRDefault="008E02FF" w:rsidP="007A1FAA">
      <w:pPr>
        <w:rPr>
          <w:rFonts w:ascii="Arial" w:hAnsi="Arial" w:cs="Arial"/>
        </w:rPr>
      </w:pPr>
      <w:r w:rsidRPr="008E02FF">
        <w:rPr>
          <w:rFonts w:ascii="Arial" w:hAnsi="Arial" w:cs="Arial"/>
          <w:noProof/>
        </w:rPr>
        <w:pict w14:anchorId="2CA3ACCC">
          <v:rect id="_x0000_i1031" alt="" style="width:468pt;height:.05pt;mso-width-percent:0;mso-height-percent:0;mso-width-percent:0;mso-height-percent:0" o:hralign="center" o:hrstd="t" o:hr="t" fillcolor="#a0a0a0" stroked="f"/>
        </w:pict>
      </w:r>
    </w:p>
    <w:p w14:paraId="2FA91C13" w14:textId="42A6E80F" w:rsidR="007A1FAA" w:rsidRPr="007A0A94" w:rsidRDefault="007A1FAA" w:rsidP="007A1FAA">
      <w:pPr>
        <w:rPr>
          <w:rFonts w:ascii="Arial" w:hAnsi="Arial" w:cs="Arial"/>
        </w:rPr>
      </w:pPr>
    </w:p>
    <w:p w14:paraId="2AFF686C" w14:textId="77777777" w:rsidR="007A1FAA" w:rsidRPr="007A1FAA" w:rsidRDefault="007A1FAA" w:rsidP="007A1FAA">
      <w:pPr>
        <w:rPr>
          <w:rFonts w:ascii="Arial" w:hAnsi="Arial" w:cs="Arial"/>
        </w:rPr>
      </w:pPr>
      <w:r w:rsidRPr="007A1FAA">
        <w:rPr>
          <w:rFonts w:ascii="Arial" w:hAnsi="Arial" w:cs="Arial"/>
        </w:rPr>
        <w:t>The internal security audit is divided into two parts, each with specific steps to follow.</w:t>
      </w:r>
    </w:p>
    <w:p w14:paraId="2355C7DC" w14:textId="77777777" w:rsidR="007A1FAA" w:rsidRPr="007A1FAA" w:rsidRDefault="007A1FAA" w:rsidP="007A1FAA">
      <w:pPr>
        <w:rPr>
          <w:rFonts w:ascii="Arial" w:hAnsi="Arial" w:cs="Arial"/>
          <w:b/>
          <w:bCs/>
        </w:rPr>
      </w:pPr>
      <w:r w:rsidRPr="007A1FAA">
        <w:rPr>
          <w:rFonts w:ascii="Arial" w:hAnsi="Arial" w:cs="Arial"/>
          <w:b/>
          <w:bCs/>
        </w:rPr>
        <w:t>Part 1</w:t>
      </w:r>
    </w:p>
    <w:p w14:paraId="2CE1077C" w14:textId="77777777" w:rsidR="007A1FAA" w:rsidRPr="007A1FAA" w:rsidRDefault="007A1FAA" w:rsidP="007A1FAA">
      <w:pPr>
        <w:numPr>
          <w:ilvl w:val="0"/>
          <w:numId w:val="2"/>
        </w:numPr>
        <w:rPr>
          <w:rFonts w:ascii="Arial" w:hAnsi="Arial" w:cs="Arial"/>
        </w:rPr>
      </w:pPr>
      <w:r w:rsidRPr="007A1FAA">
        <w:rPr>
          <w:rFonts w:ascii="Arial" w:hAnsi="Arial" w:cs="Arial"/>
          <w:b/>
          <w:bCs/>
        </w:rPr>
        <w:t>Analyze Audit Scope, Goals, and Risk Assessment</w:t>
      </w:r>
    </w:p>
    <w:p w14:paraId="4FE8DB3D" w14:textId="77777777" w:rsidR="007A1FAA" w:rsidRPr="007A1FAA" w:rsidRDefault="007A1FAA" w:rsidP="007A1FAA">
      <w:pPr>
        <w:numPr>
          <w:ilvl w:val="1"/>
          <w:numId w:val="2"/>
        </w:numPr>
        <w:rPr>
          <w:rFonts w:ascii="Arial" w:hAnsi="Arial" w:cs="Arial"/>
        </w:rPr>
      </w:pPr>
      <w:r w:rsidRPr="007A1FAA">
        <w:rPr>
          <w:rFonts w:ascii="Arial" w:hAnsi="Arial" w:cs="Arial"/>
        </w:rPr>
        <w:t>Define the scope of the audit.</w:t>
      </w:r>
    </w:p>
    <w:p w14:paraId="332FA008" w14:textId="77777777" w:rsidR="007A1FAA" w:rsidRPr="007A1FAA" w:rsidRDefault="007A1FAA" w:rsidP="007A1FAA">
      <w:pPr>
        <w:numPr>
          <w:ilvl w:val="1"/>
          <w:numId w:val="2"/>
        </w:numPr>
        <w:rPr>
          <w:rFonts w:ascii="Arial" w:hAnsi="Arial" w:cs="Arial"/>
        </w:rPr>
      </w:pPr>
      <w:r w:rsidRPr="007A1FAA">
        <w:rPr>
          <w:rFonts w:ascii="Arial" w:hAnsi="Arial" w:cs="Arial"/>
        </w:rPr>
        <w:t>Clarify the audit goals.</w:t>
      </w:r>
    </w:p>
    <w:p w14:paraId="451B29D3" w14:textId="77777777" w:rsidR="007A1FAA" w:rsidRPr="007A1FAA" w:rsidRDefault="007A1FAA" w:rsidP="007A1FAA">
      <w:pPr>
        <w:numPr>
          <w:ilvl w:val="1"/>
          <w:numId w:val="2"/>
        </w:numPr>
        <w:rPr>
          <w:rFonts w:ascii="Arial" w:hAnsi="Arial" w:cs="Arial"/>
        </w:rPr>
      </w:pPr>
      <w:r w:rsidRPr="007A1FAA">
        <w:rPr>
          <w:rFonts w:ascii="Arial" w:hAnsi="Arial" w:cs="Arial"/>
        </w:rPr>
        <w:t>Conduct a risk assessment to identify potential vulnerabilities.</w:t>
      </w:r>
    </w:p>
    <w:p w14:paraId="3E20521A" w14:textId="77777777" w:rsidR="007A1FAA" w:rsidRPr="007A1FAA" w:rsidRDefault="007A1FAA" w:rsidP="007A1FAA">
      <w:pPr>
        <w:numPr>
          <w:ilvl w:val="0"/>
          <w:numId w:val="2"/>
        </w:numPr>
        <w:rPr>
          <w:rFonts w:ascii="Arial" w:hAnsi="Arial" w:cs="Arial"/>
        </w:rPr>
      </w:pPr>
      <w:r w:rsidRPr="007A1FAA">
        <w:rPr>
          <w:rFonts w:ascii="Arial" w:hAnsi="Arial" w:cs="Arial"/>
          <w:b/>
          <w:bCs/>
        </w:rPr>
        <w:t>Conduct the Audit</w:t>
      </w:r>
    </w:p>
    <w:p w14:paraId="78FA901A" w14:textId="77777777" w:rsidR="007A1FAA" w:rsidRPr="007A1FAA" w:rsidRDefault="007A1FAA" w:rsidP="007A1FAA">
      <w:pPr>
        <w:numPr>
          <w:ilvl w:val="1"/>
          <w:numId w:val="2"/>
        </w:numPr>
        <w:rPr>
          <w:rFonts w:ascii="Arial" w:hAnsi="Arial" w:cs="Arial"/>
        </w:rPr>
      </w:pPr>
      <w:r w:rsidRPr="007A1FAA">
        <w:rPr>
          <w:rFonts w:ascii="Arial" w:hAnsi="Arial" w:cs="Arial"/>
        </w:rPr>
        <w:t>Execute the audit according to the defined scope and objectives.</w:t>
      </w:r>
    </w:p>
    <w:p w14:paraId="3F771B6C" w14:textId="77777777" w:rsidR="007A1FAA" w:rsidRPr="007A1FAA" w:rsidRDefault="007A1FAA" w:rsidP="007A1FAA">
      <w:pPr>
        <w:numPr>
          <w:ilvl w:val="0"/>
          <w:numId w:val="2"/>
        </w:numPr>
        <w:rPr>
          <w:rFonts w:ascii="Arial" w:hAnsi="Arial" w:cs="Arial"/>
        </w:rPr>
      </w:pPr>
      <w:r w:rsidRPr="007A1FAA">
        <w:rPr>
          <w:rFonts w:ascii="Arial" w:hAnsi="Arial" w:cs="Arial"/>
          <w:b/>
          <w:bCs/>
        </w:rPr>
        <w:t>Complete Controls Assessment</w:t>
      </w:r>
    </w:p>
    <w:p w14:paraId="5763E050" w14:textId="77777777" w:rsidR="007A1FAA" w:rsidRPr="007A1FAA" w:rsidRDefault="007A1FAA" w:rsidP="007A1FAA">
      <w:pPr>
        <w:numPr>
          <w:ilvl w:val="1"/>
          <w:numId w:val="2"/>
        </w:numPr>
        <w:rPr>
          <w:rFonts w:ascii="Arial" w:hAnsi="Arial" w:cs="Arial"/>
        </w:rPr>
      </w:pPr>
      <w:r w:rsidRPr="007A1FAA">
        <w:rPr>
          <w:rFonts w:ascii="Arial" w:hAnsi="Arial" w:cs="Arial"/>
        </w:rPr>
        <w:t>Evaluate existing security controls.</w:t>
      </w:r>
    </w:p>
    <w:p w14:paraId="2DA1545A" w14:textId="77777777" w:rsidR="007A1FAA" w:rsidRPr="007A1FAA" w:rsidRDefault="007A1FAA" w:rsidP="007A1FAA">
      <w:pPr>
        <w:numPr>
          <w:ilvl w:val="1"/>
          <w:numId w:val="2"/>
        </w:numPr>
        <w:rPr>
          <w:rFonts w:ascii="Arial" w:hAnsi="Arial" w:cs="Arial"/>
        </w:rPr>
      </w:pPr>
      <w:r w:rsidRPr="007A1FAA">
        <w:rPr>
          <w:rFonts w:ascii="Arial" w:hAnsi="Arial" w:cs="Arial"/>
        </w:rPr>
        <w:t>Identify controls that need to be implemented or enhanced.</w:t>
      </w:r>
    </w:p>
    <w:p w14:paraId="212DBAC4" w14:textId="77777777" w:rsidR="007A1FAA" w:rsidRPr="007A1FAA" w:rsidRDefault="007A1FAA" w:rsidP="007A1FAA">
      <w:pPr>
        <w:numPr>
          <w:ilvl w:val="0"/>
          <w:numId w:val="2"/>
        </w:numPr>
        <w:rPr>
          <w:rFonts w:ascii="Arial" w:hAnsi="Arial" w:cs="Arial"/>
        </w:rPr>
      </w:pPr>
      <w:r w:rsidRPr="007A1FAA">
        <w:rPr>
          <w:rFonts w:ascii="Arial" w:hAnsi="Arial" w:cs="Arial"/>
          <w:b/>
          <w:bCs/>
        </w:rPr>
        <w:t>Select and Prioritize Controls</w:t>
      </w:r>
    </w:p>
    <w:p w14:paraId="7262C246" w14:textId="77777777" w:rsidR="007A1FAA" w:rsidRPr="007A1FAA" w:rsidRDefault="007A1FAA" w:rsidP="007A1FAA">
      <w:pPr>
        <w:numPr>
          <w:ilvl w:val="1"/>
          <w:numId w:val="2"/>
        </w:numPr>
        <w:rPr>
          <w:rFonts w:ascii="Arial" w:hAnsi="Arial" w:cs="Arial"/>
        </w:rPr>
      </w:pPr>
      <w:r w:rsidRPr="007A1FAA">
        <w:rPr>
          <w:rFonts w:ascii="Arial" w:hAnsi="Arial" w:cs="Arial"/>
        </w:rPr>
        <w:t>Choose the necessary controls to implement.</w:t>
      </w:r>
    </w:p>
    <w:p w14:paraId="51C3E5CC" w14:textId="77777777" w:rsidR="007A1FAA" w:rsidRPr="007A1FAA" w:rsidRDefault="007A1FAA" w:rsidP="007A1FAA">
      <w:pPr>
        <w:numPr>
          <w:ilvl w:val="1"/>
          <w:numId w:val="2"/>
        </w:numPr>
        <w:rPr>
          <w:rFonts w:ascii="Arial" w:hAnsi="Arial" w:cs="Arial"/>
        </w:rPr>
      </w:pPr>
      <w:r w:rsidRPr="007A1FAA">
        <w:rPr>
          <w:rFonts w:ascii="Arial" w:hAnsi="Arial" w:cs="Arial"/>
        </w:rPr>
        <w:t>Prioritize each control based on urgency (immediate implementation vs. future consideration).</w:t>
      </w:r>
    </w:p>
    <w:p w14:paraId="6353B260" w14:textId="77777777" w:rsidR="007A1FAA" w:rsidRPr="007A1FAA" w:rsidRDefault="007A1FAA" w:rsidP="007A1FAA">
      <w:pPr>
        <w:numPr>
          <w:ilvl w:val="0"/>
          <w:numId w:val="2"/>
        </w:numPr>
        <w:rPr>
          <w:rFonts w:ascii="Arial" w:hAnsi="Arial" w:cs="Arial"/>
        </w:rPr>
      </w:pPr>
      <w:r w:rsidRPr="007A1FAA">
        <w:rPr>
          <w:rFonts w:ascii="Arial" w:hAnsi="Arial" w:cs="Arial"/>
          <w:b/>
          <w:bCs/>
        </w:rPr>
        <w:t>Complete Compliance Checklist</w:t>
      </w:r>
    </w:p>
    <w:p w14:paraId="1CEF02F7" w14:textId="77777777" w:rsidR="007A1FAA" w:rsidRPr="007A1FAA" w:rsidRDefault="007A1FAA" w:rsidP="007A1FAA">
      <w:pPr>
        <w:numPr>
          <w:ilvl w:val="1"/>
          <w:numId w:val="2"/>
        </w:numPr>
        <w:rPr>
          <w:rFonts w:ascii="Arial" w:hAnsi="Arial" w:cs="Arial"/>
        </w:rPr>
      </w:pPr>
      <w:r w:rsidRPr="007A1FAA">
        <w:rPr>
          <w:rFonts w:ascii="Arial" w:hAnsi="Arial" w:cs="Arial"/>
        </w:rPr>
        <w:t>Ensure all compliance requirements are met.</w:t>
      </w:r>
    </w:p>
    <w:p w14:paraId="18517B66" w14:textId="77777777" w:rsidR="007A1FAA" w:rsidRPr="007A1FAA" w:rsidRDefault="007A1FAA" w:rsidP="007A1FAA">
      <w:pPr>
        <w:numPr>
          <w:ilvl w:val="1"/>
          <w:numId w:val="2"/>
        </w:numPr>
        <w:rPr>
          <w:rFonts w:ascii="Arial" w:hAnsi="Arial" w:cs="Arial"/>
        </w:rPr>
      </w:pPr>
      <w:r w:rsidRPr="007A1FAA">
        <w:rPr>
          <w:rFonts w:ascii="Arial" w:hAnsi="Arial" w:cs="Arial"/>
        </w:rPr>
        <w:t>Document adherence to relevant regulations and standards.</w:t>
      </w:r>
    </w:p>
    <w:p w14:paraId="08F7BE57" w14:textId="77777777" w:rsidR="007A1FAA" w:rsidRPr="007A1FAA" w:rsidRDefault="007A1FAA" w:rsidP="007A1FAA">
      <w:pPr>
        <w:numPr>
          <w:ilvl w:val="0"/>
          <w:numId w:val="2"/>
        </w:numPr>
        <w:rPr>
          <w:rFonts w:ascii="Arial" w:hAnsi="Arial" w:cs="Arial"/>
        </w:rPr>
      </w:pPr>
      <w:r w:rsidRPr="007A1FAA">
        <w:rPr>
          <w:rFonts w:ascii="Arial" w:hAnsi="Arial" w:cs="Arial"/>
          <w:b/>
          <w:bCs/>
        </w:rPr>
        <w:t>Explain Compliance Necessity</w:t>
      </w:r>
    </w:p>
    <w:p w14:paraId="234DD19F" w14:textId="77777777" w:rsidR="007A1FAA" w:rsidRPr="007A1FAA" w:rsidRDefault="007A1FAA" w:rsidP="007A1FAA">
      <w:pPr>
        <w:numPr>
          <w:ilvl w:val="1"/>
          <w:numId w:val="2"/>
        </w:numPr>
        <w:rPr>
          <w:rFonts w:ascii="Arial" w:hAnsi="Arial" w:cs="Arial"/>
        </w:rPr>
      </w:pPr>
      <w:r w:rsidRPr="007A1FAA">
        <w:rPr>
          <w:rFonts w:ascii="Arial" w:hAnsi="Arial" w:cs="Arial"/>
        </w:rPr>
        <w:t>Provide justifications for adhering to selected compliance regulations and standards.</w:t>
      </w:r>
    </w:p>
    <w:p w14:paraId="7B6F7535" w14:textId="77777777" w:rsidR="007A1FAA" w:rsidRPr="007A1FAA" w:rsidRDefault="007A1FAA" w:rsidP="007A1FAA">
      <w:pPr>
        <w:rPr>
          <w:rFonts w:ascii="Arial" w:hAnsi="Arial" w:cs="Arial"/>
          <w:b/>
          <w:bCs/>
        </w:rPr>
      </w:pPr>
      <w:r w:rsidRPr="007A1FAA">
        <w:rPr>
          <w:rFonts w:ascii="Arial" w:hAnsi="Arial" w:cs="Arial"/>
          <w:b/>
          <w:bCs/>
        </w:rPr>
        <w:t>Part 2</w:t>
      </w:r>
    </w:p>
    <w:p w14:paraId="7DF07826" w14:textId="77777777" w:rsidR="007A1FAA" w:rsidRPr="007A1FAA" w:rsidRDefault="007A1FAA" w:rsidP="007A1FAA">
      <w:pPr>
        <w:numPr>
          <w:ilvl w:val="0"/>
          <w:numId w:val="3"/>
        </w:numPr>
        <w:rPr>
          <w:rFonts w:ascii="Arial" w:hAnsi="Arial" w:cs="Arial"/>
        </w:rPr>
      </w:pPr>
      <w:r w:rsidRPr="007A1FAA">
        <w:rPr>
          <w:rFonts w:ascii="Arial" w:hAnsi="Arial" w:cs="Arial"/>
          <w:b/>
          <w:bCs/>
        </w:rPr>
        <w:t>Review Results and Deliverables from Part 1, Step 2</w:t>
      </w:r>
    </w:p>
    <w:p w14:paraId="0D3E3A6D" w14:textId="77777777" w:rsidR="007A1FAA" w:rsidRPr="007A1FAA" w:rsidRDefault="007A1FAA" w:rsidP="007A1FAA">
      <w:pPr>
        <w:numPr>
          <w:ilvl w:val="1"/>
          <w:numId w:val="3"/>
        </w:numPr>
        <w:rPr>
          <w:rFonts w:ascii="Arial" w:hAnsi="Arial" w:cs="Arial"/>
        </w:rPr>
      </w:pPr>
      <w:r w:rsidRPr="007A1FAA">
        <w:rPr>
          <w:rFonts w:ascii="Arial" w:hAnsi="Arial" w:cs="Arial"/>
        </w:rPr>
        <w:t>Re-examine the findings from the audit conducted.</w:t>
      </w:r>
    </w:p>
    <w:p w14:paraId="27541B60" w14:textId="77777777" w:rsidR="007A1FAA" w:rsidRPr="007A1FAA" w:rsidRDefault="007A1FAA" w:rsidP="007A1FAA">
      <w:pPr>
        <w:numPr>
          <w:ilvl w:val="0"/>
          <w:numId w:val="3"/>
        </w:numPr>
        <w:rPr>
          <w:rFonts w:ascii="Arial" w:hAnsi="Arial" w:cs="Arial"/>
        </w:rPr>
      </w:pPr>
      <w:r w:rsidRPr="007A1FAA">
        <w:rPr>
          <w:rFonts w:ascii="Arial" w:hAnsi="Arial" w:cs="Arial"/>
          <w:b/>
          <w:bCs/>
        </w:rPr>
        <w:t>Document Findings</w:t>
      </w:r>
    </w:p>
    <w:p w14:paraId="60AAF90E" w14:textId="77777777" w:rsidR="007A1FAA" w:rsidRPr="007A1FAA" w:rsidRDefault="007A1FAA" w:rsidP="007A1FAA">
      <w:pPr>
        <w:numPr>
          <w:ilvl w:val="1"/>
          <w:numId w:val="3"/>
        </w:numPr>
        <w:rPr>
          <w:rFonts w:ascii="Arial" w:hAnsi="Arial" w:cs="Arial"/>
        </w:rPr>
      </w:pPr>
      <w:r w:rsidRPr="007A1FAA">
        <w:rPr>
          <w:rFonts w:ascii="Arial" w:hAnsi="Arial" w:cs="Arial"/>
        </w:rPr>
        <w:t>Note all observations and identified issues.</w:t>
      </w:r>
    </w:p>
    <w:p w14:paraId="1A217D5B" w14:textId="77777777" w:rsidR="007A1FAA" w:rsidRPr="007A1FAA" w:rsidRDefault="007A1FAA" w:rsidP="007A1FAA">
      <w:pPr>
        <w:numPr>
          <w:ilvl w:val="0"/>
          <w:numId w:val="3"/>
        </w:numPr>
        <w:rPr>
          <w:rFonts w:ascii="Arial" w:hAnsi="Arial" w:cs="Arial"/>
        </w:rPr>
      </w:pPr>
      <w:r w:rsidRPr="007A1FAA">
        <w:rPr>
          <w:rFonts w:ascii="Arial" w:hAnsi="Arial" w:cs="Arial"/>
          <w:b/>
          <w:bCs/>
        </w:rPr>
        <w:t>Prepare Recommendations</w:t>
      </w:r>
    </w:p>
    <w:p w14:paraId="11D2DBC9" w14:textId="77777777" w:rsidR="007A1FAA" w:rsidRPr="007A1FAA" w:rsidRDefault="007A1FAA" w:rsidP="007A1FAA">
      <w:pPr>
        <w:numPr>
          <w:ilvl w:val="1"/>
          <w:numId w:val="3"/>
        </w:numPr>
        <w:rPr>
          <w:rFonts w:ascii="Arial" w:hAnsi="Arial" w:cs="Arial"/>
        </w:rPr>
      </w:pPr>
      <w:r w:rsidRPr="007A1FAA">
        <w:rPr>
          <w:rFonts w:ascii="Arial" w:hAnsi="Arial" w:cs="Arial"/>
        </w:rPr>
        <w:t>Summarize recommendations clearly and concisely for stakeholders.</w:t>
      </w:r>
    </w:p>
    <w:p w14:paraId="61466BAF" w14:textId="77777777" w:rsidR="007A1FAA" w:rsidRPr="007A1FAA" w:rsidRDefault="007A1FAA" w:rsidP="007A1FAA">
      <w:pPr>
        <w:numPr>
          <w:ilvl w:val="0"/>
          <w:numId w:val="3"/>
        </w:numPr>
        <w:rPr>
          <w:rFonts w:ascii="Arial" w:hAnsi="Arial" w:cs="Arial"/>
        </w:rPr>
      </w:pPr>
      <w:r w:rsidRPr="007A1FAA">
        <w:rPr>
          <w:rFonts w:ascii="Arial" w:hAnsi="Arial" w:cs="Arial"/>
          <w:b/>
          <w:bCs/>
        </w:rPr>
        <w:t>Communicate Findings to Stakeholders</w:t>
      </w:r>
    </w:p>
    <w:p w14:paraId="659E0538" w14:textId="77777777" w:rsidR="007A1FAA" w:rsidRPr="007A1FAA" w:rsidRDefault="007A1FAA" w:rsidP="007A1FAA">
      <w:pPr>
        <w:numPr>
          <w:ilvl w:val="1"/>
          <w:numId w:val="3"/>
        </w:numPr>
        <w:rPr>
          <w:rFonts w:ascii="Arial" w:hAnsi="Arial" w:cs="Arial"/>
        </w:rPr>
      </w:pPr>
      <w:r w:rsidRPr="007A1FAA">
        <w:rPr>
          <w:rFonts w:ascii="Arial" w:hAnsi="Arial" w:cs="Arial"/>
        </w:rPr>
        <w:t>Send the findings and recommendations in a concise format to stakeholders.</w:t>
      </w:r>
    </w:p>
    <w:p w14:paraId="7A3B1DB7" w14:textId="77777777" w:rsidR="007A1FAA" w:rsidRPr="007A1FAA" w:rsidRDefault="008E02FF" w:rsidP="007A1FAA">
      <w:pPr>
        <w:rPr>
          <w:rFonts w:ascii="Arial" w:hAnsi="Arial" w:cs="Arial"/>
        </w:rPr>
      </w:pPr>
      <w:r w:rsidRPr="008E02FF">
        <w:rPr>
          <w:rFonts w:ascii="Arial" w:hAnsi="Arial" w:cs="Arial"/>
          <w:noProof/>
        </w:rPr>
        <w:pict w14:anchorId="5BE2E887">
          <v:rect id="_x0000_i1030" alt="" style="width:468pt;height:.05pt;mso-width-percent:0;mso-height-percent:0;mso-width-percent:0;mso-height-percent:0" o:hralign="center" o:hrstd="t" o:hr="t" fillcolor="#a0a0a0" stroked="f"/>
        </w:pict>
      </w:r>
    </w:p>
    <w:p w14:paraId="48EFF6A8" w14:textId="77777777" w:rsidR="007A1FAA" w:rsidRPr="007A1FAA" w:rsidRDefault="007A1FAA" w:rsidP="007A1FAA">
      <w:pPr>
        <w:rPr>
          <w:rFonts w:ascii="Arial" w:hAnsi="Arial" w:cs="Arial"/>
          <w:b/>
          <w:bCs/>
        </w:rPr>
      </w:pPr>
      <w:r w:rsidRPr="007A1FAA">
        <w:rPr>
          <w:rFonts w:ascii="Arial" w:hAnsi="Arial" w:cs="Arial"/>
          <w:b/>
          <w:bCs/>
        </w:rPr>
        <w:t>Controls Assessment - Current Assets</w:t>
      </w:r>
    </w:p>
    <w:p w14:paraId="38D66A91" w14:textId="77777777" w:rsidR="007A1FAA" w:rsidRPr="007A1FAA" w:rsidRDefault="007A1FAA" w:rsidP="007A1FAA">
      <w:pPr>
        <w:rPr>
          <w:rFonts w:ascii="Arial" w:hAnsi="Arial" w:cs="Arial"/>
        </w:rPr>
      </w:pPr>
      <w:r w:rsidRPr="007A1FAA">
        <w:rPr>
          <w:rFonts w:ascii="Arial" w:hAnsi="Arial" w:cs="Arial"/>
        </w:rPr>
        <w:lastRenderedPageBreak/>
        <w:t>The IT Department manages the following assets:</w:t>
      </w:r>
    </w:p>
    <w:p w14:paraId="14C306DC" w14:textId="77777777" w:rsidR="007A1FAA" w:rsidRPr="007A1FAA" w:rsidRDefault="007A1FAA" w:rsidP="007A1FAA">
      <w:pPr>
        <w:numPr>
          <w:ilvl w:val="0"/>
          <w:numId w:val="4"/>
        </w:numPr>
        <w:rPr>
          <w:rFonts w:ascii="Arial" w:hAnsi="Arial" w:cs="Arial"/>
        </w:rPr>
      </w:pPr>
      <w:r w:rsidRPr="007A1FAA">
        <w:rPr>
          <w:rFonts w:ascii="Arial" w:hAnsi="Arial" w:cs="Arial"/>
          <w:b/>
          <w:bCs/>
        </w:rPr>
        <w:t>On-Premises Equipment</w:t>
      </w:r>
    </w:p>
    <w:p w14:paraId="18EAD2A8" w14:textId="77777777" w:rsidR="007A1FAA" w:rsidRPr="007A1FAA" w:rsidRDefault="007A1FAA" w:rsidP="007A1FAA">
      <w:pPr>
        <w:numPr>
          <w:ilvl w:val="1"/>
          <w:numId w:val="4"/>
        </w:numPr>
        <w:rPr>
          <w:rFonts w:ascii="Arial" w:hAnsi="Arial" w:cs="Arial"/>
        </w:rPr>
      </w:pPr>
      <w:r w:rsidRPr="007A1FAA">
        <w:rPr>
          <w:rFonts w:ascii="Arial" w:hAnsi="Arial" w:cs="Arial"/>
        </w:rPr>
        <w:t>Hardware for in-office business operations.</w:t>
      </w:r>
    </w:p>
    <w:p w14:paraId="03A03B5F" w14:textId="77777777" w:rsidR="007A1FAA" w:rsidRPr="007A1FAA" w:rsidRDefault="007A1FAA" w:rsidP="007A1FAA">
      <w:pPr>
        <w:numPr>
          <w:ilvl w:val="0"/>
          <w:numId w:val="4"/>
        </w:numPr>
        <w:rPr>
          <w:rFonts w:ascii="Arial" w:hAnsi="Arial" w:cs="Arial"/>
        </w:rPr>
      </w:pPr>
      <w:r w:rsidRPr="007A1FAA">
        <w:rPr>
          <w:rFonts w:ascii="Arial" w:hAnsi="Arial" w:cs="Arial"/>
          <w:b/>
          <w:bCs/>
        </w:rPr>
        <w:t>Employee Equipment</w:t>
      </w:r>
    </w:p>
    <w:p w14:paraId="351251CD" w14:textId="77777777" w:rsidR="007A1FAA" w:rsidRPr="007A1FAA" w:rsidRDefault="007A1FAA" w:rsidP="007A1FAA">
      <w:pPr>
        <w:numPr>
          <w:ilvl w:val="1"/>
          <w:numId w:val="4"/>
        </w:numPr>
        <w:rPr>
          <w:rFonts w:ascii="Arial" w:hAnsi="Arial" w:cs="Arial"/>
        </w:rPr>
      </w:pPr>
      <w:r w:rsidRPr="007A1FAA">
        <w:rPr>
          <w:rFonts w:ascii="Arial" w:hAnsi="Arial" w:cs="Arial"/>
        </w:rPr>
        <w:t>End-user devices: desktops, laptops, smartphones, remote workstations, headsets, cables, keyboards, mice, docking stations, surveillance cameras, etc.</w:t>
      </w:r>
    </w:p>
    <w:p w14:paraId="1AD8F859" w14:textId="77777777" w:rsidR="007A1FAA" w:rsidRPr="007A1FAA" w:rsidRDefault="007A1FAA" w:rsidP="007A1FAA">
      <w:pPr>
        <w:numPr>
          <w:ilvl w:val="0"/>
          <w:numId w:val="4"/>
        </w:numPr>
        <w:rPr>
          <w:rFonts w:ascii="Arial" w:hAnsi="Arial" w:cs="Arial"/>
        </w:rPr>
      </w:pPr>
      <w:r w:rsidRPr="007A1FAA">
        <w:rPr>
          <w:rFonts w:ascii="Arial" w:hAnsi="Arial" w:cs="Arial"/>
          <w:b/>
          <w:bCs/>
        </w:rPr>
        <w:t>Systems, Software, and Services Management</w:t>
      </w:r>
    </w:p>
    <w:p w14:paraId="10BC1DC4" w14:textId="77777777" w:rsidR="007A1FAA" w:rsidRPr="007A1FAA" w:rsidRDefault="007A1FAA" w:rsidP="007A1FAA">
      <w:pPr>
        <w:numPr>
          <w:ilvl w:val="1"/>
          <w:numId w:val="4"/>
        </w:numPr>
        <w:rPr>
          <w:rFonts w:ascii="Arial" w:hAnsi="Arial" w:cs="Arial"/>
        </w:rPr>
      </w:pPr>
      <w:r w:rsidRPr="007A1FAA">
        <w:rPr>
          <w:rFonts w:ascii="Arial" w:hAnsi="Arial" w:cs="Arial"/>
        </w:rPr>
        <w:t>Oversight of accounting systems, telecommunication, databases, security software, e-commerce platforms, and inventory management systems.</w:t>
      </w:r>
    </w:p>
    <w:p w14:paraId="1BCE9ADB" w14:textId="77777777" w:rsidR="007A1FAA" w:rsidRPr="007A1FAA" w:rsidRDefault="007A1FAA" w:rsidP="007A1FAA">
      <w:pPr>
        <w:numPr>
          <w:ilvl w:val="0"/>
          <w:numId w:val="4"/>
        </w:numPr>
        <w:rPr>
          <w:rFonts w:ascii="Arial" w:hAnsi="Arial" w:cs="Arial"/>
        </w:rPr>
      </w:pPr>
      <w:r w:rsidRPr="007A1FAA">
        <w:rPr>
          <w:rFonts w:ascii="Arial" w:hAnsi="Arial" w:cs="Arial"/>
          <w:b/>
          <w:bCs/>
        </w:rPr>
        <w:t>Internet Access</w:t>
      </w:r>
    </w:p>
    <w:p w14:paraId="6017954E" w14:textId="77777777" w:rsidR="007A1FAA" w:rsidRPr="007A1FAA" w:rsidRDefault="007A1FAA" w:rsidP="007A1FAA">
      <w:pPr>
        <w:numPr>
          <w:ilvl w:val="1"/>
          <w:numId w:val="4"/>
        </w:numPr>
        <w:rPr>
          <w:rFonts w:ascii="Arial" w:hAnsi="Arial" w:cs="Arial"/>
        </w:rPr>
      </w:pPr>
      <w:r w:rsidRPr="007A1FAA">
        <w:rPr>
          <w:rFonts w:ascii="Arial" w:hAnsi="Arial" w:cs="Arial"/>
        </w:rPr>
        <w:t>Provision and maintenance of internet connectivity.</w:t>
      </w:r>
    </w:p>
    <w:p w14:paraId="03C7B1B3" w14:textId="77777777" w:rsidR="007A1FAA" w:rsidRPr="007A1FAA" w:rsidRDefault="007A1FAA" w:rsidP="007A1FAA">
      <w:pPr>
        <w:numPr>
          <w:ilvl w:val="0"/>
          <w:numId w:val="4"/>
        </w:numPr>
        <w:rPr>
          <w:rFonts w:ascii="Arial" w:hAnsi="Arial" w:cs="Arial"/>
        </w:rPr>
      </w:pPr>
      <w:r w:rsidRPr="007A1FAA">
        <w:rPr>
          <w:rFonts w:ascii="Arial" w:hAnsi="Arial" w:cs="Arial"/>
          <w:b/>
          <w:bCs/>
        </w:rPr>
        <w:t>Internal Network</w:t>
      </w:r>
    </w:p>
    <w:p w14:paraId="1EF8C3C5" w14:textId="77777777" w:rsidR="007A1FAA" w:rsidRPr="007A1FAA" w:rsidRDefault="007A1FAA" w:rsidP="007A1FAA">
      <w:pPr>
        <w:numPr>
          <w:ilvl w:val="1"/>
          <w:numId w:val="4"/>
        </w:numPr>
        <w:rPr>
          <w:rFonts w:ascii="Arial" w:hAnsi="Arial" w:cs="Arial"/>
        </w:rPr>
      </w:pPr>
      <w:r w:rsidRPr="007A1FAA">
        <w:rPr>
          <w:rFonts w:ascii="Arial" w:hAnsi="Arial" w:cs="Arial"/>
        </w:rPr>
        <w:t>Management of the company's internal networking infrastructure.</w:t>
      </w:r>
    </w:p>
    <w:p w14:paraId="487B28B2" w14:textId="77777777" w:rsidR="007A1FAA" w:rsidRPr="007A1FAA" w:rsidRDefault="007A1FAA" w:rsidP="007A1FAA">
      <w:pPr>
        <w:numPr>
          <w:ilvl w:val="0"/>
          <w:numId w:val="4"/>
        </w:numPr>
        <w:rPr>
          <w:rFonts w:ascii="Arial" w:hAnsi="Arial" w:cs="Arial"/>
        </w:rPr>
      </w:pPr>
      <w:r w:rsidRPr="007A1FAA">
        <w:rPr>
          <w:rFonts w:ascii="Arial" w:hAnsi="Arial" w:cs="Arial"/>
          <w:b/>
          <w:bCs/>
        </w:rPr>
        <w:t>Vendor Access Management</w:t>
      </w:r>
    </w:p>
    <w:p w14:paraId="37D4FD1F" w14:textId="77777777" w:rsidR="007A1FAA" w:rsidRPr="007A1FAA" w:rsidRDefault="007A1FAA" w:rsidP="007A1FAA">
      <w:pPr>
        <w:numPr>
          <w:ilvl w:val="1"/>
          <w:numId w:val="4"/>
        </w:numPr>
        <w:rPr>
          <w:rFonts w:ascii="Arial" w:hAnsi="Arial" w:cs="Arial"/>
        </w:rPr>
      </w:pPr>
      <w:r w:rsidRPr="007A1FAA">
        <w:rPr>
          <w:rFonts w:ascii="Arial" w:hAnsi="Arial" w:cs="Arial"/>
        </w:rPr>
        <w:t>Control of third-party access to systems and data.</w:t>
      </w:r>
    </w:p>
    <w:p w14:paraId="00FF5A8B" w14:textId="77777777" w:rsidR="007A1FAA" w:rsidRPr="007A1FAA" w:rsidRDefault="007A1FAA" w:rsidP="007A1FAA">
      <w:pPr>
        <w:numPr>
          <w:ilvl w:val="0"/>
          <w:numId w:val="4"/>
        </w:numPr>
        <w:rPr>
          <w:rFonts w:ascii="Arial" w:hAnsi="Arial" w:cs="Arial"/>
        </w:rPr>
      </w:pPr>
      <w:r w:rsidRPr="007A1FAA">
        <w:rPr>
          <w:rFonts w:ascii="Arial" w:hAnsi="Arial" w:cs="Arial"/>
          <w:b/>
          <w:bCs/>
        </w:rPr>
        <w:t>Data Center Hosting Services</w:t>
      </w:r>
    </w:p>
    <w:p w14:paraId="5F413686" w14:textId="77777777" w:rsidR="007A1FAA" w:rsidRPr="007A1FAA" w:rsidRDefault="007A1FAA" w:rsidP="007A1FAA">
      <w:pPr>
        <w:numPr>
          <w:ilvl w:val="1"/>
          <w:numId w:val="4"/>
        </w:numPr>
        <w:rPr>
          <w:rFonts w:ascii="Arial" w:hAnsi="Arial" w:cs="Arial"/>
        </w:rPr>
      </w:pPr>
      <w:r w:rsidRPr="007A1FAA">
        <w:rPr>
          <w:rFonts w:ascii="Arial" w:hAnsi="Arial" w:cs="Arial"/>
        </w:rPr>
        <w:t>Management of data hosting services, whether on-premises or cloud-based.</w:t>
      </w:r>
    </w:p>
    <w:p w14:paraId="63D59D14" w14:textId="77777777" w:rsidR="007A1FAA" w:rsidRPr="007A1FAA" w:rsidRDefault="007A1FAA" w:rsidP="007A1FAA">
      <w:pPr>
        <w:numPr>
          <w:ilvl w:val="0"/>
          <w:numId w:val="4"/>
        </w:numPr>
        <w:rPr>
          <w:rFonts w:ascii="Arial" w:hAnsi="Arial" w:cs="Arial"/>
        </w:rPr>
      </w:pPr>
      <w:r w:rsidRPr="007A1FAA">
        <w:rPr>
          <w:rFonts w:ascii="Arial" w:hAnsi="Arial" w:cs="Arial"/>
          <w:b/>
          <w:bCs/>
        </w:rPr>
        <w:t>Data Retention and Storage</w:t>
      </w:r>
    </w:p>
    <w:p w14:paraId="14F7EAE0" w14:textId="77777777" w:rsidR="007A1FAA" w:rsidRPr="007A1FAA" w:rsidRDefault="007A1FAA" w:rsidP="007A1FAA">
      <w:pPr>
        <w:numPr>
          <w:ilvl w:val="1"/>
          <w:numId w:val="4"/>
        </w:numPr>
        <w:rPr>
          <w:rFonts w:ascii="Arial" w:hAnsi="Arial" w:cs="Arial"/>
        </w:rPr>
      </w:pPr>
      <w:r w:rsidRPr="007A1FAA">
        <w:rPr>
          <w:rFonts w:ascii="Arial" w:hAnsi="Arial" w:cs="Arial"/>
        </w:rPr>
        <w:t>Policies and infrastructure for data storage and retention.</w:t>
      </w:r>
    </w:p>
    <w:p w14:paraId="05FA485A" w14:textId="77777777" w:rsidR="007A1FAA" w:rsidRPr="007A1FAA" w:rsidRDefault="007A1FAA" w:rsidP="007A1FAA">
      <w:pPr>
        <w:numPr>
          <w:ilvl w:val="0"/>
          <w:numId w:val="4"/>
        </w:numPr>
        <w:rPr>
          <w:rFonts w:ascii="Arial" w:hAnsi="Arial" w:cs="Arial"/>
        </w:rPr>
      </w:pPr>
      <w:r w:rsidRPr="007A1FAA">
        <w:rPr>
          <w:rFonts w:ascii="Arial" w:hAnsi="Arial" w:cs="Arial"/>
          <w:b/>
          <w:bCs/>
        </w:rPr>
        <w:t>Badge Readers</w:t>
      </w:r>
    </w:p>
    <w:p w14:paraId="6DB66847" w14:textId="77777777" w:rsidR="007A1FAA" w:rsidRPr="007A1FAA" w:rsidRDefault="007A1FAA" w:rsidP="007A1FAA">
      <w:pPr>
        <w:numPr>
          <w:ilvl w:val="1"/>
          <w:numId w:val="4"/>
        </w:numPr>
        <w:rPr>
          <w:rFonts w:ascii="Arial" w:hAnsi="Arial" w:cs="Arial"/>
        </w:rPr>
      </w:pPr>
      <w:r w:rsidRPr="007A1FAA">
        <w:rPr>
          <w:rFonts w:ascii="Arial" w:hAnsi="Arial" w:cs="Arial"/>
        </w:rPr>
        <w:t>Systems for physical access control using badge readers.</w:t>
      </w:r>
    </w:p>
    <w:p w14:paraId="09CB65DB" w14:textId="77777777" w:rsidR="007A1FAA" w:rsidRPr="007A1FAA" w:rsidRDefault="007A1FAA" w:rsidP="007A1FAA">
      <w:pPr>
        <w:numPr>
          <w:ilvl w:val="0"/>
          <w:numId w:val="4"/>
        </w:numPr>
        <w:rPr>
          <w:rFonts w:ascii="Arial" w:hAnsi="Arial" w:cs="Arial"/>
        </w:rPr>
      </w:pPr>
      <w:r w:rsidRPr="007A1FAA">
        <w:rPr>
          <w:rFonts w:ascii="Arial" w:hAnsi="Arial" w:cs="Arial"/>
          <w:b/>
          <w:bCs/>
        </w:rPr>
        <w:t>Legacy System Maintenance</w:t>
      </w:r>
    </w:p>
    <w:p w14:paraId="5B0F31FD" w14:textId="77777777" w:rsidR="007A1FAA" w:rsidRPr="007A1FAA" w:rsidRDefault="007A1FAA" w:rsidP="007A1FAA">
      <w:pPr>
        <w:numPr>
          <w:ilvl w:val="1"/>
          <w:numId w:val="4"/>
        </w:numPr>
        <w:rPr>
          <w:rFonts w:ascii="Arial" w:hAnsi="Arial" w:cs="Arial"/>
        </w:rPr>
      </w:pPr>
      <w:r w:rsidRPr="007A1FAA">
        <w:rPr>
          <w:rFonts w:ascii="Arial" w:hAnsi="Arial" w:cs="Arial"/>
        </w:rPr>
        <w:t>Oversight of end-of-life systems requiring manual monitoring.</w:t>
      </w:r>
    </w:p>
    <w:p w14:paraId="11CCA8EF" w14:textId="77777777" w:rsidR="007A1FAA" w:rsidRPr="007A0A94" w:rsidRDefault="007A1FAA" w:rsidP="007A1FAA">
      <w:pPr>
        <w:rPr>
          <w:rFonts w:ascii="Arial" w:hAnsi="Arial" w:cs="Arial"/>
        </w:rPr>
      </w:pPr>
    </w:p>
    <w:p w14:paraId="432D58D8" w14:textId="77777777" w:rsidR="007A1FAA" w:rsidRPr="007A0A94" w:rsidRDefault="007A1FAA" w:rsidP="007A1FAA">
      <w:pPr>
        <w:rPr>
          <w:rFonts w:ascii="Arial" w:hAnsi="Arial" w:cs="Arial"/>
        </w:rPr>
      </w:pPr>
    </w:p>
    <w:p w14:paraId="13D21C92" w14:textId="77777777" w:rsidR="007A1FAA" w:rsidRPr="007A0A94" w:rsidRDefault="007A1FAA" w:rsidP="007A1FAA">
      <w:pPr>
        <w:rPr>
          <w:rFonts w:ascii="Arial" w:hAnsi="Arial" w:cs="Arial"/>
        </w:rPr>
      </w:pPr>
    </w:p>
    <w:p w14:paraId="2AAE40BD" w14:textId="77777777" w:rsidR="007A1FAA" w:rsidRPr="007A0A94" w:rsidRDefault="007A1FAA" w:rsidP="007A1FAA">
      <w:pPr>
        <w:rPr>
          <w:rFonts w:ascii="Arial" w:hAnsi="Arial" w:cs="Arial"/>
        </w:rPr>
      </w:pPr>
    </w:p>
    <w:p w14:paraId="7D17C2E5" w14:textId="77777777" w:rsidR="007A1FAA" w:rsidRPr="007A0A94" w:rsidRDefault="007A1FAA" w:rsidP="007A1FAA">
      <w:pPr>
        <w:rPr>
          <w:rFonts w:ascii="Arial" w:hAnsi="Arial" w:cs="Arial"/>
        </w:rPr>
      </w:pPr>
    </w:p>
    <w:p w14:paraId="7EC10FA1" w14:textId="77777777" w:rsidR="007A1FAA" w:rsidRPr="007A0A94" w:rsidRDefault="007A1FAA" w:rsidP="007A1FAA">
      <w:pPr>
        <w:rPr>
          <w:rFonts w:ascii="Arial" w:hAnsi="Arial" w:cs="Arial"/>
        </w:rPr>
      </w:pPr>
    </w:p>
    <w:p w14:paraId="36AD3A43" w14:textId="77777777" w:rsidR="007A1FAA" w:rsidRPr="007A0A94" w:rsidRDefault="007A1FAA" w:rsidP="007A1FAA">
      <w:pPr>
        <w:rPr>
          <w:rFonts w:ascii="Arial" w:hAnsi="Arial" w:cs="Arial"/>
        </w:rPr>
      </w:pPr>
    </w:p>
    <w:p w14:paraId="6E144B45" w14:textId="77777777" w:rsidR="007A1FAA" w:rsidRPr="007A0A94" w:rsidRDefault="007A1FAA" w:rsidP="007A1FAA">
      <w:pPr>
        <w:rPr>
          <w:rFonts w:ascii="Arial" w:hAnsi="Arial" w:cs="Arial"/>
        </w:rPr>
      </w:pPr>
    </w:p>
    <w:p w14:paraId="47CC869C" w14:textId="77777777" w:rsidR="007A1FAA" w:rsidRPr="007A0A94" w:rsidRDefault="007A1FAA" w:rsidP="007A1FAA">
      <w:pPr>
        <w:rPr>
          <w:rFonts w:ascii="Arial" w:hAnsi="Arial" w:cs="Arial"/>
        </w:rPr>
      </w:pPr>
    </w:p>
    <w:p w14:paraId="2FB96327" w14:textId="77777777" w:rsidR="007A1FAA" w:rsidRPr="007A0A94" w:rsidRDefault="007A1FAA" w:rsidP="007A1FAA">
      <w:pPr>
        <w:rPr>
          <w:rFonts w:ascii="Arial" w:hAnsi="Arial" w:cs="Arial"/>
        </w:rPr>
      </w:pPr>
    </w:p>
    <w:p w14:paraId="684601CA" w14:textId="77777777" w:rsidR="007A1FAA" w:rsidRPr="007A0A94" w:rsidRDefault="007A1FAA" w:rsidP="007A1FAA">
      <w:pPr>
        <w:rPr>
          <w:rFonts w:ascii="Arial" w:hAnsi="Arial" w:cs="Arial"/>
        </w:rPr>
      </w:pPr>
    </w:p>
    <w:p w14:paraId="2E6658DC" w14:textId="77777777" w:rsidR="007A1FAA" w:rsidRPr="007A0A94" w:rsidRDefault="007A1FAA" w:rsidP="007A1FAA">
      <w:pPr>
        <w:rPr>
          <w:rFonts w:ascii="Arial" w:hAnsi="Arial" w:cs="Arial"/>
        </w:rPr>
      </w:pPr>
    </w:p>
    <w:p w14:paraId="6DB7C90B" w14:textId="77777777" w:rsidR="007A1FAA" w:rsidRPr="007A0A94" w:rsidRDefault="007A1FAA" w:rsidP="007A1FAA">
      <w:pPr>
        <w:rPr>
          <w:rFonts w:ascii="Arial" w:hAnsi="Arial" w:cs="Arial"/>
        </w:rPr>
      </w:pPr>
    </w:p>
    <w:p w14:paraId="65892E9F" w14:textId="77777777" w:rsidR="007A1FAA" w:rsidRPr="007A0A94" w:rsidRDefault="007A1FAA" w:rsidP="007A1FAA">
      <w:pPr>
        <w:rPr>
          <w:rFonts w:ascii="Arial" w:hAnsi="Arial" w:cs="Arial"/>
        </w:rPr>
      </w:pPr>
    </w:p>
    <w:p w14:paraId="3C1A6DBF" w14:textId="77777777" w:rsidR="007A1FAA" w:rsidRPr="007A0A94" w:rsidRDefault="007A1FAA" w:rsidP="007A1FAA">
      <w:pPr>
        <w:rPr>
          <w:rFonts w:ascii="Arial" w:hAnsi="Arial" w:cs="Arial"/>
        </w:rPr>
      </w:pPr>
    </w:p>
    <w:p w14:paraId="253B84EE" w14:textId="77777777" w:rsidR="007A1FAA" w:rsidRPr="007A0A94" w:rsidRDefault="007A1FAA" w:rsidP="007A1FAA">
      <w:pPr>
        <w:rPr>
          <w:rFonts w:ascii="Arial" w:hAnsi="Arial" w:cs="Arial"/>
        </w:rPr>
      </w:pPr>
    </w:p>
    <w:p w14:paraId="522F50D1" w14:textId="77777777" w:rsidR="007A1FAA" w:rsidRPr="007A0A94" w:rsidRDefault="007A1FAA" w:rsidP="007A1FAA">
      <w:pPr>
        <w:rPr>
          <w:rFonts w:ascii="Arial" w:hAnsi="Arial" w:cs="Arial"/>
        </w:rPr>
      </w:pPr>
    </w:p>
    <w:p w14:paraId="2CA86D11" w14:textId="77777777" w:rsidR="007A1FAA" w:rsidRPr="007A0A94" w:rsidRDefault="007A1FAA" w:rsidP="007A1FAA">
      <w:pPr>
        <w:rPr>
          <w:rFonts w:ascii="Arial" w:hAnsi="Arial" w:cs="Arial"/>
        </w:rPr>
      </w:pPr>
    </w:p>
    <w:p w14:paraId="742F91BE" w14:textId="77777777" w:rsidR="007A1FAA" w:rsidRPr="007A0A94" w:rsidRDefault="007A1FAA" w:rsidP="007A1FAA">
      <w:pPr>
        <w:rPr>
          <w:rFonts w:ascii="Arial" w:hAnsi="Arial" w:cs="Arial"/>
        </w:rPr>
      </w:pPr>
    </w:p>
    <w:p w14:paraId="277C9114" w14:textId="77777777" w:rsidR="007A1FAA" w:rsidRPr="007A0A94" w:rsidRDefault="007A1FAA" w:rsidP="007A1FAA">
      <w:pPr>
        <w:rPr>
          <w:rFonts w:ascii="Arial" w:hAnsi="Arial" w:cs="Arial"/>
        </w:rPr>
      </w:pPr>
    </w:p>
    <w:p w14:paraId="6D5A1437" w14:textId="77777777" w:rsidR="007A1FAA" w:rsidRPr="007A0A94" w:rsidRDefault="007A1FAA" w:rsidP="007A1FAA">
      <w:pPr>
        <w:rPr>
          <w:rFonts w:ascii="Arial" w:hAnsi="Arial" w:cs="Arial"/>
        </w:rPr>
      </w:pPr>
    </w:p>
    <w:p w14:paraId="0500AA81" w14:textId="77777777" w:rsidR="007A1FAA" w:rsidRPr="007A1FAA" w:rsidRDefault="007A1FAA" w:rsidP="007A1FAA">
      <w:pPr>
        <w:rPr>
          <w:rFonts w:ascii="Arial" w:hAnsi="Arial" w:cs="Arial"/>
          <w:b/>
          <w:bCs/>
        </w:rPr>
      </w:pPr>
      <w:r w:rsidRPr="007A1FAA">
        <w:rPr>
          <w:rFonts w:ascii="Arial" w:hAnsi="Arial" w:cs="Arial"/>
          <w:b/>
          <w:bCs/>
        </w:rPr>
        <w:lastRenderedPageBreak/>
        <w:t>Administrative Controls</w:t>
      </w:r>
    </w:p>
    <w:tbl>
      <w:tblPr>
        <w:tblW w:w="0" w:type="auto"/>
        <w:tblCellMar>
          <w:top w:w="15" w:type="dxa"/>
          <w:left w:w="15" w:type="dxa"/>
          <w:bottom w:w="15" w:type="dxa"/>
          <w:right w:w="15" w:type="dxa"/>
        </w:tblCellMar>
        <w:tblLook w:val="04A0" w:firstRow="1" w:lastRow="0" w:firstColumn="1" w:lastColumn="0" w:noHBand="0" w:noVBand="1"/>
      </w:tblPr>
      <w:tblGrid>
        <w:gridCol w:w="1908"/>
        <w:gridCol w:w="4232"/>
        <w:gridCol w:w="1989"/>
        <w:gridCol w:w="1231"/>
      </w:tblGrid>
      <w:tr w:rsidR="007A1FAA" w:rsidRPr="007A1FAA" w14:paraId="4D5D4B63" w14:textId="77777777" w:rsidTr="007A1FAA">
        <w:trPr>
          <w:tblHeader/>
        </w:trPr>
        <w:tc>
          <w:tcPr>
            <w:tcW w:w="0" w:type="auto"/>
            <w:tcMar>
              <w:top w:w="90" w:type="dxa"/>
              <w:left w:w="195" w:type="dxa"/>
              <w:bottom w:w="90" w:type="dxa"/>
              <w:right w:w="195" w:type="dxa"/>
            </w:tcMar>
            <w:vAlign w:val="center"/>
            <w:hideMark/>
          </w:tcPr>
          <w:p w14:paraId="0599C087" w14:textId="77777777" w:rsidR="007A1FAA" w:rsidRPr="007A1FAA" w:rsidRDefault="007A1FAA" w:rsidP="007A1FAA">
            <w:pPr>
              <w:rPr>
                <w:rFonts w:ascii="Arial" w:hAnsi="Arial" w:cs="Arial"/>
                <w:b/>
                <w:bCs/>
              </w:rPr>
            </w:pPr>
            <w:r w:rsidRPr="007A1FAA">
              <w:rPr>
                <w:rFonts w:ascii="Arial" w:hAnsi="Arial" w:cs="Arial"/>
                <w:b/>
                <w:bCs/>
              </w:rPr>
              <w:t>Control Name</w:t>
            </w:r>
          </w:p>
        </w:tc>
        <w:tc>
          <w:tcPr>
            <w:tcW w:w="0" w:type="auto"/>
            <w:tcMar>
              <w:top w:w="90" w:type="dxa"/>
              <w:left w:w="195" w:type="dxa"/>
              <w:bottom w:w="90" w:type="dxa"/>
              <w:right w:w="195" w:type="dxa"/>
            </w:tcMar>
            <w:vAlign w:val="center"/>
            <w:hideMark/>
          </w:tcPr>
          <w:p w14:paraId="767BAE37" w14:textId="77777777" w:rsidR="007A1FAA" w:rsidRPr="007A1FAA" w:rsidRDefault="007A1FAA" w:rsidP="007A1FAA">
            <w:pPr>
              <w:rPr>
                <w:rFonts w:ascii="Arial" w:hAnsi="Arial" w:cs="Arial"/>
                <w:b/>
                <w:bCs/>
              </w:rPr>
            </w:pPr>
            <w:r w:rsidRPr="007A1FAA">
              <w:rPr>
                <w:rFonts w:ascii="Arial" w:hAnsi="Arial" w:cs="Arial"/>
                <w:b/>
                <w:bCs/>
              </w:rPr>
              <w:t>Control type and explanation</w:t>
            </w:r>
          </w:p>
        </w:tc>
        <w:tc>
          <w:tcPr>
            <w:tcW w:w="0" w:type="auto"/>
            <w:tcMar>
              <w:top w:w="90" w:type="dxa"/>
              <w:left w:w="195" w:type="dxa"/>
              <w:bottom w:w="90" w:type="dxa"/>
              <w:right w:w="195" w:type="dxa"/>
            </w:tcMar>
            <w:vAlign w:val="center"/>
            <w:hideMark/>
          </w:tcPr>
          <w:p w14:paraId="01D77682" w14:textId="77777777" w:rsidR="007A1FAA" w:rsidRPr="007A1FAA" w:rsidRDefault="007A1FAA" w:rsidP="007A1FAA">
            <w:pPr>
              <w:rPr>
                <w:rFonts w:ascii="Arial" w:hAnsi="Arial" w:cs="Arial"/>
                <w:b/>
                <w:bCs/>
              </w:rPr>
            </w:pPr>
            <w:r w:rsidRPr="007A1FAA">
              <w:rPr>
                <w:rFonts w:ascii="Arial" w:hAnsi="Arial" w:cs="Arial"/>
                <w:b/>
                <w:bCs/>
              </w:rPr>
              <w:t>Needs to be implemented (X)</w:t>
            </w:r>
          </w:p>
        </w:tc>
        <w:tc>
          <w:tcPr>
            <w:tcW w:w="0" w:type="auto"/>
            <w:tcMar>
              <w:top w:w="90" w:type="dxa"/>
              <w:left w:w="195" w:type="dxa"/>
              <w:bottom w:w="90" w:type="dxa"/>
              <w:right w:w="195" w:type="dxa"/>
            </w:tcMar>
            <w:vAlign w:val="center"/>
            <w:hideMark/>
          </w:tcPr>
          <w:p w14:paraId="41EA1CBD" w14:textId="77777777" w:rsidR="007A1FAA" w:rsidRPr="007A1FAA" w:rsidRDefault="007A1FAA" w:rsidP="007A1FAA">
            <w:pPr>
              <w:rPr>
                <w:rFonts w:ascii="Arial" w:hAnsi="Arial" w:cs="Arial"/>
                <w:b/>
                <w:bCs/>
              </w:rPr>
            </w:pPr>
            <w:r w:rsidRPr="007A1FAA">
              <w:rPr>
                <w:rFonts w:ascii="Arial" w:hAnsi="Arial" w:cs="Arial"/>
                <w:b/>
                <w:bCs/>
              </w:rPr>
              <w:t>Priority</w:t>
            </w:r>
          </w:p>
        </w:tc>
      </w:tr>
      <w:tr w:rsidR="007A1FAA" w:rsidRPr="007A1FAA" w14:paraId="25BF6D29" w14:textId="77777777" w:rsidTr="007A1FAA">
        <w:tc>
          <w:tcPr>
            <w:tcW w:w="0" w:type="auto"/>
            <w:tcMar>
              <w:top w:w="90" w:type="dxa"/>
              <w:left w:w="195" w:type="dxa"/>
              <w:bottom w:w="90" w:type="dxa"/>
              <w:right w:w="195" w:type="dxa"/>
            </w:tcMar>
            <w:vAlign w:val="center"/>
            <w:hideMark/>
          </w:tcPr>
          <w:p w14:paraId="0F2205CF" w14:textId="77777777" w:rsidR="007A1FAA" w:rsidRPr="007A1FAA" w:rsidRDefault="007A1FAA" w:rsidP="007A1FAA">
            <w:pPr>
              <w:rPr>
                <w:rFonts w:ascii="Arial" w:hAnsi="Arial" w:cs="Arial"/>
              </w:rPr>
            </w:pPr>
            <w:r w:rsidRPr="007A1FAA">
              <w:rPr>
                <w:rFonts w:ascii="Arial" w:hAnsi="Arial" w:cs="Arial"/>
              </w:rPr>
              <w:t>Least Privilege</w:t>
            </w:r>
          </w:p>
        </w:tc>
        <w:tc>
          <w:tcPr>
            <w:tcW w:w="0" w:type="auto"/>
            <w:tcMar>
              <w:top w:w="90" w:type="dxa"/>
              <w:left w:w="195" w:type="dxa"/>
              <w:bottom w:w="90" w:type="dxa"/>
              <w:right w:w="195" w:type="dxa"/>
            </w:tcMar>
            <w:vAlign w:val="center"/>
            <w:hideMark/>
          </w:tcPr>
          <w:p w14:paraId="27459ECE" w14:textId="77777777" w:rsidR="007A1FAA" w:rsidRPr="007A1FAA" w:rsidRDefault="007A1FAA" w:rsidP="007A1FAA">
            <w:pPr>
              <w:rPr>
                <w:rFonts w:ascii="Arial" w:hAnsi="Arial" w:cs="Arial"/>
              </w:rPr>
            </w:pPr>
            <w:proofErr w:type="gramStart"/>
            <w:r w:rsidRPr="007A1FAA">
              <w:rPr>
                <w:rFonts w:ascii="Arial" w:hAnsi="Arial" w:cs="Arial"/>
              </w:rPr>
              <w:t>Preventative;</w:t>
            </w:r>
            <w:proofErr w:type="gramEnd"/>
            <w:r w:rsidRPr="007A1FAA">
              <w:rPr>
                <w:rFonts w:ascii="Arial" w:hAnsi="Arial" w:cs="Arial"/>
              </w:rPr>
              <w:t xml:space="preserve"> reduces risk by making sure vendors and non-authorized staff only have access to the assets/data they need to do their jobs</w:t>
            </w:r>
          </w:p>
        </w:tc>
        <w:tc>
          <w:tcPr>
            <w:tcW w:w="0" w:type="auto"/>
            <w:tcMar>
              <w:top w:w="90" w:type="dxa"/>
              <w:left w:w="195" w:type="dxa"/>
              <w:bottom w:w="90" w:type="dxa"/>
              <w:right w:w="195" w:type="dxa"/>
            </w:tcMar>
            <w:vAlign w:val="center"/>
            <w:hideMark/>
          </w:tcPr>
          <w:p w14:paraId="34EA1F0D"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14B603E0"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736A7536" w14:textId="77777777" w:rsidTr="007A1FAA">
        <w:tc>
          <w:tcPr>
            <w:tcW w:w="0" w:type="auto"/>
            <w:tcMar>
              <w:top w:w="90" w:type="dxa"/>
              <w:left w:w="195" w:type="dxa"/>
              <w:bottom w:w="90" w:type="dxa"/>
              <w:right w:w="195" w:type="dxa"/>
            </w:tcMar>
            <w:vAlign w:val="center"/>
            <w:hideMark/>
          </w:tcPr>
          <w:p w14:paraId="3BCB8DFE" w14:textId="77777777" w:rsidR="007A1FAA" w:rsidRPr="007A1FAA" w:rsidRDefault="007A1FAA" w:rsidP="007A1FAA">
            <w:pPr>
              <w:rPr>
                <w:rFonts w:ascii="Arial" w:hAnsi="Arial" w:cs="Arial"/>
              </w:rPr>
            </w:pPr>
            <w:r w:rsidRPr="007A1FAA">
              <w:rPr>
                <w:rFonts w:ascii="Arial" w:hAnsi="Arial" w:cs="Arial"/>
              </w:rPr>
              <w:t>Disaster recovery plans</w:t>
            </w:r>
          </w:p>
        </w:tc>
        <w:tc>
          <w:tcPr>
            <w:tcW w:w="0" w:type="auto"/>
            <w:tcMar>
              <w:top w:w="90" w:type="dxa"/>
              <w:left w:w="195" w:type="dxa"/>
              <w:bottom w:w="90" w:type="dxa"/>
              <w:right w:w="195" w:type="dxa"/>
            </w:tcMar>
            <w:vAlign w:val="center"/>
            <w:hideMark/>
          </w:tcPr>
          <w:p w14:paraId="634E783F" w14:textId="77777777" w:rsidR="007A1FAA" w:rsidRPr="007A0A94" w:rsidRDefault="007A1FAA" w:rsidP="007A1FAA">
            <w:pPr>
              <w:rPr>
                <w:rFonts w:ascii="Arial" w:hAnsi="Arial" w:cs="Arial"/>
              </w:rPr>
            </w:pPr>
            <w:proofErr w:type="gramStart"/>
            <w:r w:rsidRPr="007A1FAA">
              <w:rPr>
                <w:rFonts w:ascii="Arial" w:hAnsi="Arial" w:cs="Arial"/>
              </w:rPr>
              <w:t>Corrective;</w:t>
            </w:r>
            <w:proofErr w:type="gramEnd"/>
            <w:r w:rsidRPr="007A1FAA">
              <w:rPr>
                <w:rFonts w:ascii="Arial" w:hAnsi="Arial" w:cs="Arial"/>
              </w:rPr>
              <w:t xml:space="preserve"> business continuity to ensure systems are able to run in the event of an incident/there is limited to no loss of productivity downtime/impact to system components, including: computer room environment (air conditioning, power supply, etc.); hardware (servers, employee equipment); connectivity (internal network, wireless); applications (email, electronic data); data and restoration</w:t>
            </w:r>
          </w:p>
          <w:p w14:paraId="0B1329C9" w14:textId="77777777" w:rsidR="007A1FAA" w:rsidRPr="007A1FAA" w:rsidRDefault="007A1FAA" w:rsidP="007A1FAA">
            <w:pPr>
              <w:rPr>
                <w:rFonts w:ascii="Arial" w:hAnsi="Arial" w:cs="Arial"/>
              </w:rPr>
            </w:pPr>
          </w:p>
        </w:tc>
        <w:tc>
          <w:tcPr>
            <w:tcW w:w="0" w:type="auto"/>
            <w:tcMar>
              <w:top w:w="90" w:type="dxa"/>
              <w:left w:w="195" w:type="dxa"/>
              <w:bottom w:w="90" w:type="dxa"/>
              <w:right w:w="195" w:type="dxa"/>
            </w:tcMar>
            <w:vAlign w:val="center"/>
            <w:hideMark/>
          </w:tcPr>
          <w:p w14:paraId="7936B5B2"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42E557EA"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3B1535BF" w14:textId="77777777" w:rsidTr="007A1FAA">
        <w:tc>
          <w:tcPr>
            <w:tcW w:w="0" w:type="auto"/>
            <w:tcMar>
              <w:top w:w="90" w:type="dxa"/>
              <w:left w:w="195" w:type="dxa"/>
              <w:bottom w:w="90" w:type="dxa"/>
              <w:right w:w="195" w:type="dxa"/>
            </w:tcMar>
            <w:vAlign w:val="center"/>
            <w:hideMark/>
          </w:tcPr>
          <w:p w14:paraId="561F8437" w14:textId="77777777" w:rsidR="007A1FAA" w:rsidRPr="007A1FAA" w:rsidRDefault="007A1FAA" w:rsidP="007A1FAA">
            <w:pPr>
              <w:rPr>
                <w:rFonts w:ascii="Arial" w:hAnsi="Arial" w:cs="Arial"/>
              </w:rPr>
            </w:pPr>
            <w:r w:rsidRPr="007A1FAA">
              <w:rPr>
                <w:rFonts w:ascii="Arial" w:hAnsi="Arial" w:cs="Arial"/>
              </w:rPr>
              <w:t>Password policies</w:t>
            </w:r>
          </w:p>
        </w:tc>
        <w:tc>
          <w:tcPr>
            <w:tcW w:w="0" w:type="auto"/>
            <w:tcMar>
              <w:top w:w="90" w:type="dxa"/>
              <w:left w:w="195" w:type="dxa"/>
              <w:bottom w:w="90" w:type="dxa"/>
              <w:right w:w="195" w:type="dxa"/>
            </w:tcMar>
            <w:vAlign w:val="center"/>
            <w:hideMark/>
          </w:tcPr>
          <w:p w14:paraId="12200587" w14:textId="77777777" w:rsidR="007A1FAA" w:rsidRPr="007A1FAA" w:rsidRDefault="007A1FAA" w:rsidP="007A1FAA">
            <w:pPr>
              <w:rPr>
                <w:rFonts w:ascii="Arial" w:hAnsi="Arial" w:cs="Arial"/>
              </w:rPr>
            </w:pPr>
            <w:proofErr w:type="gramStart"/>
            <w:r w:rsidRPr="007A1FAA">
              <w:rPr>
                <w:rFonts w:ascii="Arial" w:hAnsi="Arial" w:cs="Arial"/>
              </w:rPr>
              <w:t>Preventative;</w:t>
            </w:r>
            <w:proofErr w:type="gramEnd"/>
            <w:r w:rsidRPr="007A1FAA">
              <w:rPr>
                <w:rFonts w:ascii="Arial" w:hAnsi="Arial" w:cs="Arial"/>
              </w:rPr>
              <w:t xml:space="preserve"> establish password strength rules to improve security/reduce likelihood of account compromise through brute force or dictionary attack techniques</w:t>
            </w:r>
          </w:p>
        </w:tc>
        <w:tc>
          <w:tcPr>
            <w:tcW w:w="0" w:type="auto"/>
            <w:tcMar>
              <w:top w:w="90" w:type="dxa"/>
              <w:left w:w="195" w:type="dxa"/>
              <w:bottom w:w="90" w:type="dxa"/>
              <w:right w:w="195" w:type="dxa"/>
            </w:tcMar>
            <w:vAlign w:val="center"/>
            <w:hideMark/>
          </w:tcPr>
          <w:p w14:paraId="7180D3D2"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764B1FF0"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38B916C1" w14:textId="77777777" w:rsidTr="007A1FAA">
        <w:tc>
          <w:tcPr>
            <w:tcW w:w="0" w:type="auto"/>
            <w:tcMar>
              <w:top w:w="90" w:type="dxa"/>
              <w:left w:w="195" w:type="dxa"/>
              <w:bottom w:w="90" w:type="dxa"/>
              <w:right w:w="195" w:type="dxa"/>
            </w:tcMar>
            <w:vAlign w:val="center"/>
            <w:hideMark/>
          </w:tcPr>
          <w:p w14:paraId="37BBA818" w14:textId="77777777" w:rsidR="007A1FAA" w:rsidRPr="007A1FAA" w:rsidRDefault="007A1FAA" w:rsidP="007A1FAA">
            <w:pPr>
              <w:rPr>
                <w:rFonts w:ascii="Arial" w:hAnsi="Arial" w:cs="Arial"/>
              </w:rPr>
            </w:pPr>
            <w:r w:rsidRPr="007A1FAA">
              <w:rPr>
                <w:rFonts w:ascii="Arial" w:hAnsi="Arial" w:cs="Arial"/>
              </w:rPr>
              <w:t>Access control policies</w:t>
            </w:r>
          </w:p>
        </w:tc>
        <w:tc>
          <w:tcPr>
            <w:tcW w:w="0" w:type="auto"/>
            <w:tcMar>
              <w:top w:w="90" w:type="dxa"/>
              <w:left w:w="195" w:type="dxa"/>
              <w:bottom w:w="90" w:type="dxa"/>
              <w:right w:w="195" w:type="dxa"/>
            </w:tcMar>
            <w:vAlign w:val="center"/>
            <w:hideMark/>
          </w:tcPr>
          <w:p w14:paraId="352C740A" w14:textId="77777777" w:rsidR="007A1FAA" w:rsidRPr="007A1FAA" w:rsidRDefault="007A1FAA" w:rsidP="007A1FAA">
            <w:pPr>
              <w:rPr>
                <w:rFonts w:ascii="Arial" w:hAnsi="Arial" w:cs="Arial"/>
              </w:rPr>
            </w:pPr>
            <w:r w:rsidRPr="007A1FAA">
              <w:rPr>
                <w:rFonts w:ascii="Arial" w:hAnsi="Arial" w:cs="Arial"/>
              </w:rPr>
              <w:t>Preventative; increase confidentiality and integrity of data</w:t>
            </w:r>
          </w:p>
        </w:tc>
        <w:tc>
          <w:tcPr>
            <w:tcW w:w="0" w:type="auto"/>
            <w:tcMar>
              <w:top w:w="90" w:type="dxa"/>
              <w:left w:w="195" w:type="dxa"/>
              <w:bottom w:w="90" w:type="dxa"/>
              <w:right w:w="195" w:type="dxa"/>
            </w:tcMar>
            <w:vAlign w:val="center"/>
            <w:hideMark/>
          </w:tcPr>
          <w:p w14:paraId="056C7CE0"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2DFF5DAA"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0B9167F3" w14:textId="77777777" w:rsidTr="007A1FAA">
        <w:tc>
          <w:tcPr>
            <w:tcW w:w="0" w:type="auto"/>
            <w:tcMar>
              <w:top w:w="90" w:type="dxa"/>
              <w:left w:w="195" w:type="dxa"/>
              <w:bottom w:w="90" w:type="dxa"/>
              <w:right w:w="195" w:type="dxa"/>
            </w:tcMar>
            <w:vAlign w:val="center"/>
            <w:hideMark/>
          </w:tcPr>
          <w:p w14:paraId="2FAAB558" w14:textId="77777777" w:rsidR="007A1FAA" w:rsidRPr="007A1FAA" w:rsidRDefault="007A1FAA" w:rsidP="007A1FAA">
            <w:pPr>
              <w:rPr>
                <w:rFonts w:ascii="Arial" w:hAnsi="Arial" w:cs="Arial"/>
              </w:rPr>
            </w:pPr>
            <w:r w:rsidRPr="007A1FAA">
              <w:rPr>
                <w:rFonts w:ascii="Arial" w:hAnsi="Arial" w:cs="Arial"/>
              </w:rPr>
              <w:t>Account management policies</w:t>
            </w:r>
          </w:p>
        </w:tc>
        <w:tc>
          <w:tcPr>
            <w:tcW w:w="0" w:type="auto"/>
            <w:tcMar>
              <w:top w:w="90" w:type="dxa"/>
              <w:left w:w="195" w:type="dxa"/>
              <w:bottom w:w="90" w:type="dxa"/>
              <w:right w:w="195" w:type="dxa"/>
            </w:tcMar>
            <w:vAlign w:val="center"/>
            <w:hideMark/>
          </w:tcPr>
          <w:p w14:paraId="42FBB288" w14:textId="77777777" w:rsidR="007A1FAA" w:rsidRPr="007A1FAA" w:rsidRDefault="007A1FAA" w:rsidP="007A1FAA">
            <w:pPr>
              <w:rPr>
                <w:rFonts w:ascii="Arial" w:hAnsi="Arial" w:cs="Arial"/>
              </w:rPr>
            </w:pPr>
            <w:proofErr w:type="gramStart"/>
            <w:r w:rsidRPr="007A1FAA">
              <w:rPr>
                <w:rFonts w:ascii="Arial" w:hAnsi="Arial" w:cs="Arial"/>
              </w:rPr>
              <w:t>Preventative;</w:t>
            </w:r>
            <w:proofErr w:type="gramEnd"/>
            <w:r w:rsidRPr="007A1FAA">
              <w:rPr>
                <w:rFonts w:ascii="Arial" w:hAnsi="Arial" w:cs="Arial"/>
              </w:rPr>
              <w:t xml:space="preserve"> reduce attack surface and limit overall impact from disgruntled/former employees</w:t>
            </w:r>
          </w:p>
        </w:tc>
        <w:tc>
          <w:tcPr>
            <w:tcW w:w="0" w:type="auto"/>
            <w:tcMar>
              <w:top w:w="90" w:type="dxa"/>
              <w:left w:w="195" w:type="dxa"/>
              <w:bottom w:w="90" w:type="dxa"/>
              <w:right w:w="195" w:type="dxa"/>
            </w:tcMar>
            <w:vAlign w:val="center"/>
            <w:hideMark/>
          </w:tcPr>
          <w:p w14:paraId="4CFCE2C6"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1C9497D4"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3EE8221D" w14:textId="77777777" w:rsidTr="007A1FAA">
        <w:tc>
          <w:tcPr>
            <w:tcW w:w="0" w:type="auto"/>
            <w:tcMar>
              <w:top w:w="90" w:type="dxa"/>
              <w:left w:w="195" w:type="dxa"/>
              <w:bottom w:w="90" w:type="dxa"/>
              <w:right w:w="195" w:type="dxa"/>
            </w:tcMar>
            <w:vAlign w:val="center"/>
            <w:hideMark/>
          </w:tcPr>
          <w:p w14:paraId="644D9723" w14:textId="77777777" w:rsidR="007A1FAA" w:rsidRPr="007A1FAA" w:rsidRDefault="007A1FAA" w:rsidP="007A1FAA">
            <w:pPr>
              <w:rPr>
                <w:rFonts w:ascii="Arial" w:hAnsi="Arial" w:cs="Arial"/>
              </w:rPr>
            </w:pPr>
            <w:r w:rsidRPr="007A1FAA">
              <w:rPr>
                <w:rFonts w:ascii="Arial" w:hAnsi="Arial" w:cs="Arial"/>
              </w:rPr>
              <w:t>Separation of duties</w:t>
            </w:r>
          </w:p>
        </w:tc>
        <w:tc>
          <w:tcPr>
            <w:tcW w:w="0" w:type="auto"/>
            <w:tcMar>
              <w:top w:w="90" w:type="dxa"/>
              <w:left w:w="195" w:type="dxa"/>
              <w:bottom w:w="90" w:type="dxa"/>
              <w:right w:w="195" w:type="dxa"/>
            </w:tcMar>
            <w:vAlign w:val="center"/>
            <w:hideMark/>
          </w:tcPr>
          <w:p w14:paraId="0FAC0CF5" w14:textId="77777777" w:rsidR="007A1FAA" w:rsidRPr="007A1FAA" w:rsidRDefault="007A1FAA" w:rsidP="007A1FAA">
            <w:pPr>
              <w:rPr>
                <w:rFonts w:ascii="Arial" w:hAnsi="Arial" w:cs="Arial"/>
              </w:rPr>
            </w:pPr>
            <w:proofErr w:type="gramStart"/>
            <w:r w:rsidRPr="007A1FAA">
              <w:rPr>
                <w:rFonts w:ascii="Arial" w:hAnsi="Arial" w:cs="Arial"/>
              </w:rPr>
              <w:t>Preventative;</w:t>
            </w:r>
            <w:proofErr w:type="gramEnd"/>
            <w:r w:rsidRPr="007A1FAA">
              <w:rPr>
                <w:rFonts w:ascii="Arial" w:hAnsi="Arial" w:cs="Arial"/>
              </w:rPr>
              <w:t xml:space="preserve"> ensure no one has so much access that they can abuse the system for personal gain</w:t>
            </w:r>
          </w:p>
        </w:tc>
        <w:tc>
          <w:tcPr>
            <w:tcW w:w="0" w:type="auto"/>
            <w:tcMar>
              <w:top w:w="90" w:type="dxa"/>
              <w:left w:w="195" w:type="dxa"/>
              <w:bottom w:w="90" w:type="dxa"/>
              <w:right w:w="195" w:type="dxa"/>
            </w:tcMar>
            <w:vAlign w:val="center"/>
            <w:hideMark/>
          </w:tcPr>
          <w:p w14:paraId="5679D46A"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1AD6D64E" w14:textId="77777777" w:rsidR="007A1FAA" w:rsidRPr="007A1FAA" w:rsidRDefault="007A1FAA" w:rsidP="007A1FAA">
            <w:pPr>
              <w:rPr>
                <w:rFonts w:ascii="Arial" w:hAnsi="Arial" w:cs="Arial"/>
              </w:rPr>
            </w:pPr>
            <w:r w:rsidRPr="007A1FAA">
              <w:rPr>
                <w:rFonts w:ascii="Arial" w:hAnsi="Arial" w:cs="Arial"/>
              </w:rPr>
              <w:t>High</w:t>
            </w:r>
          </w:p>
        </w:tc>
      </w:tr>
    </w:tbl>
    <w:p w14:paraId="60802233" w14:textId="77777777" w:rsidR="007A1FAA" w:rsidRPr="007A0A94" w:rsidRDefault="007A1FAA" w:rsidP="007A1FAA">
      <w:pPr>
        <w:rPr>
          <w:rFonts w:ascii="Arial" w:hAnsi="Arial" w:cs="Arial"/>
          <w:b/>
          <w:bCs/>
        </w:rPr>
      </w:pPr>
    </w:p>
    <w:p w14:paraId="3B8A5691" w14:textId="77777777" w:rsidR="007A1FAA" w:rsidRPr="007A0A94" w:rsidRDefault="007A1FAA" w:rsidP="007A1FAA">
      <w:pPr>
        <w:rPr>
          <w:rFonts w:ascii="Arial" w:hAnsi="Arial" w:cs="Arial"/>
          <w:b/>
          <w:bCs/>
        </w:rPr>
      </w:pPr>
    </w:p>
    <w:p w14:paraId="2228D61F" w14:textId="77777777" w:rsidR="007A1FAA" w:rsidRPr="007A0A94" w:rsidRDefault="007A1FAA" w:rsidP="007A1FAA">
      <w:pPr>
        <w:rPr>
          <w:rFonts w:ascii="Arial" w:hAnsi="Arial" w:cs="Arial"/>
          <w:b/>
          <w:bCs/>
        </w:rPr>
      </w:pPr>
    </w:p>
    <w:p w14:paraId="2796AB2F" w14:textId="77777777" w:rsidR="007A1FAA" w:rsidRPr="007A0A94" w:rsidRDefault="007A1FAA" w:rsidP="007A1FAA">
      <w:pPr>
        <w:rPr>
          <w:rFonts w:ascii="Arial" w:hAnsi="Arial" w:cs="Arial"/>
          <w:b/>
          <w:bCs/>
        </w:rPr>
      </w:pPr>
    </w:p>
    <w:p w14:paraId="4A6B6996" w14:textId="77777777" w:rsidR="007A1FAA" w:rsidRPr="007A0A94" w:rsidRDefault="007A1FAA" w:rsidP="007A1FAA">
      <w:pPr>
        <w:rPr>
          <w:rFonts w:ascii="Arial" w:hAnsi="Arial" w:cs="Arial"/>
          <w:b/>
          <w:bCs/>
        </w:rPr>
      </w:pPr>
    </w:p>
    <w:p w14:paraId="4869963B" w14:textId="77777777" w:rsidR="007A1FAA" w:rsidRPr="007A0A94" w:rsidRDefault="007A1FAA" w:rsidP="007A1FAA">
      <w:pPr>
        <w:rPr>
          <w:rFonts w:ascii="Arial" w:hAnsi="Arial" w:cs="Arial"/>
          <w:b/>
          <w:bCs/>
        </w:rPr>
      </w:pPr>
    </w:p>
    <w:p w14:paraId="6A7179B7" w14:textId="15B52C5A" w:rsidR="007A1FAA" w:rsidRPr="007A1FAA" w:rsidRDefault="007A1FAA" w:rsidP="007A1FAA">
      <w:pPr>
        <w:rPr>
          <w:rFonts w:ascii="Arial" w:hAnsi="Arial" w:cs="Arial"/>
          <w:b/>
          <w:bCs/>
        </w:rPr>
      </w:pPr>
      <w:r w:rsidRPr="007A1FAA">
        <w:rPr>
          <w:rFonts w:ascii="Arial" w:hAnsi="Arial" w:cs="Arial"/>
          <w:b/>
          <w:bCs/>
        </w:rPr>
        <w:lastRenderedPageBreak/>
        <w:t>Technical Controls</w:t>
      </w:r>
    </w:p>
    <w:tbl>
      <w:tblPr>
        <w:tblW w:w="0" w:type="auto"/>
        <w:tblCellMar>
          <w:top w:w="15" w:type="dxa"/>
          <w:left w:w="15" w:type="dxa"/>
          <w:bottom w:w="15" w:type="dxa"/>
          <w:right w:w="15" w:type="dxa"/>
        </w:tblCellMar>
        <w:tblLook w:val="04A0" w:firstRow="1" w:lastRow="0" w:firstColumn="1" w:lastColumn="0" w:noHBand="0" w:noVBand="1"/>
      </w:tblPr>
      <w:tblGrid>
        <w:gridCol w:w="2212"/>
        <w:gridCol w:w="3869"/>
        <w:gridCol w:w="2048"/>
        <w:gridCol w:w="1231"/>
      </w:tblGrid>
      <w:tr w:rsidR="007A1FAA" w:rsidRPr="007A1FAA" w14:paraId="295A562D" w14:textId="77777777" w:rsidTr="007A1FAA">
        <w:trPr>
          <w:tblHeader/>
        </w:trPr>
        <w:tc>
          <w:tcPr>
            <w:tcW w:w="0" w:type="auto"/>
            <w:tcMar>
              <w:top w:w="90" w:type="dxa"/>
              <w:left w:w="195" w:type="dxa"/>
              <w:bottom w:w="90" w:type="dxa"/>
              <w:right w:w="195" w:type="dxa"/>
            </w:tcMar>
            <w:vAlign w:val="center"/>
            <w:hideMark/>
          </w:tcPr>
          <w:p w14:paraId="1E5750C0" w14:textId="77777777" w:rsidR="007A1FAA" w:rsidRPr="007A1FAA" w:rsidRDefault="007A1FAA" w:rsidP="007A1FAA">
            <w:pPr>
              <w:rPr>
                <w:rFonts w:ascii="Arial" w:hAnsi="Arial" w:cs="Arial"/>
                <w:b/>
                <w:bCs/>
              </w:rPr>
            </w:pPr>
            <w:r w:rsidRPr="007A1FAA">
              <w:rPr>
                <w:rFonts w:ascii="Arial" w:hAnsi="Arial" w:cs="Arial"/>
                <w:b/>
                <w:bCs/>
              </w:rPr>
              <w:t>Control Name</w:t>
            </w:r>
          </w:p>
        </w:tc>
        <w:tc>
          <w:tcPr>
            <w:tcW w:w="0" w:type="auto"/>
            <w:tcMar>
              <w:top w:w="90" w:type="dxa"/>
              <w:left w:w="195" w:type="dxa"/>
              <w:bottom w:w="90" w:type="dxa"/>
              <w:right w:w="195" w:type="dxa"/>
            </w:tcMar>
            <w:vAlign w:val="center"/>
            <w:hideMark/>
          </w:tcPr>
          <w:p w14:paraId="16C1A57A" w14:textId="77777777" w:rsidR="007A1FAA" w:rsidRPr="007A1FAA" w:rsidRDefault="007A1FAA" w:rsidP="007A1FAA">
            <w:pPr>
              <w:rPr>
                <w:rFonts w:ascii="Arial" w:hAnsi="Arial" w:cs="Arial"/>
                <w:b/>
                <w:bCs/>
              </w:rPr>
            </w:pPr>
            <w:r w:rsidRPr="007A1FAA">
              <w:rPr>
                <w:rFonts w:ascii="Arial" w:hAnsi="Arial" w:cs="Arial"/>
                <w:b/>
                <w:bCs/>
              </w:rPr>
              <w:t>Control type and explanation</w:t>
            </w:r>
          </w:p>
        </w:tc>
        <w:tc>
          <w:tcPr>
            <w:tcW w:w="0" w:type="auto"/>
            <w:tcMar>
              <w:top w:w="90" w:type="dxa"/>
              <w:left w:w="195" w:type="dxa"/>
              <w:bottom w:w="90" w:type="dxa"/>
              <w:right w:w="195" w:type="dxa"/>
            </w:tcMar>
            <w:vAlign w:val="center"/>
            <w:hideMark/>
          </w:tcPr>
          <w:p w14:paraId="1DF5F6FD" w14:textId="77777777" w:rsidR="007A1FAA" w:rsidRPr="007A1FAA" w:rsidRDefault="007A1FAA" w:rsidP="007A1FAA">
            <w:pPr>
              <w:rPr>
                <w:rFonts w:ascii="Arial" w:hAnsi="Arial" w:cs="Arial"/>
                <w:b/>
                <w:bCs/>
              </w:rPr>
            </w:pPr>
            <w:r w:rsidRPr="007A1FAA">
              <w:rPr>
                <w:rFonts w:ascii="Arial" w:hAnsi="Arial" w:cs="Arial"/>
                <w:b/>
                <w:bCs/>
              </w:rPr>
              <w:t>Needs to be implemented (X)</w:t>
            </w:r>
          </w:p>
        </w:tc>
        <w:tc>
          <w:tcPr>
            <w:tcW w:w="0" w:type="auto"/>
            <w:tcMar>
              <w:top w:w="90" w:type="dxa"/>
              <w:left w:w="195" w:type="dxa"/>
              <w:bottom w:w="90" w:type="dxa"/>
              <w:right w:w="195" w:type="dxa"/>
            </w:tcMar>
            <w:vAlign w:val="center"/>
            <w:hideMark/>
          </w:tcPr>
          <w:p w14:paraId="00110E32" w14:textId="77777777" w:rsidR="007A1FAA" w:rsidRPr="007A1FAA" w:rsidRDefault="007A1FAA" w:rsidP="007A1FAA">
            <w:pPr>
              <w:rPr>
                <w:rFonts w:ascii="Arial" w:hAnsi="Arial" w:cs="Arial"/>
                <w:b/>
                <w:bCs/>
              </w:rPr>
            </w:pPr>
            <w:r w:rsidRPr="007A1FAA">
              <w:rPr>
                <w:rFonts w:ascii="Arial" w:hAnsi="Arial" w:cs="Arial"/>
                <w:b/>
                <w:bCs/>
              </w:rPr>
              <w:t>Priority</w:t>
            </w:r>
          </w:p>
        </w:tc>
      </w:tr>
      <w:tr w:rsidR="007A1FAA" w:rsidRPr="007A1FAA" w14:paraId="7DC470A8" w14:textId="77777777" w:rsidTr="007A1FAA">
        <w:tc>
          <w:tcPr>
            <w:tcW w:w="0" w:type="auto"/>
            <w:tcMar>
              <w:top w:w="90" w:type="dxa"/>
              <w:left w:w="195" w:type="dxa"/>
              <w:bottom w:w="90" w:type="dxa"/>
              <w:right w:w="195" w:type="dxa"/>
            </w:tcMar>
            <w:vAlign w:val="center"/>
            <w:hideMark/>
          </w:tcPr>
          <w:p w14:paraId="09A8D72A" w14:textId="77777777" w:rsidR="007A1FAA" w:rsidRPr="007A1FAA" w:rsidRDefault="007A1FAA" w:rsidP="007A1FAA">
            <w:pPr>
              <w:rPr>
                <w:rFonts w:ascii="Arial" w:hAnsi="Arial" w:cs="Arial"/>
              </w:rPr>
            </w:pPr>
            <w:r w:rsidRPr="007A1FAA">
              <w:rPr>
                <w:rFonts w:ascii="Arial" w:hAnsi="Arial" w:cs="Arial"/>
              </w:rPr>
              <w:t>Firewall</w:t>
            </w:r>
          </w:p>
        </w:tc>
        <w:tc>
          <w:tcPr>
            <w:tcW w:w="0" w:type="auto"/>
            <w:tcMar>
              <w:top w:w="90" w:type="dxa"/>
              <w:left w:w="195" w:type="dxa"/>
              <w:bottom w:w="90" w:type="dxa"/>
              <w:right w:w="195" w:type="dxa"/>
            </w:tcMar>
            <w:vAlign w:val="center"/>
            <w:hideMark/>
          </w:tcPr>
          <w:p w14:paraId="2D532D11" w14:textId="77777777" w:rsidR="007A1FAA" w:rsidRPr="007A1FAA" w:rsidRDefault="007A1FAA" w:rsidP="007A1FAA">
            <w:pPr>
              <w:rPr>
                <w:rFonts w:ascii="Arial" w:hAnsi="Arial" w:cs="Arial"/>
              </w:rPr>
            </w:pPr>
            <w:proofErr w:type="gramStart"/>
            <w:r w:rsidRPr="007A1FAA">
              <w:rPr>
                <w:rFonts w:ascii="Arial" w:hAnsi="Arial" w:cs="Arial"/>
              </w:rPr>
              <w:t>Preventative;</w:t>
            </w:r>
            <w:proofErr w:type="gramEnd"/>
            <w:r w:rsidRPr="007A1FAA">
              <w:rPr>
                <w:rFonts w:ascii="Arial" w:hAnsi="Arial" w:cs="Arial"/>
              </w:rPr>
              <w:t xml:space="preserve"> firewalls </w:t>
            </w:r>
            <w:r w:rsidRPr="007A1FAA">
              <w:rPr>
                <w:rFonts w:ascii="Arial" w:hAnsi="Arial" w:cs="Arial"/>
                <w:b/>
                <w:bCs/>
                <w:i/>
                <w:iCs/>
              </w:rPr>
              <w:t>are already in place</w:t>
            </w:r>
            <w:r w:rsidRPr="007A1FAA">
              <w:rPr>
                <w:rFonts w:ascii="Arial" w:hAnsi="Arial" w:cs="Arial"/>
              </w:rPr>
              <w:t> to filter unwanted/malicious traffic from entering internal network</w:t>
            </w:r>
          </w:p>
        </w:tc>
        <w:tc>
          <w:tcPr>
            <w:tcW w:w="0" w:type="auto"/>
            <w:tcMar>
              <w:top w:w="90" w:type="dxa"/>
              <w:left w:w="195" w:type="dxa"/>
              <w:bottom w:w="90" w:type="dxa"/>
              <w:right w:w="195" w:type="dxa"/>
            </w:tcMar>
            <w:vAlign w:val="center"/>
            <w:hideMark/>
          </w:tcPr>
          <w:p w14:paraId="6AF4B19A" w14:textId="77777777" w:rsidR="007A1FAA" w:rsidRPr="007A1FAA" w:rsidRDefault="007A1FAA" w:rsidP="007A1FAA">
            <w:pPr>
              <w:rPr>
                <w:rFonts w:ascii="Arial" w:hAnsi="Arial" w:cs="Arial"/>
              </w:rPr>
            </w:pPr>
            <w:r w:rsidRPr="007A1FAA">
              <w:rPr>
                <w:rFonts w:ascii="Arial" w:hAnsi="Arial" w:cs="Arial"/>
              </w:rPr>
              <w:t>NA</w:t>
            </w:r>
          </w:p>
        </w:tc>
        <w:tc>
          <w:tcPr>
            <w:tcW w:w="0" w:type="auto"/>
            <w:tcMar>
              <w:top w:w="90" w:type="dxa"/>
              <w:left w:w="195" w:type="dxa"/>
              <w:bottom w:w="90" w:type="dxa"/>
              <w:right w:w="195" w:type="dxa"/>
            </w:tcMar>
            <w:vAlign w:val="center"/>
            <w:hideMark/>
          </w:tcPr>
          <w:p w14:paraId="484E4546" w14:textId="77777777" w:rsidR="007A1FAA" w:rsidRPr="007A1FAA" w:rsidRDefault="007A1FAA" w:rsidP="007A1FAA">
            <w:pPr>
              <w:rPr>
                <w:rFonts w:ascii="Arial" w:hAnsi="Arial" w:cs="Arial"/>
              </w:rPr>
            </w:pPr>
            <w:r w:rsidRPr="007A1FAA">
              <w:rPr>
                <w:rFonts w:ascii="Arial" w:hAnsi="Arial" w:cs="Arial"/>
              </w:rPr>
              <w:t>NA</w:t>
            </w:r>
          </w:p>
        </w:tc>
      </w:tr>
      <w:tr w:rsidR="007A1FAA" w:rsidRPr="007A1FAA" w14:paraId="07AFB82C" w14:textId="77777777" w:rsidTr="007A1FAA">
        <w:tc>
          <w:tcPr>
            <w:tcW w:w="0" w:type="auto"/>
            <w:tcMar>
              <w:top w:w="90" w:type="dxa"/>
              <w:left w:w="195" w:type="dxa"/>
              <w:bottom w:w="90" w:type="dxa"/>
              <w:right w:w="195" w:type="dxa"/>
            </w:tcMar>
            <w:vAlign w:val="center"/>
            <w:hideMark/>
          </w:tcPr>
          <w:p w14:paraId="7422E240" w14:textId="77777777" w:rsidR="007A1FAA" w:rsidRPr="007A1FAA" w:rsidRDefault="007A1FAA" w:rsidP="007A1FAA">
            <w:pPr>
              <w:rPr>
                <w:rFonts w:ascii="Arial" w:hAnsi="Arial" w:cs="Arial"/>
              </w:rPr>
            </w:pPr>
            <w:r w:rsidRPr="007A1FAA">
              <w:rPr>
                <w:rFonts w:ascii="Arial" w:hAnsi="Arial" w:cs="Arial"/>
              </w:rPr>
              <w:t>Intrusion Detection System (IDS)</w:t>
            </w:r>
          </w:p>
        </w:tc>
        <w:tc>
          <w:tcPr>
            <w:tcW w:w="0" w:type="auto"/>
            <w:tcMar>
              <w:top w:w="90" w:type="dxa"/>
              <w:left w:w="195" w:type="dxa"/>
              <w:bottom w:w="90" w:type="dxa"/>
              <w:right w:w="195" w:type="dxa"/>
            </w:tcMar>
            <w:vAlign w:val="center"/>
            <w:hideMark/>
          </w:tcPr>
          <w:p w14:paraId="794EAFCD" w14:textId="77777777" w:rsidR="007A1FAA" w:rsidRPr="007A1FAA" w:rsidRDefault="007A1FAA" w:rsidP="007A1FAA">
            <w:pPr>
              <w:rPr>
                <w:rFonts w:ascii="Arial" w:hAnsi="Arial" w:cs="Arial"/>
              </w:rPr>
            </w:pPr>
            <w:r w:rsidRPr="007A1FAA">
              <w:rPr>
                <w:rFonts w:ascii="Arial" w:hAnsi="Arial" w:cs="Arial"/>
              </w:rPr>
              <w:t>Detective; allows IT team to identify possible intrusions (e.g., anomalous traffic) quickly</w:t>
            </w:r>
          </w:p>
        </w:tc>
        <w:tc>
          <w:tcPr>
            <w:tcW w:w="0" w:type="auto"/>
            <w:tcMar>
              <w:top w:w="90" w:type="dxa"/>
              <w:left w:w="195" w:type="dxa"/>
              <w:bottom w:w="90" w:type="dxa"/>
              <w:right w:w="195" w:type="dxa"/>
            </w:tcMar>
            <w:vAlign w:val="center"/>
            <w:hideMark/>
          </w:tcPr>
          <w:p w14:paraId="5ABB43BB"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5D224B4D"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09BEEBE8" w14:textId="77777777" w:rsidTr="007A1FAA">
        <w:tc>
          <w:tcPr>
            <w:tcW w:w="0" w:type="auto"/>
            <w:tcMar>
              <w:top w:w="90" w:type="dxa"/>
              <w:left w:w="195" w:type="dxa"/>
              <w:bottom w:w="90" w:type="dxa"/>
              <w:right w:w="195" w:type="dxa"/>
            </w:tcMar>
            <w:vAlign w:val="center"/>
            <w:hideMark/>
          </w:tcPr>
          <w:p w14:paraId="7B391260" w14:textId="77777777" w:rsidR="007A1FAA" w:rsidRPr="007A1FAA" w:rsidRDefault="007A1FAA" w:rsidP="007A1FAA">
            <w:pPr>
              <w:rPr>
                <w:rFonts w:ascii="Arial" w:hAnsi="Arial" w:cs="Arial"/>
              </w:rPr>
            </w:pPr>
            <w:r w:rsidRPr="007A1FAA">
              <w:rPr>
                <w:rFonts w:ascii="Arial" w:hAnsi="Arial" w:cs="Arial"/>
              </w:rPr>
              <w:t>Encryption</w:t>
            </w:r>
          </w:p>
        </w:tc>
        <w:tc>
          <w:tcPr>
            <w:tcW w:w="0" w:type="auto"/>
            <w:tcMar>
              <w:top w:w="90" w:type="dxa"/>
              <w:left w:w="195" w:type="dxa"/>
              <w:bottom w:w="90" w:type="dxa"/>
              <w:right w:w="195" w:type="dxa"/>
            </w:tcMar>
            <w:vAlign w:val="center"/>
            <w:hideMark/>
          </w:tcPr>
          <w:p w14:paraId="5782D506" w14:textId="77777777" w:rsidR="007A1FAA" w:rsidRPr="007A1FAA" w:rsidRDefault="007A1FAA" w:rsidP="007A1FAA">
            <w:pPr>
              <w:rPr>
                <w:rFonts w:ascii="Arial" w:hAnsi="Arial" w:cs="Arial"/>
              </w:rPr>
            </w:pPr>
            <w:r w:rsidRPr="007A1FAA">
              <w:rPr>
                <w:rFonts w:ascii="Arial" w:hAnsi="Arial" w:cs="Arial"/>
              </w:rPr>
              <w:t>Deterrent; makes confidential information/data more secure (e.g., website payment transactions)</w:t>
            </w:r>
          </w:p>
        </w:tc>
        <w:tc>
          <w:tcPr>
            <w:tcW w:w="0" w:type="auto"/>
            <w:tcMar>
              <w:top w:w="90" w:type="dxa"/>
              <w:left w:w="195" w:type="dxa"/>
              <w:bottom w:w="90" w:type="dxa"/>
              <w:right w:w="195" w:type="dxa"/>
            </w:tcMar>
            <w:vAlign w:val="center"/>
            <w:hideMark/>
          </w:tcPr>
          <w:p w14:paraId="51333373"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3449AEAD"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292BE2AA" w14:textId="77777777" w:rsidTr="007A1FAA">
        <w:tc>
          <w:tcPr>
            <w:tcW w:w="0" w:type="auto"/>
            <w:tcMar>
              <w:top w:w="90" w:type="dxa"/>
              <w:left w:w="195" w:type="dxa"/>
              <w:bottom w:w="90" w:type="dxa"/>
              <w:right w:w="195" w:type="dxa"/>
            </w:tcMar>
            <w:vAlign w:val="center"/>
            <w:hideMark/>
          </w:tcPr>
          <w:p w14:paraId="7C6CDA93" w14:textId="77777777" w:rsidR="007A1FAA" w:rsidRPr="007A1FAA" w:rsidRDefault="007A1FAA" w:rsidP="007A1FAA">
            <w:pPr>
              <w:rPr>
                <w:rFonts w:ascii="Arial" w:hAnsi="Arial" w:cs="Arial"/>
              </w:rPr>
            </w:pPr>
            <w:r w:rsidRPr="007A1FAA">
              <w:rPr>
                <w:rFonts w:ascii="Arial" w:hAnsi="Arial" w:cs="Arial"/>
              </w:rPr>
              <w:t>Backups</w:t>
            </w:r>
          </w:p>
        </w:tc>
        <w:tc>
          <w:tcPr>
            <w:tcW w:w="0" w:type="auto"/>
            <w:tcMar>
              <w:top w:w="90" w:type="dxa"/>
              <w:left w:w="195" w:type="dxa"/>
              <w:bottom w:w="90" w:type="dxa"/>
              <w:right w:w="195" w:type="dxa"/>
            </w:tcMar>
            <w:vAlign w:val="center"/>
            <w:hideMark/>
          </w:tcPr>
          <w:p w14:paraId="770A3B8D" w14:textId="77777777" w:rsidR="007A1FAA" w:rsidRPr="007A1FAA" w:rsidRDefault="007A1FAA" w:rsidP="007A1FAA">
            <w:pPr>
              <w:rPr>
                <w:rFonts w:ascii="Arial" w:hAnsi="Arial" w:cs="Arial"/>
              </w:rPr>
            </w:pPr>
            <w:r w:rsidRPr="007A1FAA">
              <w:rPr>
                <w:rFonts w:ascii="Arial" w:hAnsi="Arial" w:cs="Arial"/>
              </w:rPr>
              <w:t>Corrective; supports ongoing productivity in the case of an event; aligns to the disaster recovery plan</w:t>
            </w:r>
          </w:p>
        </w:tc>
        <w:tc>
          <w:tcPr>
            <w:tcW w:w="0" w:type="auto"/>
            <w:tcMar>
              <w:top w:w="90" w:type="dxa"/>
              <w:left w:w="195" w:type="dxa"/>
              <w:bottom w:w="90" w:type="dxa"/>
              <w:right w:w="195" w:type="dxa"/>
            </w:tcMar>
            <w:vAlign w:val="center"/>
            <w:hideMark/>
          </w:tcPr>
          <w:p w14:paraId="5E9B7DB1"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0E31D7AE"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778D6A98" w14:textId="77777777" w:rsidTr="007A1FAA">
        <w:tc>
          <w:tcPr>
            <w:tcW w:w="0" w:type="auto"/>
            <w:tcMar>
              <w:top w:w="90" w:type="dxa"/>
              <w:left w:w="195" w:type="dxa"/>
              <w:bottom w:w="90" w:type="dxa"/>
              <w:right w:w="195" w:type="dxa"/>
            </w:tcMar>
            <w:vAlign w:val="center"/>
            <w:hideMark/>
          </w:tcPr>
          <w:p w14:paraId="13A34CEE" w14:textId="77777777" w:rsidR="007A1FAA" w:rsidRPr="007A1FAA" w:rsidRDefault="007A1FAA" w:rsidP="007A1FAA">
            <w:pPr>
              <w:rPr>
                <w:rFonts w:ascii="Arial" w:hAnsi="Arial" w:cs="Arial"/>
              </w:rPr>
            </w:pPr>
            <w:r w:rsidRPr="007A1FAA">
              <w:rPr>
                <w:rFonts w:ascii="Arial" w:hAnsi="Arial" w:cs="Arial"/>
              </w:rPr>
              <w:t>Password management system</w:t>
            </w:r>
          </w:p>
        </w:tc>
        <w:tc>
          <w:tcPr>
            <w:tcW w:w="0" w:type="auto"/>
            <w:tcMar>
              <w:top w:w="90" w:type="dxa"/>
              <w:left w:w="195" w:type="dxa"/>
              <w:bottom w:w="90" w:type="dxa"/>
              <w:right w:w="195" w:type="dxa"/>
            </w:tcMar>
            <w:vAlign w:val="center"/>
            <w:hideMark/>
          </w:tcPr>
          <w:p w14:paraId="7ACB10A3" w14:textId="77777777" w:rsidR="007A1FAA" w:rsidRPr="007A1FAA" w:rsidRDefault="007A1FAA" w:rsidP="007A1FAA">
            <w:pPr>
              <w:rPr>
                <w:rFonts w:ascii="Arial" w:hAnsi="Arial" w:cs="Arial"/>
              </w:rPr>
            </w:pPr>
            <w:proofErr w:type="gramStart"/>
            <w:r w:rsidRPr="007A1FAA">
              <w:rPr>
                <w:rFonts w:ascii="Arial" w:hAnsi="Arial" w:cs="Arial"/>
              </w:rPr>
              <w:t>Corrective;</w:t>
            </w:r>
            <w:proofErr w:type="gramEnd"/>
            <w:r w:rsidRPr="007A1FAA">
              <w:rPr>
                <w:rFonts w:ascii="Arial" w:hAnsi="Arial" w:cs="Arial"/>
              </w:rPr>
              <w:t xml:space="preserve"> password recovery, reset, lock out notifications</w:t>
            </w:r>
          </w:p>
        </w:tc>
        <w:tc>
          <w:tcPr>
            <w:tcW w:w="0" w:type="auto"/>
            <w:tcMar>
              <w:top w:w="90" w:type="dxa"/>
              <w:left w:w="195" w:type="dxa"/>
              <w:bottom w:w="90" w:type="dxa"/>
              <w:right w:w="195" w:type="dxa"/>
            </w:tcMar>
            <w:vAlign w:val="center"/>
            <w:hideMark/>
          </w:tcPr>
          <w:p w14:paraId="5B4A36AC"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49204F42"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33598176" w14:textId="77777777" w:rsidTr="007A1FAA">
        <w:tc>
          <w:tcPr>
            <w:tcW w:w="0" w:type="auto"/>
            <w:tcMar>
              <w:top w:w="90" w:type="dxa"/>
              <w:left w:w="195" w:type="dxa"/>
              <w:bottom w:w="90" w:type="dxa"/>
              <w:right w:w="195" w:type="dxa"/>
            </w:tcMar>
            <w:vAlign w:val="center"/>
            <w:hideMark/>
          </w:tcPr>
          <w:p w14:paraId="073F3E56" w14:textId="77777777" w:rsidR="007A1FAA" w:rsidRPr="007A1FAA" w:rsidRDefault="007A1FAA" w:rsidP="007A1FAA">
            <w:pPr>
              <w:rPr>
                <w:rFonts w:ascii="Arial" w:hAnsi="Arial" w:cs="Arial"/>
              </w:rPr>
            </w:pPr>
            <w:r w:rsidRPr="007A1FAA">
              <w:rPr>
                <w:rFonts w:ascii="Arial" w:hAnsi="Arial" w:cs="Arial"/>
              </w:rPr>
              <w:t>Antivirus (AV) software</w:t>
            </w:r>
          </w:p>
        </w:tc>
        <w:tc>
          <w:tcPr>
            <w:tcW w:w="0" w:type="auto"/>
            <w:tcMar>
              <w:top w:w="90" w:type="dxa"/>
              <w:left w:w="195" w:type="dxa"/>
              <w:bottom w:w="90" w:type="dxa"/>
              <w:right w:w="195" w:type="dxa"/>
            </w:tcMar>
            <w:vAlign w:val="center"/>
            <w:hideMark/>
          </w:tcPr>
          <w:p w14:paraId="20471920" w14:textId="77777777" w:rsidR="007A1FAA" w:rsidRPr="007A1FAA" w:rsidRDefault="007A1FAA" w:rsidP="007A1FAA">
            <w:pPr>
              <w:rPr>
                <w:rFonts w:ascii="Arial" w:hAnsi="Arial" w:cs="Arial"/>
              </w:rPr>
            </w:pPr>
            <w:r w:rsidRPr="007A1FAA">
              <w:rPr>
                <w:rFonts w:ascii="Arial" w:hAnsi="Arial" w:cs="Arial"/>
              </w:rPr>
              <w:t>Corrective; detect and quarantine known threats</w:t>
            </w:r>
          </w:p>
        </w:tc>
        <w:tc>
          <w:tcPr>
            <w:tcW w:w="0" w:type="auto"/>
            <w:tcMar>
              <w:top w:w="90" w:type="dxa"/>
              <w:left w:w="195" w:type="dxa"/>
              <w:bottom w:w="90" w:type="dxa"/>
              <w:right w:w="195" w:type="dxa"/>
            </w:tcMar>
            <w:vAlign w:val="center"/>
            <w:hideMark/>
          </w:tcPr>
          <w:p w14:paraId="629B96B9"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05F21698"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6D8BFDD8" w14:textId="77777777" w:rsidTr="007A1FAA">
        <w:tc>
          <w:tcPr>
            <w:tcW w:w="0" w:type="auto"/>
            <w:tcMar>
              <w:top w:w="90" w:type="dxa"/>
              <w:left w:w="195" w:type="dxa"/>
              <w:bottom w:w="90" w:type="dxa"/>
              <w:right w:w="195" w:type="dxa"/>
            </w:tcMar>
            <w:vAlign w:val="center"/>
            <w:hideMark/>
          </w:tcPr>
          <w:p w14:paraId="0BC86735" w14:textId="77777777" w:rsidR="007A1FAA" w:rsidRPr="007A1FAA" w:rsidRDefault="007A1FAA" w:rsidP="007A1FAA">
            <w:pPr>
              <w:rPr>
                <w:rFonts w:ascii="Arial" w:hAnsi="Arial" w:cs="Arial"/>
              </w:rPr>
            </w:pPr>
            <w:r w:rsidRPr="007A1FAA">
              <w:rPr>
                <w:rFonts w:ascii="Arial" w:hAnsi="Arial" w:cs="Arial"/>
              </w:rPr>
              <w:t>Manual monitoring, maintenance, and intervention</w:t>
            </w:r>
          </w:p>
        </w:tc>
        <w:tc>
          <w:tcPr>
            <w:tcW w:w="0" w:type="auto"/>
            <w:tcMar>
              <w:top w:w="90" w:type="dxa"/>
              <w:left w:w="195" w:type="dxa"/>
              <w:bottom w:w="90" w:type="dxa"/>
              <w:right w:w="195" w:type="dxa"/>
            </w:tcMar>
            <w:vAlign w:val="center"/>
            <w:hideMark/>
          </w:tcPr>
          <w:p w14:paraId="222C1FD7" w14:textId="77777777" w:rsidR="007A1FAA" w:rsidRPr="007A1FAA" w:rsidRDefault="007A1FAA" w:rsidP="007A1FAA">
            <w:pPr>
              <w:rPr>
                <w:rFonts w:ascii="Arial" w:hAnsi="Arial" w:cs="Arial"/>
              </w:rPr>
            </w:pPr>
            <w:r w:rsidRPr="007A1FAA">
              <w:rPr>
                <w:rFonts w:ascii="Arial" w:hAnsi="Arial" w:cs="Arial"/>
              </w:rPr>
              <w:t>Preventative/corrective; required for legacy systems to identify and mitigate potential threats, risks, and vulnerabilities</w:t>
            </w:r>
          </w:p>
        </w:tc>
        <w:tc>
          <w:tcPr>
            <w:tcW w:w="0" w:type="auto"/>
            <w:tcMar>
              <w:top w:w="90" w:type="dxa"/>
              <w:left w:w="195" w:type="dxa"/>
              <w:bottom w:w="90" w:type="dxa"/>
              <w:right w:w="195" w:type="dxa"/>
            </w:tcMar>
            <w:vAlign w:val="center"/>
            <w:hideMark/>
          </w:tcPr>
          <w:p w14:paraId="11CE4ECE"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32B1E431" w14:textId="77777777" w:rsidR="007A1FAA" w:rsidRPr="007A1FAA" w:rsidRDefault="007A1FAA" w:rsidP="007A1FAA">
            <w:pPr>
              <w:rPr>
                <w:rFonts w:ascii="Arial" w:hAnsi="Arial" w:cs="Arial"/>
              </w:rPr>
            </w:pPr>
            <w:r w:rsidRPr="007A1FAA">
              <w:rPr>
                <w:rFonts w:ascii="Arial" w:hAnsi="Arial" w:cs="Arial"/>
              </w:rPr>
              <w:t>High</w:t>
            </w:r>
          </w:p>
        </w:tc>
      </w:tr>
    </w:tbl>
    <w:p w14:paraId="0DB7A010" w14:textId="77777777" w:rsidR="007A1FAA" w:rsidRPr="007A0A94" w:rsidRDefault="007A1FAA" w:rsidP="007A1FAA">
      <w:pPr>
        <w:rPr>
          <w:rFonts w:ascii="Arial" w:hAnsi="Arial" w:cs="Arial"/>
          <w:b/>
          <w:bCs/>
        </w:rPr>
      </w:pPr>
    </w:p>
    <w:p w14:paraId="64D2CF54" w14:textId="77777777" w:rsidR="007A1FAA" w:rsidRPr="007A0A94" w:rsidRDefault="007A1FAA" w:rsidP="007A1FAA">
      <w:pPr>
        <w:rPr>
          <w:rFonts w:ascii="Arial" w:hAnsi="Arial" w:cs="Arial"/>
          <w:b/>
          <w:bCs/>
        </w:rPr>
      </w:pPr>
    </w:p>
    <w:p w14:paraId="784CA059" w14:textId="77777777" w:rsidR="007A1FAA" w:rsidRPr="007A0A94" w:rsidRDefault="007A1FAA" w:rsidP="007A1FAA">
      <w:pPr>
        <w:rPr>
          <w:rFonts w:ascii="Arial" w:hAnsi="Arial" w:cs="Arial"/>
          <w:b/>
          <w:bCs/>
        </w:rPr>
      </w:pPr>
    </w:p>
    <w:p w14:paraId="4014164C" w14:textId="77777777" w:rsidR="007A1FAA" w:rsidRPr="007A0A94" w:rsidRDefault="007A1FAA" w:rsidP="007A1FAA">
      <w:pPr>
        <w:rPr>
          <w:rFonts w:ascii="Arial" w:hAnsi="Arial" w:cs="Arial"/>
          <w:b/>
          <w:bCs/>
        </w:rPr>
      </w:pPr>
    </w:p>
    <w:p w14:paraId="18796DE9" w14:textId="77777777" w:rsidR="007A1FAA" w:rsidRPr="007A0A94" w:rsidRDefault="007A1FAA" w:rsidP="007A1FAA">
      <w:pPr>
        <w:rPr>
          <w:rFonts w:ascii="Arial" w:hAnsi="Arial" w:cs="Arial"/>
          <w:b/>
          <w:bCs/>
        </w:rPr>
      </w:pPr>
    </w:p>
    <w:p w14:paraId="3F72F179" w14:textId="77777777" w:rsidR="007A1FAA" w:rsidRPr="007A0A94" w:rsidRDefault="007A1FAA" w:rsidP="007A1FAA">
      <w:pPr>
        <w:rPr>
          <w:rFonts w:ascii="Arial" w:hAnsi="Arial" w:cs="Arial"/>
          <w:b/>
          <w:bCs/>
        </w:rPr>
      </w:pPr>
    </w:p>
    <w:p w14:paraId="0B002A1B" w14:textId="77777777" w:rsidR="007A1FAA" w:rsidRPr="007A0A94" w:rsidRDefault="007A1FAA" w:rsidP="007A1FAA">
      <w:pPr>
        <w:rPr>
          <w:rFonts w:ascii="Arial" w:hAnsi="Arial" w:cs="Arial"/>
          <w:b/>
          <w:bCs/>
        </w:rPr>
      </w:pPr>
    </w:p>
    <w:p w14:paraId="02515A39" w14:textId="77777777" w:rsidR="007A1FAA" w:rsidRPr="007A0A94" w:rsidRDefault="007A1FAA" w:rsidP="007A1FAA">
      <w:pPr>
        <w:rPr>
          <w:rFonts w:ascii="Arial" w:hAnsi="Arial" w:cs="Arial"/>
          <w:b/>
          <w:bCs/>
        </w:rPr>
      </w:pPr>
    </w:p>
    <w:p w14:paraId="22D7CFA7" w14:textId="77777777" w:rsidR="007A1FAA" w:rsidRPr="007A0A94" w:rsidRDefault="007A1FAA" w:rsidP="007A1FAA">
      <w:pPr>
        <w:rPr>
          <w:rFonts w:ascii="Arial" w:hAnsi="Arial" w:cs="Arial"/>
          <w:b/>
          <w:bCs/>
        </w:rPr>
      </w:pPr>
    </w:p>
    <w:p w14:paraId="340E6C6F" w14:textId="77777777" w:rsidR="007A1FAA" w:rsidRPr="007A0A94" w:rsidRDefault="007A1FAA" w:rsidP="007A1FAA">
      <w:pPr>
        <w:rPr>
          <w:rFonts w:ascii="Arial" w:hAnsi="Arial" w:cs="Arial"/>
          <w:b/>
          <w:bCs/>
        </w:rPr>
      </w:pPr>
    </w:p>
    <w:p w14:paraId="6B37D7D8" w14:textId="77777777" w:rsidR="007A1FAA" w:rsidRPr="007A0A94" w:rsidRDefault="007A1FAA" w:rsidP="007A1FAA">
      <w:pPr>
        <w:rPr>
          <w:rFonts w:ascii="Arial" w:hAnsi="Arial" w:cs="Arial"/>
          <w:b/>
          <w:bCs/>
        </w:rPr>
      </w:pPr>
    </w:p>
    <w:p w14:paraId="081D0DC1" w14:textId="77777777" w:rsidR="007A1FAA" w:rsidRPr="007A0A94" w:rsidRDefault="007A1FAA" w:rsidP="007A1FAA">
      <w:pPr>
        <w:rPr>
          <w:rFonts w:ascii="Arial" w:hAnsi="Arial" w:cs="Arial"/>
          <w:b/>
          <w:bCs/>
        </w:rPr>
      </w:pPr>
    </w:p>
    <w:p w14:paraId="28F7250A" w14:textId="77777777" w:rsidR="007A1FAA" w:rsidRPr="007A0A94" w:rsidRDefault="007A1FAA" w:rsidP="007A1FAA">
      <w:pPr>
        <w:rPr>
          <w:rFonts w:ascii="Arial" w:hAnsi="Arial" w:cs="Arial"/>
          <w:b/>
          <w:bCs/>
        </w:rPr>
      </w:pPr>
    </w:p>
    <w:p w14:paraId="2E9643B4" w14:textId="5DA5493A" w:rsidR="007A1FAA" w:rsidRPr="007A1FAA" w:rsidRDefault="007A1FAA" w:rsidP="007A1FAA">
      <w:pPr>
        <w:rPr>
          <w:rFonts w:ascii="Arial" w:hAnsi="Arial" w:cs="Arial"/>
          <w:b/>
          <w:bCs/>
        </w:rPr>
      </w:pPr>
      <w:r w:rsidRPr="007A1FAA">
        <w:rPr>
          <w:rFonts w:ascii="Arial" w:hAnsi="Arial" w:cs="Arial"/>
          <w:b/>
          <w:bCs/>
        </w:rPr>
        <w:lastRenderedPageBreak/>
        <w:t>Physical Controls</w:t>
      </w:r>
    </w:p>
    <w:tbl>
      <w:tblPr>
        <w:tblW w:w="0" w:type="auto"/>
        <w:tblCellMar>
          <w:top w:w="15" w:type="dxa"/>
          <w:left w:w="15" w:type="dxa"/>
          <w:bottom w:w="15" w:type="dxa"/>
          <w:right w:w="15" w:type="dxa"/>
        </w:tblCellMar>
        <w:tblLook w:val="04A0" w:firstRow="1" w:lastRow="0" w:firstColumn="1" w:lastColumn="0" w:noHBand="0" w:noVBand="1"/>
      </w:tblPr>
      <w:tblGrid>
        <w:gridCol w:w="1975"/>
        <w:gridCol w:w="3605"/>
        <w:gridCol w:w="1976"/>
        <w:gridCol w:w="1804"/>
      </w:tblGrid>
      <w:tr w:rsidR="007A1FAA" w:rsidRPr="007A1FAA" w14:paraId="40DAC533" w14:textId="77777777" w:rsidTr="007A1FAA">
        <w:trPr>
          <w:tblHeader/>
        </w:trPr>
        <w:tc>
          <w:tcPr>
            <w:tcW w:w="0" w:type="auto"/>
            <w:tcMar>
              <w:top w:w="90" w:type="dxa"/>
              <w:left w:w="195" w:type="dxa"/>
              <w:bottom w:w="90" w:type="dxa"/>
              <w:right w:w="195" w:type="dxa"/>
            </w:tcMar>
            <w:vAlign w:val="center"/>
            <w:hideMark/>
          </w:tcPr>
          <w:p w14:paraId="55B00A02" w14:textId="77777777" w:rsidR="007A1FAA" w:rsidRPr="007A1FAA" w:rsidRDefault="007A1FAA" w:rsidP="007A1FAA">
            <w:pPr>
              <w:rPr>
                <w:rFonts w:ascii="Arial" w:hAnsi="Arial" w:cs="Arial"/>
                <w:b/>
                <w:bCs/>
              </w:rPr>
            </w:pPr>
            <w:r w:rsidRPr="007A1FAA">
              <w:rPr>
                <w:rFonts w:ascii="Arial" w:hAnsi="Arial" w:cs="Arial"/>
                <w:b/>
                <w:bCs/>
              </w:rPr>
              <w:t>Control Name</w:t>
            </w:r>
          </w:p>
        </w:tc>
        <w:tc>
          <w:tcPr>
            <w:tcW w:w="0" w:type="auto"/>
            <w:tcMar>
              <w:top w:w="90" w:type="dxa"/>
              <w:left w:w="195" w:type="dxa"/>
              <w:bottom w:w="90" w:type="dxa"/>
              <w:right w:w="195" w:type="dxa"/>
            </w:tcMar>
            <w:vAlign w:val="center"/>
            <w:hideMark/>
          </w:tcPr>
          <w:p w14:paraId="5D7CE2B7" w14:textId="77777777" w:rsidR="007A1FAA" w:rsidRPr="007A1FAA" w:rsidRDefault="007A1FAA" w:rsidP="007A1FAA">
            <w:pPr>
              <w:rPr>
                <w:rFonts w:ascii="Arial" w:hAnsi="Arial" w:cs="Arial"/>
                <w:b/>
                <w:bCs/>
              </w:rPr>
            </w:pPr>
            <w:r w:rsidRPr="007A1FAA">
              <w:rPr>
                <w:rFonts w:ascii="Arial" w:hAnsi="Arial" w:cs="Arial"/>
                <w:b/>
                <w:bCs/>
              </w:rPr>
              <w:t>Control type and explanation</w:t>
            </w:r>
          </w:p>
        </w:tc>
        <w:tc>
          <w:tcPr>
            <w:tcW w:w="0" w:type="auto"/>
            <w:tcMar>
              <w:top w:w="90" w:type="dxa"/>
              <w:left w:w="195" w:type="dxa"/>
              <w:bottom w:w="90" w:type="dxa"/>
              <w:right w:w="195" w:type="dxa"/>
            </w:tcMar>
            <w:vAlign w:val="center"/>
            <w:hideMark/>
          </w:tcPr>
          <w:p w14:paraId="1B126737" w14:textId="77777777" w:rsidR="007A1FAA" w:rsidRPr="007A1FAA" w:rsidRDefault="007A1FAA" w:rsidP="007A1FAA">
            <w:pPr>
              <w:rPr>
                <w:rFonts w:ascii="Arial" w:hAnsi="Arial" w:cs="Arial"/>
                <w:b/>
                <w:bCs/>
              </w:rPr>
            </w:pPr>
            <w:r w:rsidRPr="007A1FAA">
              <w:rPr>
                <w:rFonts w:ascii="Arial" w:hAnsi="Arial" w:cs="Arial"/>
                <w:b/>
                <w:bCs/>
              </w:rPr>
              <w:t>Needs to be implemented (X)</w:t>
            </w:r>
          </w:p>
        </w:tc>
        <w:tc>
          <w:tcPr>
            <w:tcW w:w="0" w:type="auto"/>
            <w:tcMar>
              <w:top w:w="90" w:type="dxa"/>
              <w:left w:w="195" w:type="dxa"/>
              <w:bottom w:w="90" w:type="dxa"/>
              <w:right w:w="195" w:type="dxa"/>
            </w:tcMar>
            <w:vAlign w:val="center"/>
            <w:hideMark/>
          </w:tcPr>
          <w:p w14:paraId="2C0E6F91" w14:textId="77777777" w:rsidR="007A1FAA" w:rsidRPr="007A1FAA" w:rsidRDefault="007A1FAA" w:rsidP="007A1FAA">
            <w:pPr>
              <w:rPr>
                <w:rFonts w:ascii="Arial" w:hAnsi="Arial" w:cs="Arial"/>
                <w:b/>
                <w:bCs/>
              </w:rPr>
            </w:pPr>
            <w:r w:rsidRPr="007A1FAA">
              <w:rPr>
                <w:rFonts w:ascii="Arial" w:hAnsi="Arial" w:cs="Arial"/>
                <w:b/>
                <w:bCs/>
              </w:rPr>
              <w:t>Priority</w:t>
            </w:r>
          </w:p>
        </w:tc>
      </w:tr>
      <w:tr w:rsidR="007A1FAA" w:rsidRPr="007A1FAA" w14:paraId="02CD8710" w14:textId="77777777" w:rsidTr="007A1FAA">
        <w:tc>
          <w:tcPr>
            <w:tcW w:w="0" w:type="auto"/>
            <w:tcMar>
              <w:top w:w="90" w:type="dxa"/>
              <w:left w:w="195" w:type="dxa"/>
              <w:bottom w:w="90" w:type="dxa"/>
              <w:right w:w="195" w:type="dxa"/>
            </w:tcMar>
            <w:vAlign w:val="center"/>
            <w:hideMark/>
          </w:tcPr>
          <w:p w14:paraId="23CBFFDC" w14:textId="77777777" w:rsidR="007A1FAA" w:rsidRPr="007A1FAA" w:rsidRDefault="007A1FAA" w:rsidP="007A1FAA">
            <w:pPr>
              <w:rPr>
                <w:rFonts w:ascii="Arial" w:hAnsi="Arial" w:cs="Arial"/>
              </w:rPr>
            </w:pPr>
            <w:r w:rsidRPr="007A1FAA">
              <w:rPr>
                <w:rFonts w:ascii="Arial" w:hAnsi="Arial" w:cs="Arial"/>
              </w:rPr>
              <w:t>Time-controlled safe</w:t>
            </w:r>
          </w:p>
        </w:tc>
        <w:tc>
          <w:tcPr>
            <w:tcW w:w="0" w:type="auto"/>
            <w:tcMar>
              <w:top w:w="90" w:type="dxa"/>
              <w:left w:w="195" w:type="dxa"/>
              <w:bottom w:w="90" w:type="dxa"/>
              <w:right w:w="195" w:type="dxa"/>
            </w:tcMar>
            <w:vAlign w:val="center"/>
            <w:hideMark/>
          </w:tcPr>
          <w:p w14:paraId="64235597" w14:textId="77777777" w:rsidR="007A1FAA" w:rsidRPr="007A1FAA" w:rsidRDefault="007A1FAA" w:rsidP="007A1FAA">
            <w:pPr>
              <w:rPr>
                <w:rFonts w:ascii="Arial" w:hAnsi="Arial" w:cs="Arial"/>
              </w:rPr>
            </w:pPr>
            <w:r w:rsidRPr="007A1FAA">
              <w:rPr>
                <w:rFonts w:ascii="Arial" w:hAnsi="Arial" w:cs="Arial"/>
              </w:rPr>
              <w:t>Deterrent; reduce attack surface/impact of physical threats</w:t>
            </w:r>
          </w:p>
        </w:tc>
        <w:tc>
          <w:tcPr>
            <w:tcW w:w="0" w:type="auto"/>
            <w:tcMar>
              <w:top w:w="90" w:type="dxa"/>
              <w:left w:w="195" w:type="dxa"/>
              <w:bottom w:w="90" w:type="dxa"/>
              <w:right w:w="195" w:type="dxa"/>
            </w:tcMar>
            <w:vAlign w:val="center"/>
            <w:hideMark/>
          </w:tcPr>
          <w:p w14:paraId="3A976450"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5CF01E76" w14:textId="77777777" w:rsidR="007A1FAA" w:rsidRPr="007A1FAA" w:rsidRDefault="007A1FAA" w:rsidP="007A1FAA">
            <w:pPr>
              <w:rPr>
                <w:rFonts w:ascii="Arial" w:hAnsi="Arial" w:cs="Arial"/>
              </w:rPr>
            </w:pPr>
            <w:r w:rsidRPr="007A1FAA">
              <w:rPr>
                <w:rFonts w:ascii="Arial" w:hAnsi="Arial" w:cs="Arial"/>
              </w:rPr>
              <w:t>Medium/Low</w:t>
            </w:r>
          </w:p>
        </w:tc>
      </w:tr>
      <w:tr w:rsidR="007A1FAA" w:rsidRPr="007A1FAA" w14:paraId="2F224B99" w14:textId="77777777" w:rsidTr="007A1FAA">
        <w:tc>
          <w:tcPr>
            <w:tcW w:w="0" w:type="auto"/>
            <w:tcMar>
              <w:top w:w="90" w:type="dxa"/>
              <w:left w:w="195" w:type="dxa"/>
              <w:bottom w:w="90" w:type="dxa"/>
              <w:right w:w="195" w:type="dxa"/>
            </w:tcMar>
            <w:vAlign w:val="center"/>
            <w:hideMark/>
          </w:tcPr>
          <w:p w14:paraId="21C31D66" w14:textId="77777777" w:rsidR="007A1FAA" w:rsidRPr="007A1FAA" w:rsidRDefault="007A1FAA" w:rsidP="007A1FAA">
            <w:pPr>
              <w:rPr>
                <w:rFonts w:ascii="Arial" w:hAnsi="Arial" w:cs="Arial"/>
              </w:rPr>
            </w:pPr>
            <w:r w:rsidRPr="007A1FAA">
              <w:rPr>
                <w:rFonts w:ascii="Arial" w:hAnsi="Arial" w:cs="Arial"/>
              </w:rPr>
              <w:t>Adequate lighting</w:t>
            </w:r>
          </w:p>
        </w:tc>
        <w:tc>
          <w:tcPr>
            <w:tcW w:w="0" w:type="auto"/>
            <w:tcMar>
              <w:top w:w="90" w:type="dxa"/>
              <w:left w:w="195" w:type="dxa"/>
              <w:bottom w:w="90" w:type="dxa"/>
              <w:right w:w="195" w:type="dxa"/>
            </w:tcMar>
            <w:vAlign w:val="center"/>
            <w:hideMark/>
          </w:tcPr>
          <w:p w14:paraId="554B8874" w14:textId="77777777" w:rsidR="007A1FAA" w:rsidRPr="007A1FAA" w:rsidRDefault="007A1FAA" w:rsidP="007A1FAA">
            <w:pPr>
              <w:rPr>
                <w:rFonts w:ascii="Arial" w:hAnsi="Arial" w:cs="Arial"/>
              </w:rPr>
            </w:pPr>
            <w:r w:rsidRPr="007A1FAA">
              <w:rPr>
                <w:rFonts w:ascii="Arial" w:hAnsi="Arial" w:cs="Arial"/>
              </w:rPr>
              <w:t>Deterrent; limit “hiding” places to deter threats</w:t>
            </w:r>
          </w:p>
        </w:tc>
        <w:tc>
          <w:tcPr>
            <w:tcW w:w="0" w:type="auto"/>
            <w:tcMar>
              <w:top w:w="90" w:type="dxa"/>
              <w:left w:w="195" w:type="dxa"/>
              <w:bottom w:w="90" w:type="dxa"/>
              <w:right w:w="195" w:type="dxa"/>
            </w:tcMar>
            <w:vAlign w:val="center"/>
            <w:hideMark/>
          </w:tcPr>
          <w:p w14:paraId="4DBEB609"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285A66B1" w14:textId="77777777" w:rsidR="007A1FAA" w:rsidRPr="007A1FAA" w:rsidRDefault="007A1FAA" w:rsidP="007A1FAA">
            <w:pPr>
              <w:rPr>
                <w:rFonts w:ascii="Arial" w:hAnsi="Arial" w:cs="Arial"/>
              </w:rPr>
            </w:pPr>
            <w:r w:rsidRPr="007A1FAA">
              <w:rPr>
                <w:rFonts w:ascii="Arial" w:hAnsi="Arial" w:cs="Arial"/>
              </w:rPr>
              <w:t>Medium/Low</w:t>
            </w:r>
          </w:p>
        </w:tc>
      </w:tr>
      <w:tr w:rsidR="007A1FAA" w:rsidRPr="007A1FAA" w14:paraId="696FE076" w14:textId="77777777" w:rsidTr="007A1FAA">
        <w:tc>
          <w:tcPr>
            <w:tcW w:w="0" w:type="auto"/>
            <w:tcMar>
              <w:top w:w="90" w:type="dxa"/>
              <w:left w:w="195" w:type="dxa"/>
              <w:bottom w:w="90" w:type="dxa"/>
              <w:right w:w="195" w:type="dxa"/>
            </w:tcMar>
            <w:vAlign w:val="center"/>
            <w:hideMark/>
          </w:tcPr>
          <w:p w14:paraId="51BB085E" w14:textId="77777777" w:rsidR="007A1FAA" w:rsidRPr="007A1FAA" w:rsidRDefault="007A1FAA" w:rsidP="007A1FAA">
            <w:pPr>
              <w:rPr>
                <w:rFonts w:ascii="Arial" w:hAnsi="Arial" w:cs="Arial"/>
              </w:rPr>
            </w:pPr>
            <w:r w:rsidRPr="007A1FAA">
              <w:rPr>
                <w:rFonts w:ascii="Arial" w:hAnsi="Arial" w:cs="Arial"/>
              </w:rPr>
              <w:t>Closed-circuit television (CCTV) surveillance</w:t>
            </w:r>
          </w:p>
        </w:tc>
        <w:tc>
          <w:tcPr>
            <w:tcW w:w="0" w:type="auto"/>
            <w:tcMar>
              <w:top w:w="90" w:type="dxa"/>
              <w:left w:w="195" w:type="dxa"/>
              <w:bottom w:w="90" w:type="dxa"/>
              <w:right w:w="195" w:type="dxa"/>
            </w:tcMar>
            <w:vAlign w:val="center"/>
            <w:hideMark/>
          </w:tcPr>
          <w:p w14:paraId="0F3CEB8C" w14:textId="77777777" w:rsidR="007A1FAA" w:rsidRPr="007A1FAA" w:rsidRDefault="007A1FAA" w:rsidP="007A1FAA">
            <w:pPr>
              <w:rPr>
                <w:rFonts w:ascii="Arial" w:hAnsi="Arial" w:cs="Arial"/>
              </w:rPr>
            </w:pPr>
            <w:r w:rsidRPr="007A1FAA">
              <w:rPr>
                <w:rFonts w:ascii="Arial" w:hAnsi="Arial" w:cs="Arial"/>
              </w:rPr>
              <w:t>Preventative/detective; can reduce risk of certain events; can be used after event for investigation</w:t>
            </w:r>
          </w:p>
        </w:tc>
        <w:tc>
          <w:tcPr>
            <w:tcW w:w="0" w:type="auto"/>
            <w:tcMar>
              <w:top w:w="90" w:type="dxa"/>
              <w:left w:w="195" w:type="dxa"/>
              <w:bottom w:w="90" w:type="dxa"/>
              <w:right w:w="195" w:type="dxa"/>
            </w:tcMar>
            <w:vAlign w:val="center"/>
            <w:hideMark/>
          </w:tcPr>
          <w:p w14:paraId="2F2514D4"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3C9CE0FB" w14:textId="77777777" w:rsidR="007A1FAA" w:rsidRPr="007A1FAA" w:rsidRDefault="007A1FAA" w:rsidP="007A1FAA">
            <w:pPr>
              <w:rPr>
                <w:rFonts w:ascii="Arial" w:hAnsi="Arial" w:cs="Arial"/>
              </w:rPr>
            </w:pPr>
            <w:r w:rsidRPr="007A1FAA">
              <w:rPr>
                <w:rFonts w:ascii="Arial" w:hAnsi="Arial" w:cs="Arial"/>
              </w:rPr>
              <w:t>High/Medium</w:t>
            </w:r>
          </w:p>
        </w:tc>
      </w:tr>
      <w:tr w:rsidR="007A1FAA" w:rsidRPr="007A1FAA" w14:paraId="6A3772C6" w14:textId="77777777" w:rsidTr="007A1FAA">
        <w:tc>
          <w:tcPr>
            <w:tcW w:w="0" w:type="auto"/>
            <w:tcMar>
              <w:top w:w="90" w:type="dxa"/>
              <w:left w:w="195" w:type="dxa"/>
              <w:bottom w:w="90" w:type="dxa"/>
              <w:right w:w="195" w:type="dxa"/>
            </w:tcMar>
            <w:vAlign w:val="center"/>
            <w:hideMark/>
          </w:tcPr>
          <w:p w14:paraId="0403028F" w14:textId="77777777" w:rsidR="007A1FAA" w:rsidRPr="007A1FAA" w:rsidRDefault="007A1FAA" w:rsidP="007A1FAA">
            <w:pPr>
              <w:rPr>
                <w:rFonts w:ascii="Arial" w:hAnsi="Arial" w:cs="Arial"/>
              </w:rPr>
            </w:pPr>
            <w:r w:rsidRPr="007A1FAA">
              <w:rPr>
                <w:rFonts w:ascii="Arial" w:hAnsi="Arial" w:cs="Arial"/>
              </w:rPr>
              <w:t>Locking cabinets (for network gear)</w:t>
            </w:r>
          </w:p>
        </w:tc>
        <w:tc>
          <w:tcPr>
            <w:tcW w:w="0" w:type="auto"/>
            <w:tcMar>
              <w:top w:w="90" w:type="dxa"/>
              <w:left w:w="195" w:type="dxa"/>
              <w:bottom w:w="90" w:type="dxa"/>
              <w:right w:w="195" w:type="dxa"/>
            </w:tcMar>
            <w:vAlign w:val="center"/>
            <w:hideMark/>
          </w:tcPr>
          <w:p w14:paraId="0285ECD0" w14:textId="77777777" w:rsidR="007A1FAA" w:rsidRPr="007A1FAA" w:rsidRDefault="007A1FAA" w:rsidP="007A1FAA">
            <w:pPr>
              <w:rPr>
                <w:rFonts w:ascii="Arial" w:hAnsi="Arial" w:cs="Arial"/>
              </w:rPr>
            </w:pPr>
            <w:proofErr w:type="gramStart"/>
            <w:r w:rsidRPr="007A1FAA">
              <w:rPr>
                <w:rFonts w:ascii="Arial" w:hAnsi="Arial" w:cs="Arial"/>
              </w:rPr>
              <w:t>Preventative;</w:t>
            </w:r>
            <w:proofErr w:type="gramEnd"/>
            <w:r w:rsidRPr="007A1FAA">
              <w:rPr>
                <w:rFonts w:ascii="Arial" w:hAnsi="Arial" w:cs="Arial"/>
              </w:rPr>
              <w:t xml:space="preserve"> increase integrity by preventing unauthorized personnel/individuals from physically accessing/modifying network infrastructure gear</w:t>
            </w:r>
          </w:p>
        </w:tc>
        <w:tc>
          <w:tcPr>
            <w:tcW w:w="0" w:type="auto"/>
            <w:tcMar>
              <w:top w:w="90" w:type="dxa"/>
              <w:left w:w="195" w:type="dxa"/>
              <w:bottom w:w="90" w:type="dxa"/>
              <w:right w:w="195" w:type="dxa"/>
            </w:tcMar>
            <w:vAlign w:val="center"/>
            <w:hideMark/>
          </w:tcPr>
          <w:p w14:paraId="66DA9844"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6B104517" w14:textId="77777777" w:rsidR="007A1FAA" w:rsidRPr="007A1FAA" w:rsidRDefault="007A1FAA" w:rsidP="007A1FAA">
            <w:pPr>
              <w:rPr>
                <w:rFonts w:ascii="Arial" w:hAnsi="Arial" w:cs="Arial"/>
              </w:rPr>
            </w:pPr>
            <w:r w:rsidRPr="007A1FAA">
              <w:rPr>
                <w:rFonts w:ascii="Arial" w:hAnsi="Arial" w:cs="Arial"/>
              </w:rPr>
              <w:t>High/Medium</w:t>
            </w:r>
          </w:p>
        </w:tc>
      </w:tr>
      <w:tr w:rsidR="007A1FAA" w:rsidRPr="007A1FAA" w14:paraId="5EB610B7" w14:textId="77777777" w:rsidTr="007A1FAA">
        <w:tc>
          <w:tcPr>
            <w:tcW w:w="0" w:type="auto"/>
            <w:tcMar>
              <w:top w:w="90" w:type="dxa"/>
              <w:left w:w="195" w:type="dxa"/>
              <w:bottom w:w="90" w:type="dxa"/>
              <w:right w:w="195" w:type="dxa"/>
            </w:tcMar>
            <w:vAlign w:val="center"/>
            <w:hideMark/>
          </w:tcPr>
          <w:p w14:paraId="6C3AF3AA" w14:textId="77777777" w:rsidR="007A1FAA" w:rsidRPr="007A1FAA" w:rsidRDefault="007A1FAA" w:rsidP="007A1FAA">
            <w:pPr>
              <w:rPr>
                <w:rFonts w:ascii="Arial" w:hAnsi="Arial" w:cs="Arial"/>
              </w:rPr>
            </w:pPr>
            <w:r w:rsidRPr="007A1FAA">
              <w:rPr>
                <w:rFonts w:ascii="Arial" w:hAnsi="Arial" w:cs="Arial"/>
              </w:rPr>
              <w:t>Signage indicating alarm service provider</w:t>
            </w:r>
          </w:p>
        </w:tc>
        <w:tc>
          <w:tcPr>
            <w:tcW w:w="0" w:type="auto"/>
            <w:tcMar>
              <w:top w:w="90" w:type="dxa"/>
              <w:left w:w="195" w:type="dxa"/>
              <w:bottom w:w="90" w:type="dxa"/>
              <w:right w:w="195" w:type="dxa"/>
            </w:tcMar>
            <w:vAlign w:val="center"/>
            <w:hideMark/>
          </w:tcPr>
          <w:p w14:paraId="2CA2A384" w14:textId="77777777" w:rsidR="007A1FAA" w:rsidRPr="007A1FAA" w:rsidRDefault="007A1FAA" w:rsidP="007A1FAA">
            <w:pPr>
              <w:rPr>
                <w:rFonts w:ascii="Arial" w:hAnsi="Arial" w:cs="Arial"/>
              </w:rPr>
            </w:pPr>
            <w:proofErr w:type="gramStart"/>
            <w:r w:rsidRPr="007A1FAA">
              <w:rPr>
                <w:rFonts w:ascii="Arial" w:hAnsi="Arial" w:cs="Arial"/>
              </w:rPr>
              <w:t>Deterrent;</w:t>
            </w:r>
            <w:proofErr w:type="gramEnd"/>
            <w:r w:rsidRPr="007A1FAA">
              <w:rPr>
                <w:rFonts w:ascii="Arial" w:hAnsi="Arial" w:cs="Arial"/>
              </w:rPr>
              <w:t xml:space="preserve"> makes the likelihood of a successful attack seem low</w:t>
            </w:r>
          </w:p>
        </w:tc>
        <w:tc>
          <w:tcPr>
            <w:tcW w:w="0" w:type="auto"/>
            <w:tcMar>
              <w:top w:w="90" w:type="dxa"/>
              <w:left w:w="195" w:type="dxa"/>
              <w:bottom w:w="90" w:type="dxa"/>
              <w:right w:w="195" w:type="dxa"/>
            </w:tcMar>
            <w:vAlign w:val="center"/>
            <w:hideMark/>
          </w:tcPr>
          <w:p w14:paraId="7667C1DC"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05851CFF" w14:textId="77777777" w:rsidR="007A1FAA" w:rsidRPr="007A1FAA" w:rsidRDefault="007A1FAA" w:rsidP="007A1FAA">
            <w:pPr>
              <w:rPr>
                <w:rFonts w:ascii="Arial" w:hAnsi="Arial" w:cs="Arial"/>
              </w:rPr>
            </w:pPr>
            <w:r w:rsidRPr="007A1FAA">
              <w:rPr>
                <w:rFonts w:ascii="Arial" w:hAnsi="Arial" w:cs="Arial"/>
              </w:rPr>
              <w:t>Low</w:t>
            </w:r>
          </w:p>
        </w:tc>
      </w:tr>
      <w:tr w:rsidR="007A1FAA" w:rsidRPr="007A1FAA" w14:paraId="4C1EE897" w14:textId="77777777" w:rsidTr="007A1FAA">
        <w:tc>
          <w:tcPr>
            <w:tcW w:w="0" w:type="auto"/>
            <w:tcMar>
              <w:top w:w="90" w:type="dxa"/>
              <w:left w:w="195" w:type="dxa"/>
              <w:bottom w:w="90" w:type="dxa"/>
              <w:right w:w="195" w:type="dxa"/>
            </w:tcMar>
            <w:vAlign w:val="center"/>
            <w:hideMark/>
          </w:tcPr>
          <w:p w14:paraId="09AC3186" w14:textId="77777777" w:rsidR="007A1FAA" w:rsidRPr="007A1FAA" w:rsidRDefault="007A1FAA" w:rsidP="007A1FAA">
            <w:pPr>
              <w:rPr>
                <w:rFonts w:ascii="Arial" w:hAnsi="Arial" w:cs="Arial"/>
              </w:rPr>
            </w:pPr>
            <w:r w:rsidRPr="007A1FAA">
              <w:rPr>
                <w:rFonts w:ascii="Arial" w:hAnsi="Arial" w:cs="Arial"/>
              </w:rPr>
              <w:t>Locks</w:t>
            </w:r>
          </w:p>
        </w:tc>
        <w:tc>
          <w:tcPr>
            <w:tcW w:w="0" w:type="auto"/>
            <w:tcMar>
              <w:top w:w="90" w:type="dxa"/>
              <w:left w:w="195" w:type="dxa"/>
              <w:bottom w:w="90" w:type="dxa"/>
              <w:right w:w="195" w:type="dxa"/>
            </w:tcMar>
            <w:vAlign w:val="center"/>
            <w:hideMark/>
          </w:tcPr>
          <w:p w14:paraId="2DF48A84" w14:textId="77777777" w:rsidR="007A1FAA" w:rsidRPr="007A1FAA" w:rsidRDefault="007A1FAA" w:rsidP="007A1FAA">
            <w:pPr>
              <w:rPr>
                <w:rFonts w:ascii="Arial" w:hAnsi="Arial" w:cs="Arial"/>
              </w:rPr>
            </w:pPr>
            <w:proofErr w:type="gramStart"/>
            <w:r w:rsidRPr="007A1FAA">
              <w:rPr>
                <w:rFonts w:ascii="Arial" w:hAnsi="Arial" w:cs="Arial"/>
              </w:rPr>
              <w:t>Preventative;</w:t>
            </w:r>
            <w:proofErr w:type="gramEnd"/>
            <w:r w:rsidRPr="007A1FAA">
              <w:rPr>
                <w:rFonts w:ascii="Arial" w:hAnsi="Arial" w:cs="Arial"/>
              </w:rPr>
              <w:t xml:space="preserve"> physical and digital assets are more secure</w:t>
            </w:r>
          </w:p>
        </w:tc>
        <w:tc>
          <w:tcPr>
            <w:tcW w:w="0" w:type="auto"/>
            <w:tcMar>
              <w:top w:w="90" w:type="dxa"/>
              <w:left w:w="195" w:type="dxa"/>
              <w:bottom w:w="90" w:type="dxa"/>
              <w:right w:w="195" w:type="dxa"/>
            </w:tcMar>
            <w:vAlign w:val="center"/>
            <w:hideMark/>
          </w:tcPr>
          <w:p w14:paraId="1972C392"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62C574CE" w14:textId="77777777" w:rsidR="007A1FAA" w:rsidRPr="007A1FAA" w:rsidRDefault="007A1FAA" w:rsidP="007A1FAA">
            <w:pPr>
              <w:rPr>
                <w:rFonts w:ascii="Arial" w:hAnsi="Arial" w:cs="Arial"/>
              </w:rPr>
            </w:pPr>
            <w:r w:rsidRPr="007A1FAA">
              <w:rPr>
                <w:rFonts w:ascii="Arial" w:hAnsi="Arial" w:cs="Arial"/>
              </w:rPr>
              <w:t>High</w:t>
            </w:r>
          </w:p>
        </w:tc>
      </w:tr>
      <w:tr w:rsidR="007A1FAA" w:rsidRPr="007A1FAA" w14:paraId="6216DB4A" w14:textId="77777777" w:rsidTr="007A1FAA">
        <w:tc>
          <w:tcPr>
            <w:tcW w:w="0" w:type="auto"/>
            <w:tcMar>
              <w:top w:w="90" w:type="dxa"/>
              <w:left w:w="195" w:type="dxa"/>
              <w:bottom w:w="90" w:type="dxa"/>
              <w:right w:w="195" w:type="dxa"/>
            </w:tcMar>
            <w:vAlign w:val="center"/>
            <w:hideMark/>
          </w:tcPr>
          <w:p w14:paraId="58CDB5F5" w14:textId="77777777" w:rsidR="007A1FAA" w:rsidRPr="007A1FAA" w:rsidRDefault="007A1FAA" w:rsidP="007A1FAA">
            <w:pPr>
              <w:rPr>
                <w:rFonts w:ascii="Arial" w:hAnsi="Arial" w:cs="Arial"/>
              </w:rPr>
            </w:pPr>
            <w:r w:rsidRPr="007A1FAA">
              <w:rPr>
                <w:rFonts w:ascii="Arial" w:hAnsi="Arial" w:cs="Arial"/>
              </w:rPr>
              <w:t>Fire detection and prevention (fire alarm, sprinkler system, etc.)</w:t>
            </w:r>
          </w:p>
        </w:tc>
        <w:tc>
          <w:tcPr>
            <w:tcW w:w="0" w:type="auto"/>
            <w:tcMar>
              <w:top w:w="90" w:type="dxa"/>
              <w:left w:w="195" w:type="dxa"/>
              <w:bottom w:w="90" w:type="dxa"/>
              <w:right w:w="195" w:type="dxa"/>
            </w:tcMar>
            <w:vAlign w:val="center"/>
            <w:hideMark/>
          </w:tcPr>
          <w:p w14:paraId="66CA4E52" w14:textId="77777777" w:rsidR="007A1FAA" w:rsidRPr="007A1FAA" w:rsidRDefault="007A1FAA" w:rsidP="007A1FAA">
            <w:pPr>
              <w:rPr>
                <w:rFonts w:ascii="Arial" w:hAnsi="Arial" w:cs="Arial"/>
              </w:rPr>
            </w:pPr>
            <w:r w:rsidRPr="007A1FAA">
              <w:rPr>
                <w:rFonts w:ascii="Arial" w:hAnsi="Arial" w:cs="Arial"/>
              </w:rPr>
              <w:t>Detective/Preventative; detect fire in the toy store’s physical location to prevent damage to inventory, servers, etc.</w:t>
            </w:r>
          </w:p>
        </w:tc>
        <w:tc>
          <w:tcPr>
            <w:tcW w:w="0" w:type="auto"/>
            <w:tcMar>
              <w:top w:w="90" w:type="dxa"/>
              <w:left w:w="195" w:type="dxa"/>
              <w:bottom w:w="90" w:type="dxa"/>
              <w:right w:w="195" w:type="dxa"/>
            </w:tcMar>
            <w:vAlign w:val="center"/>
            <w:hideMark/>
          </w:tcPr>
          <w:p w14:paraId="7A2B8337" w14:textId="77777777" w:rsidR="007A1FAA" w:rsidRPr="007A1FAA" w:rsidRDefault="007A1FAA" w:rsidP="007A1FAA">
            <w:pPr>
              <w:rPr>
                <w:rFonts w:ascii="Arial" w:hAnsi="Arial" w:cs="Arial"/>
              </w:rPr>
            </w:pPr>
            <w:r w:rsidRPr="007A1FAA">
              <w:rPr>
                <w:rFonts w:ascii="Arial" w:hAnsi="Arial" w:cs="Arial"/>
              </w:rPr>
              <w:t>X</w:t>
            </w:r>
          </w:p>
        </w:tc>
        <w:tc>
          <w:tcPr>
            <w:tcW w:w="0" w:type="auto"/>
            <w:tcMar>
              <w:top w:w="90" w:type="dxa"/>
              <w:left w:w="195" w:type="dxa"/>
              <w:bottom w:w="90" w:type="dxa"/>
              <w:right w:w="195" w:type="dxa"/>
            </w:tcMar>
            <w:vAlign w:val="center"/>
            <w:hideMark/>
          </w:tcPr>
          <w:p w14:paraId="7255D69B" w14:textId="77777777" w:rsidR="007A1FAA" w:rsidRPr="007A1FAA" w:rsidRDefault="007A1FAA" w:rsidP="007A1FAA">
            <w:pPr>
              <w:rPr>
                <w:rFonts w:ascii="Arial" w:hAnsi="Arial" w:cs="Arial"/>
              </w:rPr>
            </w:pPr>
            <w:r w:rsidRPr="007A1FAA">
              <w:rPr>
                <w:rFonts w:ascii="Arial" w:hAnsi="Arial" w:cs="Arial"/>
              </w:rPr>
              <w:t>Medium</w:t>
            </w:r>
          </w:p>
        </w:tc>
      </w:tr>
    </w:tbl>
    <w:p w14:paraId="7BF5B369" w14:textId="77777777" w:rsidR="007A1FAA" w:rsidRPr="007A0A94" w:rsidRDefault="007A1FAA" w:rsidP="007A1FAA">
      <w:pPr>
        <w:rPr>
          <w:rFonts w:ascii="Arial" w:hAnsi="Arial" w:cs="Arial"/>
        </w:rPr>
      </w:pPr>
    </w:p>
    <w:p w14:paraId="4BF6B4FB" w14:textId="77777777" w:rsidR="007A1FAA" w:rsidRPr="007A0A94" w:rsidRDefault="007A1FAA" w:rsidP="007A1FAA">
      <w:pPr>
        <w:rPr>
          <w:rFonts w:ascii="Arial" w:hAnsi="Arial" w:cs="Arial"/>
        </w:rPr>
      </w:pPr>
    </w:p>
    <w:p w14:paraId="103C48FB" w14:textId="77777777" w:rsidR="007A1FAA" w:rsidRPr="007A0A94" w:rsidRDefault="007A1FAA" w:rsidP="007A1FAA">
      <w:pPr>
        <w:rPr>
          <w:rFonts w:ascii="Arial" w:hAnsi="Arial" w:cs="Arial"/>
        </w:rPr>
      </w:pPr>
    </w:p>
    <w:p w14:paraId="6DC9918E" w14:textId="77777777" w:rsidR="007A1FAA" w:rsidRPr="007A0A94" w:rsidRDefault="007A1FAA" w:rsidP="007A1FAA">
      <w:pPr>
        <w:rPr>
          <w:rFonts w:ascii="Arial" w:hAnsi="Arial" w:cs="Arial"/>
        </w:rPr>
      </w:pPr>
    </w:p>
    <w:p w14:paraId="3C3160E5" w14:textId="77777777" w:rsidR="007A1FAA" w:rsidRPr="007A0A94" w:rsidRDefault="007A1FAA" w:rsidP="007A1FAA">
      <w:pPr>
        <w:rPr>
          <w:rFonts w:ascii="Arial" w:hAnsi="Arial" w:cs="Arial"/>
        </w:rPr>
      </w:pPr>
    </w:p>
    <w:p w14:paraId="4F8DC23A" w14:textId="77777777" w:rsidR="007A1FAA" w:rsidRPr="007A0A94" w:rsidRDefault="007A1FAA" w:rsidP="007A1FAA">
      <w:pPr>
        <w:rPr>
          <w:rFonts w:ascii="Arial" w:hAnsi="Arial" w:cs="Arial"/>
        </w:rPr>
      </w:pPr>
    </w:p>
    <w:p w14:paraId="039872B4" w14:textId="77777777" w:rsidR="007A1FAA" w:rsidRPr="007A0A94" w:rsidRDefault="007A1FAA" w:rsidP="007A1FAA">
      <w:pPr>
        <w:rPr>
          <w:rFonts w:ascii="Arial" w:hAnsi="Arial" w:cs="Arial"/>
        </w:rPr>
      </w:pPr>
    </w:p>
    <w:p w14:paraId="4B371A96" w14:textId="77777777" w:rsidR="007A1FAA" w:rsidRPr="007A0A94" w:rsidRDefault="007A1FAA" w:rsidP="007A1FAA">
      <w:pPr>
        <w:rPr>
          <w:rFonts w:ascii="Arial" w:hAnsi="Arial" w:cs="Arial"/>
        </w:rPr>
      </w:pPr>
    </w:p>
    <w:p w14:paraId="55A07649" w14:textId="77777777" w:rsidR="007A1FAA" w:rsidRPr="007A0A94" w:rsidRDefault="007A1FAA" w:rsidP="007A1FAA">
      <w:pPr>
        <w:rPr>
          <w:rFonts w:ascii="Arial" w:hAnsi="Arial" w:cs="Arial"/>
        </w:rPr>
      </w:pPr>
    </w:p>
    <w:p w14:paraId="6B24EBE0" w14:textId="77777777" w:rsidR="007A1FAA" w:rsidRPr="007A1FAA" w:rsidRDefault="007A1FAA" w:rsidP="007A1FAA">
      <w:pPr>
        <w:rPr>
          <w:rFonts w:ascii="Arial" w:hAnsi="Arial" w:cs="Arial"/>
        </w:rPr>
      </w:pPr>
      <w:r w:rsidRPr="007A1FAA">
        <w:rPr>
          <w:rFonts w:ascii="Arial" w:hAnsi="Arial" w:cs="Arial"/>
        </w:rPr>
        <w:lastRenderedPageBreak/>
        <w:t xml:space="preserve">In reviewing </w:t>
      </w:r>
      <w:proofErr w:type="spellStart"/>
      <w:r w:rsidRPr="007A1FAA">
        <w:rPr>
          <w:rFonts w:ascii="Arial" w:hAnsi="Arial" w:cs="Arial"/>
        </w:rPr>
        <w:t>Botium</w:t>
      </w:r>
      <w:proofErr w:type="spellEnd"/>
      <w:r w:rsidRPr="007A1FAA">
        <w:rPr>
          <w:rFonts w:ascii="Arial" w:hAnsi="Arial" w:cs="Arial"/>
        </w:rPr>
        <w:t xml:space="preserve"> Toys’ compliance obligations, I examined relevant controls, frameworks, and compliance documents. The following key standards are identified as necessary for the company to adhere to:</w:t>
      </w:r>
    </w:p>
    <w:p w14:paraId="0279D7B5" w14:textId="77777777" w:rsidR="007A1FAA" w:rsidRPr="007A1FAA" w:rsidRDefault="007A1FAA" w:rsidP="007A1FAA">
      <w:pPr>
        <w:rPr>
          <w:rFonts w:ascii="Arial" w:hAnsi="Arial" w:cs="Arial"/>
          <w:b/>
          <w:bCs/>
        </w:rPr>
      </w:pPr>
      <w:r w:rsidRPr="007A1FAA">
        <w:rPr>
          <w:rFonts w:ascii="Arial" w:hAnsi="Arial" w:cs="Arial"/>
          <w:b/>
          <w:bCs/>
        </w:rPr>
        <w:t>General Data Protection Regulation (GDPR)</w:t>
      </w:r>
    </w:p>
    <w:p w14:paraId="1754DA74" w14:textId="77777777" w:rsidR="007A1FAA" w:rsidRPr="007A1FAA" w:rsidRDefault="007A1FAA" w:rsidP="007A1FAA">
      <w:pPr>
        <w:rPr>
          <w:rFonts w:ascii="Arial" w:hAnsi="Arial" w:cs="Arial"/>
        </w:rPr>
      </w:pPr>
      <w:r w:rsidRPr="007A1FAA">
        <w:rPr>
          <w:rFonts w:ascii="Arial" w:hAnsi="Arial" w:cs="Arial"/>
        </w:rPr>
        <w:t xml:space="preserve">The </w:t>
      </w:r>
      <w:r w:rsidRPr="007A1FAA">
        <w:rPr>
          <w:rFonts w:ascii="Arial" w:hAnsi="Arial" w:cs="Arial"/>
          <w:b/>
          <w:bCs/>
        </w:rPr>
        <w:t>GDPR</w:t>
      </w:r>
      <w:r w:rsidRPr="007A1FAA">
        <w:rPr>
          <w:rFonts w:ascii="Arial" w:hAnsi="Arial" w:cs="Arial"/>
        </w:rPr>
        <w:t xml:space="preserve"> is a regulation from the European Union (EU) aimed at protecting the personal data and privacy rights of EU citizens, both inside and outside EU borders. A key requirement of GDPR is that, in the event of a data breach affecting EU citizens, those affected must be informed within 72 hours of discovery.</w:t>
      </w:r>
    </w:p>
    <w:p w14:paraId="2D4D4140" w14:textId="77777777" w:rsidR="007A1FAA" w:rsidRPr="007A1FAA" w:rsidRDefault="007A1FAA" w:rsidP="007A1FAA">
      <w:pPr>
        <w:rPr>
          <w:rFonts w:ascii="Arial" w:hAnsi="Arial" w:cs="Arial"/>
        </w:rPr>
      </w:pPr>
      <w:r w:rsidRPr="007A1FAA">
        <w:rPr>
          <w:rFonts w:ascii="Arial" w:hAnsi="Arial" w:cs="Arial"/>
        </w:rPr>
        <w:t xml:space="preserve">Since </w:t>
      </w:r>
      <w:proofErr w:type="spellStart"/>
      <w:r w:rsidRPr="007A1FAA">
        <w:rPr>
          <w:rFonts w:ascii="Arial" w:hAnsi="Arial" w:cs="Arial"/>
        </w:rPr>
        <w:t>Botium</w:t>
      </w:r>
      <w:proofErr w:type="spellEnd"/>
      <w:r w:rsidRPr="007A1FAA">
        <w:rPr>
          <w:rFonts w:ascii="Arial" w:hAnsi="Arial" w:cs="Arial"/>
        </w:rPr>
        <w:t xml:space="preserve"> Toys is expanding internationally and will handle the personal and financial data of customers in the EU, </w:t>
      </w:r>
      <w:r w:rsidRPr="007A1FAA">
        <w:rPr>
          <w:rFonts w:ascii="Arial" w:hAnsi="Arial" w:cs="Arial"/>
          <w:b/>
          <w:bCs/>
        </w:rPr>
        <w:t>GDPR compliance</w:t>
      </w:r>
      <w:r w:rsidRPr="007A1FAA">
        <w:rPr>
          <w:rFonts w:ascii="Arial" w:hAnsi="Arial" w:cs="Arial"/>
        </w:rPr>
        <w:t xml:space="preserve"> is required. This means the company must ensure that customer data is securely processed, stored, and managed in accordance with GDPR’s strict guidelines on privacy and data protection.</w:t>
      </w:r>
    </w:p>
    <w:p w14:paraId="07CD0C12" w14:textId="77777777" w:rsidR="007A1FAA" w:rsidRPr="007A1FAA" w:rsidRDefault="008E02FF" w:rsidP="007A1FAA">
      <w:pPr>
        <w:rPr>
          <w:rFonts w:ascii="Arial" w:hAnsi="Arial" w:cs="Arial"/>
        </w:rPr>
      </w:pPr>
      <w:r w:rsidRPr="007A1FAA">
        <w:rPr>
          <w:rFonts w:ascii="Arial" w:hAnsi="Arial" w:cs="Arial"/>
          <w:noProof/>
        </w:rPr>
        <w:pict w14:anchorId="3AD704B9">
          <v:rect id="_x0000_i1029" alt="" style="width:468pt;height:.05pt;mso-width-percent:0;mso-height-percent:0;mso-width-percent:0;mso-height-percent:0" o:hralign="center" o:hrstd="t" o:hr="t" fillcolor="#a0a0a0" stroked="f"/>
        </w:pict>
      </w:r>
    </w:p>
    <w:p w14:paraId="6054BD84" w14:textId="77777777" w:rsidR="007A1FAA" w:rsidRPr="007A1FAA" w:rsidRDefault="007A1FAA" w:rsidP="007A1FAA">
      <w:pPr>
        <w:rPr>
          <w:rFonts w:ascii="Arial" w:hAnsi="Arial" w:cs="Arial"/>
          <w:b/>
          <w:bCs/>
        </w:rPr>
      </w:pPr>
      <w:r w:rsidRPr="007A1FAA">
        <w:rPr>
          <w:rFonts w:ascii="Arial" w:hAnsi="Arial" w:cs="Arial"/>
          <w:b/>
          <w:bCs/>
        </w:rPr>
        <w:t>Payment Card Industry Data Security Standard (PCI DSS)</w:t>
      </w:r>
    </w:p>
    <w:p w14:paraId="2DF76CE3" w14:textId="77777777" w:rsidR="007A1FAA" w:rsidRPr="007A1FAA" w:rsidRDefault="007A1FAA" w:rsidP="007A1FAA">
      <w:pPr>
        <w:rPr>
          <w:rFonts w:ascii="Arial" w:hAnsi="Arial" w:cs="Arial"/>
        </w:rPr>
      </w:pPr>
      <w:r w:rsidRPr="007A1FAA">
        <w:rPr>
          <w:rFonts w:ascii="Arial" w:hAnsi="Arial" w:cs="Arial"/>
          <w:b/>
          <w:bCs/>
        </w:rPr>
        <w:t>PCI DSS</w:t>
      </w:r>
      <w:r w:rsidRPr="007A1FAA">
        <w:rPr>
          <w:rFonts w:ascii="Arial" w:hAnsi="Arial" w:cs="Arial"/>
        </w:rPr>
        <w:t xml:space="preserve"> is an international security standard that ensures organizations handling credit card data do so in a secure environment.</w:t>
      </w:r>
    </w:p>
    <w:p w14:paraId="08190494" w14:textId="77777777" w:rsidR="007A1FAA" w:rsidRPr="007A1FAA" w:rsidRDefault="007A1FAA" w:rsidP="007A1FAA">
      <w:pPr>
        <w:rPr>
          <w:rFonts w:ascii="Arial" w:hAnsi="Arial" w:cs="Arial"/>
        </w:rPr>
      </w:pPr>
      <w:proofErr w:type="spellStart"/>
      <w:r w:rsidRPr="007A1FAA">
        <w:rPr>
          <w:rFonts w:ascii="Arial" w:hAnsi="Arial" w:cs="Arial"/>
        </w:rPr>
        <w:t>Botium</w:t>
      </w:r>
      <w:proofErr w:type="spellEnd"/>
      <w:r w:rsidRPr="007A1FAA">
        <w:rPr>
          <w:rFonts w:ascii="Arial" w:hAnsi="Arial" w:cs="Arial"/>
        </w:rPr>
        <w:t xml:space="preserve"> Toys must comply with </w:t>
      </w:r>
      <w:r w:rsidRPr="007A1FAA">
        <w:rPr>
          <w:rFonts w:ascii="Arial" w:hAnsi="Arial" w:cs="Arial"/>
          <w:b/>
          <w:bCs/>
        </w:rPr>
        <w:t>PCI DSS</w:t>
      </w:r>
      <w:r w:rsidRPr="007A1FAA">
        <w:rPr>
          <w:rFonts w:ascii="Arial" w:hAnsi="Arial" w:cs="Arial"/>
        </w:rPr>
        <w:t xml:space="preserve"> due to its acceptance of payments both online and in person, as well as its storage and processing of customer credit card information globally. Non-compliance could result in severe consequences, including monthly fines ranging from $5,000 to $100,000, the cost of forensic audits after a data breach, restrictions on payment processing, potential lawsuits, and significant damage to the company’s reputation.</w:t>
      </w:r>
    </w:p>
    <w:p w14:paraId="42D15983" w14:textId="77777777" w:rsidR="007A1FAA" w:rsidRPr="007A1FAA" w:rsidRDefault="007A1FAA" w:rsidP="007A1FAA">
      <w:pPr>
        <w:rPr>
          <w:rFonts w:ascii="Arial" w:hAnsi="Arial" w:cs="Arial"/>
        </w:rPr>
      </w:pPr>
      <w:r w:rsidRPr="007A1FAA">
        <w:rPr>
          <w:rFonts w:ascii="Arial" w:hAnsi="Arial" w:cs="Arial"/>
        </w:rPr>
        <w:t xml:space="preserve">Given these risks, strict adherence to </w:t>
      </w:r>
      <w:r w:rsidRPr="007A1FAA">
        <w:rPr>
          <w:rFonts w:ascii="Arial" w:hAnsi="Arial" w:cs="Arial"/>
          <w:b/>
          <w:bCs/>
        </w:rPr>
        <w:t>PCI DSS</w:t>
      </w:r>
      <w:r w:rsidRPr="007A1FAA">
        <w:rPr>
          <w:rFonts w:ascii="Arial" w:hAnsi="Arial" w:cs="Arial"/>
        </w:rPr>
        <w:t xml:space="preserve"> standards is essential for </w:t>
      </w:r>
      <w:proofErr w:type="spellStart"/>
      <w:r w:rsidRPr="007A1FAA">
        <w:rPr>
          <w:rFonts w:ascii="Arial" w:hAnsi="Arial" w:cs="Arial"/>
        </w:rPr>
        <w:t>Botium</w:t>
      </w:r>
      <w:proofErr w:type="spellEnd"/>
      <w:r w:rsidRPr="007A1FAA">
        <w:rPr>
          <w:rFonts w:ascii="Arial" w:hAnsi="Arial" w:cs="Arial"/>
        </w:rPr>
        <w:t xml:space="preserve"> Toys to maintain secure payment systems and avoid costly penalties.</w:t>
      </w:r>
    </w:p>
    <w:p w14:paraId="7463D5D2" w14:textId="77777777" w:rsidR="007A1FAA" w:rsidRPr="007A1FAA" w:rsidRDefault="008E02FF" w:rsidP="007A1FAA">
      <w:pPr>
        <w:rPr>
          <w:rFonts w:ascii="Arial" w:hAnsi="Arial" w:cs="Arial"/>
        </w:rPr>
      </w:pPr>
      <w:r w:rsidRPr="007A1FAA">
        <w:rPr>
          <w:rFonts w:ascii="Arial" w:hAnsi="Arial" w:cs="Arial"/>
          <w:noProof/>
        </w:rPr>
        <w:pict w14:anchorId="65DD0565">
          <v:rect id="_x0000_i1028" alt="" style="width:468pt;height:.05pt;mso-width-percent:0;mso-height-percent:0;mso-width-percent:0;mso-height-percent:0" o:hralign="center" o:hrstd="t" o:hr="t" fillcolor="#a0a0a0" stroked="f"/>
        </w:pict>
      </w:r>
    </w:p>
    <w:p w14:paraId="350ED453" w14:textId="77777777" w:rsidR="007A1FAA" w:rsidRPr="007A1FAA" w:rsidRDefault="007A1FAA" w:rsidP="007A1FAA">
      <w:pPr>
        <w:rPr>
          <w:rFonts w:ascii="Arial" w:hAnsi="Arial" w:cs="Arial"/>
          <w:b/>
          <w:bCs/>
        </w:rPr>
      </w:pPr>
      <w:r w:rsidRPr="007A1FAA">
        <w:rPr>
          <w:rFonts w:ascii="Arial" w:hAnsi="Arial" w:cs="Arial"/>
          <w:b/>
          <w:bCs/>
        </w:rPr>
        <w:t>System and Organization Controls (SOC 1, SOC 2)</w:t>
      </w:r>
    </w:p>
    <w:p w14:paraId="14F4315F" w14:textId="77777777" w:rsidR="007A1FAA" w:rsidRPr="007A1FAA" w:rsidRDefault="007A1FAA" w:rsidP="007A1FAA">
      <w:pPr>
        <w:rPr>
          <w:rFonts w:ascii="Arial" w:hAnsi="Arial" w:cs="Arial"/>
        </w:rPr>
      </w:pPr>
      <w:r w:rsidRPr="007A1FAA">
        <w:rPr>
          <w:rFonts w:ascii="Arial" w:hAnsi="Arial" w:cs="Arial"/>
          <w:b/>
          <w:bCs/>
        </w:rPr>
        <w:t>SOC 1</w:t>
      </w:r>
      <w:r w:rsidRPr="007A1FAA">
        <w:rPr>
          <w:rFonts w:ascii="Arial" w:hAnsi="Arial" w:cs="Arial"/>
        </w:rPr>
        <w:t xml:space="preserve"> and </w:t>
      </w:r>
      <w:r w:rsidRPr="007A1FAA">
        <w:rPr>
          <w:rFonts w:ascii="Arial" w:hAnsi="Arial" w:cs="Arial"/>
          <w:b/>
          <w:bCs/>
        </w:rPr>
        <w:t>SOC 2</w:t>
      </w:r>
      <w:r w:rsidRPr="007A1FAA">
        <w:rPr>
          <w:rFonts w:ascii="Arial" w:hAnsi="Arial" w:cs="Arial"/>
        </w:rPr>
        <w:t xml:space="preserve"> are auditing standards that evaluate an organization’s internal controls, particularly around user access, risk management, and financial reporting. These reports also assess security, availability, privacy, and the integrity of data.</w:t>
      </w:r>
    </w:p>
    <w:p w14:paraId="7716CC58" w14:textId="77777777" w:rsidR="007A1FAA" w:rsidRPr="007A1FAA" w:rsidRDefault="007A1FAA" w:rsidP="007A1FAA">
      <w:pPr>
        <w:rPr>
          <w:rFonts w:ascii="Arial" w:hAnsi="Arial" w:cs="Arial"/>
        </w:rPr>
      </w:pPr>
      <w:r w:rsidRPr="007A1FAA">
        <w:rPr>
          <w:rFonts w:ascii="Arial" w:hAnsi="Arial" w:cs="Arial"/>
        </w:rPr>
        <w:t xml:space="preserve">To ensure data security, </w:t>
      </w:r>
      <w:proofErr w:type="spellStart"/>
      <w:r w:rsidRPr="007A1FAA">
        <w:rPr>
          <w:rFonts w:ascii="Arial" w:hAnsi="Arial" w:cs="Arial"/>
        </w:rPr>
        <w:t>Botium</w:t>
      </w:r>
      <w:proofErr w:type="spellEnd"/>
      <w:r w:rsidRPr="007A1FAA">
        <w:rPr>
          <w:rFonts w:ascii="Arial" w:hAnsi="Arial" w:cs="Arial"/>
        </w:rPr>
        <w:t xml:space="preserve"> Toys must enforce strict user access policies for both internal staff and third-party vendors. Strong internal controls are vital to mitigating risk and safeguarding sensitive information.</w:t>
      </w:r>
    </w:p>
    <w:p w14:paraId="40AA4D12" w14:textId="77777777" w:rsidR="007A1FAA" w:rsidRPr="007A1FAA" w:rsidRDefault="007A1FAA" w:rsidP="007A1FAA">
      <w:pPr>
        <w:numPr>
          <w:ilvl w:val="0"/>
          <w:numId w:val="5"/>
        </w:numPr>
        <w:rPr>
          <w:rFonts w:ascii="Arial" w:hAnsi="Arial" w:cs="Arial"/>
        </w:rPr>
      </w:pPr>
      <w:r w:rsidRPr="007A1FAA">
        <w:rPr>
          <w:rFonts w:ascii="Arial" w:hAnsi="Arial" w:cs="Arial"/>
          <w:b/>
          <w:bCs/>
        </w:rPr>
        <w:t>SOC 1</w:t>
      </w:r>
      <w:r w:rsidRPr="007A1FAA">
        <w:rPr>
          <w:rFonts w:ascii="Arial" w:hAnsi="Arial" w:cs="Arial"/>
        </w:rPr>
        <w:t xml:space="preserve"> focuses on the effectiveness of financial reporting controls, ensuring that financial data is accurate and protected against fraud.</w:t>
      </w:r>
    </w:p>
    <w:p w14:paraId="605B842D" w14:textId="77777777" w:rsidR="007A1FAA" w:rsidRPr="007A1FAA" w:rsidRDefault="007A1FAA" w:rsidP="007A1FAA">
      <w:pPr>
        <w:numPr>
          <w:ilvl w:val="0"/>
          <w:numId w:val="5"/>
        </w:numPr>
        <w:rPr>
          <w:rFonts w:ascii="Arial" w:hAnsi="Arial" w:cs="Arial"/>
        </w:rPr>
      </w:pPr>
      <w:r w:rsidRPr="007A1FAA">
        <w:rPr>
          <w:rFonts w:ascii="Arial" w:hAnsi="Arial" w:cs="Arial"/>
          <w:b/>
          <w:bCs/>
        </w:rPr>
        <w:t>SOC 2</w:t>
      </w:r>
      <w:r w:rsidRPr="007A1FAA">
        <w:rPr>
          <w:rFonts w:ascii="Arial" w:hAnsi="Arial" w:cs="Arial"/>
        </w:rPr>
        <w:t xml:space="preserve"> is more concerned with information security, including the protection of customer data, and evaluates how well an organization maintains security, system availability, and data privacy.</w:t>
      </w:r>
    </w:p>
    <w:p w14:paraId="31EAADFB" w14:textId="77777777" w:rsidR="007A1FAA" w:rsidRPr="007A1FAA" w:rsidRDefault="007A1FAA" w:rsidP="007A1FAA">
      <w:pPr>
        <w:rPr>
          <w:rFonts w:ascii="Arial" w:hAnsi="Arial" w:cs="Arial"/>
        </w:rPr>
      </w:pPr>
      <w:proofErr w:type="spellStart"/>
      <w:r w:rsidRPr="007A1FAA">
        <w:rPr>
          <w:rFonts w:ascii="Arial" w:hAnsi="Arial" w:cs="Arial"/>
        </w:rPr>
        <w:t>Botium</w:t>
      </w:r>
      <w:proofErr w:type="spellEnd"/>
      <w:r w:rsidRPr="007A1FAA">
        <w:rPr>
          <w:rFonts w:ascii="Arial" w:hAnsi="Arial" w:cs="Arial"/>
        </w:rPr>
        <w:t xml:space="preserve"> Toys must comply with both </w:t>
      </w:r>
      <w:r w:rsidRPr="007A1FAA">
        <w:rPr>
          <w:rFonts w:ascii="Arial" w:hAnsi="Arial" w:cs="Arial"/>
          <w:b/>
          <w:bCs/>
        </w:rPr>
        <w:t>SOC 1</w:t>
      </w:r>
      <w:r w:rsidRPr="007A1FAA">
        <w:rPr>
          <w:rFonts w:ascii="Arial" w:hAnsi="Arial" w:cs="Arial"/>
        </w:rPr>
        <w:t xml:space="preserve"> and </w:t>
      </w:r>
      <w:r w:rsidRPr="007A1FAA">
        <w:rPr>
          <w:rFonts w:ascii="Arial" w:hAnsi="Arial" w:cs="Arial"/>
          <w:b/>
          <w:bCs/>
        </w:rPr>
        <w:t>SOC 2</w:t>
      </w:r>
      <w:r w:rsidRPr="007A1FAA">
        <w:rPr>
          <w:rFonts w:ascii="Arial" w:hAnsi="Arial" w:cs="Arial"/>
        </w:rPr>
        <w:t xml:space="preserve"> to demonstrate strong internal controls over financial and data management processes.</w:t>
      </w:r>
    </w:p>
    <w:p w14:paraId="2DC8FB51" w14:textId="77777777" w:rsidR="007A1FAA" w:rsidRPr="007A0A94" w:rsidRDefault="007A1FAA" w:rsidP="007A1FAA">
      <w:pPr>
        <w:rPr>
          <w:rFonts w:ascii="Arial" w:hAnsi="Arial" w:cs="Arial"/>
        </w:rPr>
      </w:pPr>
    </w:p>
    <w:p w14:paraId="4796941C" w14:textId="77777777" w:rsidR="007A1FAA" w:rsidRPr="007A0A94" w:rsidRDefault="007A1FAA" w:rsidP="007A1FAA">
      <w:pPr>
        <w:rPr>
          <w:rFonts w:ascii="Arial" w:hAnsi="Arial" w:cs="Arial"/>
        </w:rPr>
      </w:pPr>
    </w:p>
    <w:p w14:paraId="449BD3BA" w14:textId="77777777" w:rsidR="007A1FAA" w:rsidRPr="007A0A94" w:rsidRDefault="007A1FAA" w:rsidP="007A1FAA">
      <w:pPr>
        <w:rPr>
          <w:rFonts w:ascii="Arial" w:hAnsi="Arial" w:cs="Arial"/>
        </w:rPr>
      </w:pPr>
    </w:p>
    <w:p w14:paraId="5B3B2548" w14:textId="77777777" w:rsidR="007A1FAA" w:rsidRPr="007A0A94" w:rsidRDefault="007A1FAA" w:rsidP="007A1FAA">
      <w:pPr>
        <w:rPr>
          <w:rFonts w:ascii="Arial" w:hAnsi="Arial" w:cs="Arial"/>
        </w:rPr>
      </w:pPr>
    </w:p>
    <w:p w14:paraId="5B26D308" w14:textId="77777777" w:rsidR="007A1FAA" w:rsidRPr="007A0A94" w:rsidRDefault="007A1FAA" w:rsidP="007A1FAA">
      <w:pPr>
        <w:rPr>
          <w:rFonts w:ascii="Arial" w:hAnsi="Arial" w:cs="Arial"/>
        </w:rPr>
      </w:pPr>
    </w:p>
    <w:p w14:paraId="309B920A" w14:textId="77777777" w:rsidR="007A1FAA" w:rsidRPr="007A0A94" w:rsidRDefault="007A1FAA" w:rsidP="007A1FAA">
      <w:pPr>
        <w:rPr>
          <w:rFonts w:ascii="Arial" w:hAnsi="Arial" w:cs="Arial"/>
        </w:rPr>
      </w:pPr>
    </w:p>
    <w:p w14:paraId="001111F3" w14:textId="77777777" w:rsidR="007A1FAA" w:rsidRPr="007A0A94" w:rsidRDefault="007A1FAA" w:rsidP="007A1FAA">
      <w:pPr>
        <w:rPr>
          <w:rFonts w:ascii="Arial" w:hAnsi="Arial" w:cs="Arial"/>
        </w:rPr>
      </w:pPr>
    </w:p>
    <w:p w14:paraId="203AF695" w14:textId="77777777" w:rsidR="007A1FAA" w:rsidRPr="007A1FAA" w:rsidRDefault="007A1FAA" w:rsidP="007A1FAA">
      <w:pPr>
        <w:rPr>
          <w:rFonts w:ascii="Arial" w:hAnsi="Arial" w:cs="Arial"/>
        </w:rPr>
      </w:pPr>
      <w:r w:rsidRPr="007A1FAA">
        <w:rPr>
          <w:rFonts w:ascii="Arial" w:hAnsi="Arial" w:cs="Arial"/>
          <w:b/>
          <w:bCs/>
        </w:rPr>
        <w:lastRenderedPageBreak/>
        <w:t>TO:</w:t>
      </w:r>
      <w:r w:rsidRPr="007A1FAA">
        <w:rPr>
          <w:rFonts w:ascii="Arial" w:hAnsi="Arial" w:cs="Arial"/>
        </w:rPr>
        <w:t xml:space="preserve"> IT Manager, Stakeholders</w:t>
      </w:r>
      <w:r w:rsidRPr="007A1FAA">
        <w:rPr>
          <w:rFonts w:ascii="Arial" w:hAnsi="Arial" w:cs="Arial"/>
        </w:rPr>
        <w:br/>
      </w:r>
      <w:r w:rsidRPr="007A1FAA">
        <w:rPr>
          <w:rFonts w:ascii="Arial" w:hAnsi="Arial" w:cs="Arial"/>
          <w:b/>
          <w:bCs/>
        </w:rPr>
        <w:t>FROM:</w:t>
      </w:r>
      <w:r w:rsidRPr="007A1FAA">
        <w:rPr>
          <w:rFonts w:ascii="Arial" w:hAnsi="Arial" w:cs="Arial"/>
        </w:rPr>
        <w:t xml:space="preserve"> John Russell</w:t>
      </w:r>
      <w:r w:rsidRPr="007A1FAA">
        <w:rPr>
          <w:rFonts w:ascii="Arial" w:hAnsi="Arial" w:cs="Arial"/>
        </w:rPr>
        <w:br/>
      </w:r>
      <w:r w:rsidRPr="007A1FAA">
        <w:rPr>
          <w:rFonts w:ascii="Arial" w:hAnsi="Arial" w:cs="Arial"/>
          <w:b/>
          <w:bCs/>
        </w:rPr>
        <w:t>DATE:</w:t>
      </w:r>
      <w:r w:rsidRPr="007A1FAA">
        <w:rPr>
          <w:rFonts w:ascii="Arial" w:hAnsi="Arial" w:cs="Arial"/>
        </w:rPr>
        <w:t xml:space="preserve"> September 27, 2024</w:t>
      </w:r>
      <w:r w:rsidRPr="007A1FAA">
        <w:rPr>
          <w:rFonts w:ascii="Arial" w:hAnsi="Arial" w:cs="Arial"/>
        </w:rPr>
        <w:br/>
      </w:r>
      <w:r w:rsidRPr="007A1FAA">
        <w:rPr>
          <w:rFonts w:ascii="Arial" w:hAnsi="Arial" w:cs="Arial"/>
          <w:b/>
          <w:bCs/>
        </w:rPr>
        <w:t>SUBJECT:</w:t>
      </w:r>
      <w:r w:rsidRPr="007A1FAA">
        <w:rPr>
          <w:rFonts w:ascii="Arial" w:hAnsi="Arial" w:cs="Arial"/>
        </w:rPr>
        <w:t xml:space="preserve"> Findings and Recommendations from the Internal IT Audit</w:t>
      </w:r>
    </w:p>
    <w:p w14:paraId="11127378" w14:textId="77777777" w:rsidR="007A1FAA" w:rsidRPr="007A1FAA" w:rsidRDefault="008E02FF" w:rsidP="007A1FAA">
      <w:pPr>
        <w:rPr>
          <w:rFonts w:ascii="Arial" w:hAnsi="Arial" w:cs="Arial"/>
        </w:rPr>
      </w:pPr>
      <w:r w:rsidRPr="007A1FAA">
        <w:rPr>
          <w:rFonts w:ascii="Arial" w:hAnsi="Arial" w:cs="Arial"/>
          <w:noProof/>
        </w:rPr>
        <w:pict w14:anchorId="2059C71D">
          <v:rect id="_x0000_i1027" alt="" style="width:468pt;height:.05pt;mso-width-percent:0;mso-height-percent:0;mso-width-percent:0;mso-height-percent:0" o:hralign="center" o:hrstd="t" o:hr="t" fillcolor="#a0a0a0" stroked="f"/>
        </w:pict>
      </w:r>
    </w:p>
    <w:p w14:paraId="0BE4850F" w14:textId="77777777" w:rsidR="007A1FAA" w:rsidRPr="007A1FAA" w:rsidRDefault="007A1FAA" w:rsidP="007A1FAA">
      <w:pPr>
        <w:rPr>
          <w:rFonts w:ascii="Arial" w:hAnsi="Arial" w:cs="Arial"/>
        </w:rPr>
      </w:pPr>
      <w:r w:rsidRPr="007A1FAA">
        <w:rPr>
          <w:rFonts w:ascii="Arial" w:hAnsi="Arial" w:cs="Arial"/>
        </w:rPr>
        <w:t>Dear Colleagues,</w:t>
      </w:r>
    </w:p>
    <w:p w14:paraId="58D14858" w14:textId="77777777" w:rsidR="007A1FAA" w:rsidRPr="007A1FAA" w:rsidRDefault="007A1FAA" w:rsidP="007A1FAA">
      <w:pPr>
        <w:rPr>
          <w:rFonts w:ascii="Arial" w:hAnsi="Arial" w:cs="Arial"/>
        </w:rPr>
      </w:pPr>
      <w:r w:rsidRPr="007A1FAA">
        <w:rPr>
          <w:rFonts w:ascii="Arial" w:hAnsi="Arial" w:cs="Arial"/>
        </w:rPr>
        <w:t xml:space="preserve">I am writing to present the findings and recommendations resulting from the internal audit conducted on </w:t>
      </w:r>
      <w:proofErr w:type="spellStart"/>
      <w:r w:rsidRPr="007A1FAA">
        <w:rPr>
          <w:rFonts w:ascii="Arial" w:hAnsi="Arial" w:cs="Arial"/>
        </w:rPr>
        <w:t>Botium</w:t>
      </w:r>
      <w:proofErr w:type="spellEnd"/>
      <w:r w:rsidRPr="007A1FAA">
        <w:rPr>
          <w:rFonts w:ascii="Arial" w:hAnsi="Arial" w:cs="Arial"/>
        </w:rPr>
        <w:t xml:space="preserve"> Toys' systems. The following sections outline the audit scope, goals, critical findings, and actionable recommendations aimed at enhancing the security posture of the organization.</w:t>
      </w:r>
    </w:p>
    <w:p w14:paraId="6FD14523" w14:textId="77777777" w:rsidR="007A1FAA" w:rsidRPr="007A1FAA" w:rsidRDefault="007A1FAA" w:rsidP="007A1FAA">
      <w:pPr>
        <w:rPr>
          <w:rFonts w:ascii="Arial" w:hAnsi="Arial" w:cs="Arial"/>
          <w:b/>
          <w:bCs/>
        </w:rPr>
      </w:pPr>
      <w:r w:rsidRPr="007A1FAA">
        <w:rPr>
          <w:rFonts w:ascii="Arial" w:hAnsi="Arial" w:cs="Arial"/>
          <w:b/>
          <w:bCs/>
        </w:rPr>
        <w:t>Audit Scope</w:t>
      </w:r>
    </w:p>
    <w:p w14:paraId="4A564281" w14:textId="77777777" w:rsidR="007A1FAA" w:rsidRPr="007A1FAA" w:rsidRDefault="007A1FAA" w:rsidP="007A1FAA">
      <w:pPr>
        <w:rPr>
          <w:rFonts w:ascii="Arial" w:hAnsi="Arial" w:cs="Arial"/>
        </w:rPr>
      </w:pPr>
      <w:r w:rsidRPr="007A1FAA">
        <w:rPr>
          <w:rFonts w:ascii="Arial" w:hAnsi="Arial" w:cs="Arial"/>
        </w:rPr>
        <w:t>The internal audit encompassed the following systems:</w:t>
      </w:r>
    </w:p>
    <w:p w14:paraId="6A423331" w14:textId="77777777" w:rsidR="007A1FAA" w:rsidRPr="007A1FAA" w:rsidRDefault="007A1FAA" w:rsidP="007A1FAA">
      <w:pPr>
        <w:numPr>
          <w:ilvl w:val="0"/>
          <w:numId w:val="6"/>
        </w:numPr>
        <w:rPr>
          <w:rFonts w:ascii="Arial" w:hAnsi="Arial" w:cs="Arial"/>
        </w:rPr>
      </w:pPr>
      <w:r w:rsidRPr="007A1FAA">
        <w:rPr>
          <w:rFonts w:ascii="Arial" w:hAnsi="Arial" w:cs="Arial"/>
          <w:b/>
          <w:bCs/>
        </w:rPr>
        <w:t>Accounting Systems</w:t>
      </w:r>
    </w:p>
    <w:p w14:paraId="08B2C0F6" w14:textId="77777777" w:rsidR="007A1FAA" w:rsidRPr="007A1FAA" w:rsidRDefault="007A1FAA" w:rsidP="007A1FAA">
      <w:pPr>
        <w:numPr>
          <w:ilvl w:val="0"/>
          <w:numId w:val="6"/>
        </w:numPr>
        <w:rPr>
          <w:rFonts w:ascii="Arial" w:hAnsi="Arial" w:cs="Arial"/>
        </w:rPr>
      </w:pPr>
      <w:r w:rsidRPr="007A1FAA">
        <w:rPr>
          <w:rFonts w:ascii="Arial" w:hAnsi="Arial" w:cs="Arial"/>
          <w:b/>
          <w:bCs/>
        </w:rPr>
        <w:t>Endpoint Detection Systems</w:t>
      </w:r>
    </w:p>
    <w:p w14:paraId="4CA14EE5" w14:textId="77777777" w:rsidR="007A1FAA" w:rsidRPr="007A1FAA" w:rsidRDefault="007A1FAA" w:rsidP="007A1FAA">
      <w:pPr>
        <w:numPr>
          <w:ilvl w:val="0"/>
          <w:numId w:val="6"/>
        </w:numPr>
        <w:rPr>
          <w:rFonts w:ascii="Arial" w:hAnsi="Arial" w:cs="Arial"/>
        </w:rPr>
      </w:pPr>
      <w:r w:rsidRPr="007A1FAA">
        <w:rPr>
          <w:rFonts w:ascii="Arial" w:hAnsi="Arial" w:cs="Arial"/>
          <w:b/>
          <w:bCs/>
        </w:rPr>
        <w:t>Firewalls</w:t>
      </w:r>
    </w:p>
    <w:p w14:paraId="635C8380" w14:textId="77777777" w:rsidR="007A1FAA" w:rsidRPr="007A1FAA" w:rsidRDefault="007A1FAA" w:rsidP="007A1FAA">
      <w:pPr>
        <w:numPr>
          <w:ilvl w:val="0"/>
          <w:numId w:val="6"/>
        </w:numPr>
        <w:rPr>
          <w:rFonts w:ascii="Arial" w:hAnsi="Arial" w:cs="Arial"/>
        </w:rPr>
      </w:pPr>
      <w:r w:rsidRPr="007A1FAA">
        <w:rPr>
          <w:rFonts w:ascii="Arial" w:hAnsi="Arial" w:cs="Arial"/>
          <w:b/>
          <w:bCs/>
        </w:rPr>
        <w:t>Intrusion Detection Systems (IDS)</w:t>
      </w:r>
    </w:p>
    <w:p w14:paraId="6F2DBD4F" w14:textId="77777777" w:rsidR="007A1FAA" w:rsidRPr="007A1FAA" w:rsidRDefault="007A1FAA" w:rsidP="007A1FAA">
      <w:pPr>
        <w:numPr>
          <w:ilvl w:val="0"/>
          <w:numId w:val="6"/>
        </w:numPr>
        <w:rPr>
          <w:rFonts w:ascii="Arial" w:hAnsi="Arial" w:cs="Arial"/>
        </w:rPr>
      </w:pPr>
      <w:r w:rsidRPr="007A1FAA">
        <w:rPr>
          <w:rFonts w:ascii="Arial" w:hAnsi="Arial" w:cs="Arial"/>
          <w:b/>
          <w:bCs/>
        </w:rPr>
        <w:t>Security Information and Event Management (SIEM) Tools</w:t>
      </w:r>
    </w:p>
    <w:p w14:paraId="48C46A8C" w14:textId="77777777" w:rsidR="007A1FAA" w:rsidRPr="007A1FAA" w:rsidRDefault="007A1FAA" w:rsidP="007A1FAA">
      <w:pPr>
        <w:rPr>
          <w:rFonts w:ascii="Arial" w:hAnsi="Arial" w:cs="Arial"/>
        </w:rPr>
      </w:pPr>
      <w:r w:rsidRPr="007A1FAA">
        <w:rPr>
          <w:rFonts w:ascii="Arial" w:hAnsi="Arial" w:cs="Arial"/>
        </w:rPr>
        <w:t>The evaluation focused on:</w:t>
      </w:r>
    </w:p>
    <w:p w14:paraId="32385773" w14:textId="77777777" w:rsidR="007A1FAA" w:rsidRPr="007A1FAA" w:rsidRDefault="007A1FAA" w:rsidP="007A1FAA">
      <w:pPr>
        <w:numPr>
          <w:ilvl w:val="0"/>
          <w:numId w:val="7"/>
        </w:numPr>
        <w:rPr>
          <w:rFonts w:ascii="Arial" w:hAnsi="Arial" w:cs="Arial"/>
        </w:rPr>
      </w:pPr>
      <w:r w:rsidRPr="007A1FAA">
        <w:rPr>
          <w:rFonts w:ascii="Arial" w:hAnsi="Arial" w:cs="Arial"/>
        </w:rPr>
        <w:t>Current user permissions</w:t>
      </w:r>
    </w:p>
    <w:p w14:paraId="367FA168" w14:textId="77777777" w:rsidR="007A1FAA" w:rsidRPr="007A1FAA" w:rsidRDefault="007A1FAA" w:rsidP="007A1FAA">
      <w:pPr>
        <w:numPr>
          <w:ilvl w:val="0"/>
          <w:numId w:val="7"/>
        </w:numPr>
        <w:rPr>
          <w:rFonts w:ascii="Arial" w:hAnsi="Arial" w:cs="Arial"/>
        </w:rPr>
      </w:pPr>
      <w:r w:rsidRPr="007A1FAA">
        <w:rPr>
          <w:rFonts w:ascii="Arial" w:hAnsi="Arial" w:cs="Arial"/>
        </w:rPr>
        <w:t>Implemented security controls</w:t>
      </w:r>
    </w:p>
    <w:p w14:paraId="595FE952" w14:textId="77777777" w:rsidR="007A1FAA" w:rsidRPr="007A1FAA" w:rsidRDefault="007A1FAA" w:rsidP="007A1FAA">
      <w:pPr>
        <w:numPr>
          <w:ilvl w:val="0"/>
          <w:numId w:val="7"/>
        </w:numPr>
        <w:rPr>
          <w:rFonts w:ascii="Arial" w:hAnsi="Arial" w:cs="Arial"/>
        </w:rPr>
      </w:pPr>
      <w:r w:rsidRPr="007A1FAA">
        <w:rPr>
          <w:rFonts w:ascii="Arial" w:hAnsi="Arial" w:cs="Arial"/>
        </w:rPr>
        <w:t>Existing procedures and protocols</w:t>
      </w:r>
    </w:p>
    <w:p w14:paraId="4F86E720" w14:textId="77777777" w:rsidR="007A1FAA" w:rsidRPr="007A1FAA" w:rsidRDefault="007A1FAA" w:rsidP="007A1FAA">
      <w:pPr>
        <w:numPr>
          <w:ilvl w:val="0"/>
          <w:numId w:val="7"/>
        </w:numPr>
        <w:rPr>
          <w:rFonts w:ascii="Arial" w:hAnsi="Arial" w:cs="Arial"/>
        </w:rPr>
      </w:pPr>
      <w:r w:rsidRPr="007A1FAA">
        <w:rPr>
          <w:rFonts w:ascii="Arial" w:hAnsi="Arial" w:cs="Arial"/>
        </w:rPr>
        <w:t>Alignment with GDPR, PCI DSS, and other compliance requirements</w:t>
      </w:r>
    </w:p>
    <w:p w14:paraId="055D8587" w14:textId="77777777" w:rsidR="007A1FAA" w:rsidRPr="007A1FAA" w:rsidRDefault="007A1FAA" w:rsidP="007A1FAA">
      <w:pPr>
        <w:numPr>
          <w:ilvl w:val="0"/>
          <w:numId w:val="7"/>
        </w:numPr>
        <w:rPr>
          <w:rFonts w:ascii="Arial" w:hAnsi="Arial" w:cs="Arial"/>
        </w:rPr>
      </w:pPr>
      <w:r w:rsidRPr="007A1FAA">
        <w:rPr>
          <w:rFonts w:ascii="Arial" w:hAnsi="Arial" w:cs="Arial"/>
        </w:rPr>
        <w:t>Accurate inventory of technology and assets, including hardware and system access</w:t>
      </w:r>
    </w:p>
    <w:p w14:paraId="6FD849C8" w14:textId="77777777" w:rsidR="007A1FAA" w:rsidRPr="007A1FAA" w:rsidRDefault="007A1FAA" w:rsidP="007A1FAA">
      <w:pPr>
        <w:rPr>
          <w:rFonts w:ascii="Arial" w:hAnsi="Arial" w:cs="Arial"/>
          <w:b/>
          <w:bCs/>
        </w:rPr>
      </w:pPr>
      <w:r w:rsidRPr="007A1FAA">
        <w:rPr>
          <w:rFonts w:ascii="Arial" w:hAnsi="Arial" w:cs="Arial"/>
          <w:b/>
          <w:bCs/>
        </w:rPr>
        <w:t>Audit Goals</w:t>
      </w:r>
    </w:p>
    <w:p w14:paraId="57937145" w14:textId="77777777" w:rsidR="007A1FAA" w:rsidRPr="007A1FAA" w:rsidRDefault="007A1FAA" w:rsidP="007A1FAA">
      <w:pPr>
        <w:rPr>
          <w:rFonts w:ascii="Arial" w:hAnsi="Arial" w:cs="Arial"/>
        </w:rPr>
      </w:pPr>
      <w:r w:rsidRPr="007A1FAA">
        <w:rPr>
          <w:rFonts w:ascii="Arial" w:hAnsi="Arial" w:cs="Arial"/>
        </w:rPr>
        <w:t>The primary objectives of the internal audit included:</w:t>
      </w:r>
    </w:p>
    <w:p w14:paraId="4E6D4865" w14:textId="77777777" w:rsidR="007A1FAA" w:rsidRPr="007A1FAA" w:rsidRDefault="007A1FAA" w:rsidP="007A1FAA">
      <w:pPr>
        <w:numPr>
          <w:ilvl w:val="0"/>
          <w:numId w:val="8"/>
        </w:numPr>
        <w:rPr>
          <w:rFonts w:ascii="Arial" w:hAnsi="Arial" w:cs="Arial"/>
        </w:rPr>
      </w:pPr>
      <w:r w:rsidRPr="007A1FAA">
        <w:rPr>
          <w:rFonts w:ascii="Arial" w:hAnsi="Arial" w:cs="Arial"/>
        </w:rPr>
        <w:t xml:space="preserve">Alignment with the </w:t>
      </w:r>
      <w:r w:rsidRPr="007A1FAA">
        <w:rPr>
          <w:rFonts w:ascii="Arial" w:hAnsi="Arial" w:cs="Arial"/>
          <w:b/>
          <w:bCs/>
        </w:rPr>
        <w:t>NIST Cybersecurity Framework (CSF)</w:t>
      </w:r>
    </w:p>
    <w:p w14:paraId="517F2CD9" w14:textId="77777777" w:rsidR="007A1FAA" w:rsidRPr="007A1FAA" w:rsidRDefault="007A1FAA" w:rsidP="007A1FAA">
      <w:pPr>
        <w:numPr>
          <w:ilvl w:val="0"/>
          <w:numId w:val="8"/>
        </w:numPr>
        <w:rPr>
          <w:rFonts w:ascii="Arial" w:hAnsi="Arial" w:cs="Arial"/>
        </w:rPr>
      </w:pPr>
      <w:r w:rsidRPr="007A1FAA">
        <w:rPr>
          <w:rFonts w:ascii="Arial" w:hAnsi="Arial" w:cs="Arial"/>
        </w:rPr>
        <w:t>Improvement of processes to ensure compliance</w:t>
      </w:r>
    </w:p>
    <w:p w14:paraId="16E858BA" w14:textId="77777777" w:rsidR="007A1FAA" w:rsidRPr="007A1FAA" w:rsidRDefault="007A1FAA" w:rsidP="007A1FAA">
      <w:pPr>
        <w:numPr>
          <w:ilvl w:val="0"/>
          <w:numId w:val="8"/>
        </w:numPr>
        <w:rPr>
          <w:rFonts w:ascii="Arial" w:hAnsi="Arial" w:cs="Arial"/>
        </w:rPr>
      </w:pPr>
      <w:r w:rsidRPr="007A1FAA">
        <w:rPr>
          <w:rFonts w:ascii="Arial" w:hAnsi="Arial" w:cs="Arial"/>
        </w:rPr>
        <w:t>Strengthening of system controls</w:t>
      </w:r>
    </w:p>
    <w:p w14:paraId="6AA08D84" w14:textId="77777777" w:rsidR="007A1FAA" w:rsidRPr="007A1FAA" w:rsidRDefault="007A1FAA" w:rsidP="007A1FAA">
      <w:pPr>
        <w:numPr>
          <w:ilvl w:val="0"/>
          <w:numId w:val="8"/>
        </w:numPr>
        <w:rPr>
          <w:rFonts w:ascii="Arial" w:hAnsi="Arial" w:cs="Arial"/>
        </w:rPr>
      </w:pPr>
      <w:r w:rsidRPr="007A1FAA">
        <w:rPr>
          <w:rFonts w:ascii="Arial" w:hAnsi="Arial" w:cs="Arial"/>
        </w:rPr>
        <w:t xml:space="preserve">Implementation of the </w:t>
      </w:r>
      <w:r w:rsidRPr="007A1FAA">
        <w:rPr>
          <w:rFonts w:ascii="Arial" w:hAnsi="Arial" w:cs="Arial"/>
          <w:b/>
          <w:bCs/>
        </w:rPr>
        <w:t>principle of least privilege</w:t>
      </w:r>
      <w:r w:rsidRPr="007A1FAA">
        <w:rPr>
          <w:rFonts w:ascii="Arial" w:hAnsi="Arial" w:cs="Arial"/>
        </w:rPr>
        <w:t xml:space="preserve"> in user credential management</w:t>
      </w:r>
    </w:p>
    <w:p w14:paraId="2C61F8C4" w14:textId="77777777" w:rsidR="007A1FAA" w:rsidRPr="007A1FAA" w:rsidRDefault="007A1FAA" w:rsidP="007A1FAA">
      <w:pPr>
        <w:numPr>
          <w:ilvl w:val="0"/>
          <w:numId w:val="8"/>
        </w:numPr>
        <w:rPr>
          <w:rFonts w:ascii="Arial" w:hAnsi="Arial" w:cs="Arial"/>
        </w:rPr>
      </w:pPr>
      <w:r w:rsidRPr="007A1FAA">
        <w:rPr>
          <w:rFonts w:ascii="Arial" w:hAnsi="Arial" w:cs="Arial"/>
        </w:rPr>
        <w:t>Establishment and formalization of company policies and procedures, including playbooks</w:t>
      </w:r>
    </w:p>
    <w:p w14:paraId="45913BB0" w14:textId="77777777" w:rsidR="007A1FAA" w:rsidRPr="007A1FAA" w:rsidRDefault="007A1FAA" w:rsidP="007A1FAA">
      <w:pPr>
        <w:rPr>
          <w:rFonts w:ascii="Arial" w:hAnsi="Arial" w:cs="Arial"/>
          <w:b/>
          <w:bCs/>
        </w:rPr>
      </w:pPr>
      <w:r w:rsidRPr="007A1FAA">
        <w:rPr>
          <w:rFonts w:ascii="Arial" w:hAnsi="Arial" w:cs="Arial"/>
          <w:b/>
          <w:bCs/>
        </w:rPr>
        <w:t>Critical Findings (Immediate Attention Required)</w:t>
      </w:r>
    </w:p>
    <w:p w14:paraId="6FABA986" w14:textId="77777777" w:rsidR="007A1FAA" w:rsidRPr="007A1FAA" w:rsidRDefault="007A1FAA" w:rsidP="007A1FAA">
      <w:pPr>
        <w:rPr>
          <w:rFonts w:ascii="Arial" w:hAnsi="Arial" w:cs="Arial"/>
        </w:rPr>
      </w:pPr>
      <w:r w:rsidRPr="007A1FAA">
        <w:rPr>
          <w:rFonts w:ascii="Arial" w:hAnsi="Arial" w:cs="Arial"/>
        </w:rPr>
        <w:t>The audit revealed several critical areas necessitating immediate action to achieve the outlined goals:</w:t>
      </w:r>
    </w:p>
    <w:p w14:paraId="27936AAC" w14:textId="77777777" w:rsidR="007A1FAA" w:rsidRPr="007A1FAA" w:rsidRDefault="007A1FAA" w:rsidP="007A1FAA">
      <w:pPr>
        <w:numPr>
          <w:ilvl w:val="0"/>
          <w:numId w:val="9"/>
        </w:numPr>
        <w:rPr>
          <w:rFonts w:ascii="Arial" w:hAnsi="Arial" w:cs="Arial"/>
        </w:rPr>
      </w:pPr>
      <w:r w:rsidRPr="007A1FAA">
        <w:rPr>
          <w:rFonts w:ascii="Arial" w:hAnsi="Arial" w:cs="Arial"/>
          <w:b/>
          <w:bCs/>
        </w:rPr>
        <w:t>Control Implementation:</w:t>
      </w:r>
    </w:p>
    <w:p w14:paraId="5D701F06" w14:textId="77777777" w:rsidR="007A1FAA" w:rsidRPr="007A1FAA" w:rsidRDefault="007A1FAA" w:rsidP="007A1FAA">
      <w:pPr>
        <w:numPr>
          <w:ilvl w:val="1"/>
          <w:numId w:val="9"/>
        </w:numPr>
        <w:rPr>
          <w:rFonts w:ascii="Arial" w:hAnsi="Arial" w:cs="Arial"/>
        </w:rPr>
      </w:pPr>
      <w:r w:rsidRPr="007A1FAA">
        <w:rPr>
          <w:rFonts w:ascii="Arial" w:hAnsi="Arial" w:cs="Arial"/>
        </w:rPr>
        <w:t xml:space="preserve">Establishment of the </w:t>
      </w:r>
      <w:r w:rsidRPr="007A1FAA">
        <w:rPr>
          <w:rFonts w:ascii="Arial" w:hAnsi="Arial" w:cs="Arial"/>
          <w:b/>
          <w:bCs/>
        </w:rPr>
        <w:t>Principle of Least Privilege</w:t>
      </w:r>
      <w:r w:rsidRPr="007A1FAA">
        <w:rPr>
          <w:rFonts w:ascii="Arial" w:hAnsi="Arial" w:cs="Arial"/>
        </w:rPr>
        <w:t xml:space="preserve"> and </w:t>
      </w:r>
      <w:r w:rsidRPr="007A1FAA">
        <w:rPr>
          <w:rFonts w:ascii="Arial" w:hAnsi="Arial" w:cs="Arial"/>
          <w:b/>
          <w:bCs/>
        </w:rPr>
        <w:t>Separation of Duties</w:t>
      </w:r>
    </w:p>
    <w:p w14:paraId="31632184" w14:textId="77777777" w:rsidR="007A1FAA" w:rsidRPr="007A1FAA" w:rsidRDefault="007A1FAA" w:rsidP="007A1FAA">
      <w:pPr>
        <w:numPr>
          <w:ilvl w:val="1"/>
          <w:numId w:val="9"/>
        </w:numPr>
        <w:rPr>
          <w:rFonts w:ascii="Arial" w:hAnsi="Arial" w:cs="Arial"/>
        </w:rPr>
      </w:pPr>
      <w:r w:rsidRPr="007A1FAA">
        <w:rPr>
          <w:rFonts w:ascii="Arial" w:hAnsi="Arial" w:cs="Arial"/>
        </w:rPr>
        <w:t xml:space="preserve">Development of comprehensive </w:t>
      </w:r>
      <w:r w:rsidRPr="007A1FAA">
        <w:rPr>
          <w:rFonts w:ascii="Arial" w:hAnsi="Arial" w:cs="Arial"/>
          <w:b/>
          <w:bCs/>
        </w:rPr>
        <w:t>Disaster Recovery Plans</w:t>
      </w:r>
    </w:p>
    <w:p w14:paraId="430993DA" w14:textId="77777777" w:rsidR="007A1FAA" w:rsidRPr="007A1FAA" w:rsidRDefault="007A1FAA" w:rsidP="007A1FAA">
      <w:pPr>
        <w:numPr>
          <w:ilvl w:val="1"/>
          <w:numId w:val="9"/>
        </w:numPr>
        <w:rPr>
          <w:rFonts w:ascii="Arial" w:hAnsi="Arial" w:cs="Arial"/>
        </w:rPr>
      </w:pPr>
      <w:r w:rsidRPr="007A1FAA">
        <w:rPr>
          <w:rFonts w:ascii="Arial" w:hAnsi="Arial" w:cs="Arial"/>
        </w:rPr>
        <w:t xml:space="preserve">Implementation of </w:t>
      </w:r>
      <w:r w:rsidRPr="007A1FAA">
        <w:rPr>
          <w:rFonts w:ascii="Arial" w:hAnsi="Arial" w:cs="Arial"/>
          <w:b/>
          <w:bCs/>
        </w:rPr>
        <w:t>Password, Access Control, and Account Management</w:t>
      </w:r>
      <w:r w:rsidRPr="007A1FAA">
        <w:rPr>
          <w:rFonts w:ascii="Arial" w:hAnsi="Arial" w:cs="Arial"/>
        </w:rPr>
        <w:t xml:space="preserve"> policies</w:t>
      </w:r>
    </w:p>
    <w:p w14:paraId="6179F64C" w14:textId="77777777" w:rsidR="007A1FAA" w:rsidRPr="007A1FAA" w:rsidRDefault="007A1FAA" w:rsidP="007A1FAA">
      <w:pPr>
        <w:numPr>
          <w:ilvl w:val="1"/>
          <w:numId w:val="9"/>
        </w:numPr>
        <w:rPr>
          <w:rFonts w:ascii="Arial" w:hAnsi="Arial" w:cs="Arial"/>
        </w:rPr>
      </w:pPr>
      <w:r w:rsidRPr="007A1FAA">
        <w:rPr>
          <w:rFonts w:ascii="Arial" w:hAnsi="Arial" w:cs="Arial"/>
        </w:rPr>
        <w:t xml:space="preserve">Integration of an </w:t>
      </w:r>
      <w:r w:rsidRPr="007A1FAA">
        <w:rPr>
          <w:rFonts w:ascii="Arial" w:hAnsi="Arial" w:cs="Arial"/>
          <w:b/>
          <w:bCs/>
        </w:rPr>
        <w:t>Intrusion Detection System (IDS)</w:t>
      </w:r>
    </w:p>
    <w:p w14:paraId="1EEAB53A" w14:textId="77777777" w:rsidR="007A1FAA" w:rsidRPr="007A1FAA" w:rsidRDefault="007A1FAA" w:rsidP="007A1FAA">
      <w:pPr>
        <w:numPr>
          <w:ilvl w:val="1"/>
          <w:numId w:val="9"/>
        </w:numPr>
        <w:rPr>
          <w:rFonts w:ascii="Arial" w:hAnsi="Arial" w:cs="Arial"/>
        </w:rPr>
      </w:pPr>
      <w:r w:rsidRPr="007A1FAA">
        <w:rPr>
          <w:rFonts w:ascii="Arial" w:hAnsi="Arial" w:cs="Arial"/>
        </w:rPr>
        <w:t xml:space="preserve">Implementation of </w:t>
      </w:r>
      <w:r w:rsidRPr="007A1FAA">
        <w:rPr>
          <w:rFonts w:ascii="Arial" w:hAnsi="Arial" w:cs="Arial"/>
          <w:b/>
          <w:bCs/>
        </w:rPr>
        <w:t>Encryption</w:t>
      </w:r>
      <w:r w:rsidRPr="007A1FAA">
        <w:rPr>
          <w:rFonts w:ascii="Arial" w:hAnsi="Arial" w:cs="Arial"/>
        </w:rPr>
        <w:t xml:space="preserve"> measures for secure website transactions and protection of sensitive data stored on disk drives</w:t>
      </w:r>
    </w:p>
    <w:p w14:paraId="2D372FF6" w14:textId="77777777" w:rsidR="007A1FAA" w:rsidRPr="007A1FAA" w:rsidRDefault="007A1FAA" w:rsidP="007A1FAA">
      <w:pPr>
        <w:numPr>
          <w:ilvl w:val="1"/>
          <w:numId w:val="9"/>
        </w:numPr>
        <w:rPr>
          <w:rFonts w:ascii="Arial" w:hAnsi="Arial" w:cs="Arial"/>
        </w:rPr>
      </w:pPr>
      <w:r w:rsidRPr="007A1FAA">
        <w:rPr>
          <w:rFonts w:ascii="Arial" w:hAnsi="Arial" w:cs="Arial"/>
        </w:rPr>
        <w:t xml:space="preserve">Establishment of robust </w:t>
      </w:r>
      <w:r w:rsidRPr="007A1FAA">
        <w:rPr>
          <w:rFonts w:ascii="Arial" w:hAnsi="Arial" w:cs="Arial"/>
          <w:b/>
          <w:bCs/>
        </w:rPr>
        <w:t>Backup Systems</w:t>
      </w:r>
    </w:p>
    <w:p w14:paraId="3937CB8E" w14:textId="77777777" w:rsidR="007A1FAA" w:rsidRPr="007A1FAA" w:rsidRDefault="007A1FAA" w:rsidP="007A1FAA">
      <w:pPr>
        <w:numPr>
          <w:ilvl w:val="1"/>
          <w:numId w:val="9"/>
        </w:numPr>
        <w:rPr>
          <w:rFonts w:ascii="Arial" w:hAnsi="Arial" w:cs="Arial"/>
        </w:rPr>
      </w:pPr>
      <w:r w:rsidRPr="007A1FAA">
        <w:rPr>
          <w:rFonts w:ascii="Arial" w:hAnsi="Arial" w:cs="Arial"/>
        </w:rPr>
        <w:lastRenderedPageBreak/>
        <w:t xml:space="preserve">Deployment of a </w:t>
      </w:r>
      <w:r w:rsidRPr="007A1FAA">
        <w:rPr>
          <w:rFonts w:ascii="Arial" w:hAnsi="Arial" w:cs="Arial"/>
          <w:b/>
          <w:bCs/>
        </w:rPr>
        <w:t>Password Management System</w:t>
      </w:r>
    </w:p>
    <w:p w14:paraId="2C88E299" w14:textId="77777777" w:rsidR="007A1FAA" w:rsidRPr="007A1FAA" w:rsidRDefault="007A1FAA" w:rsidP="007A1FAA">
      <w:pPr>
        <w:numPr>
          <w:ilvl w:val="1"/>
          <w:numId w:val="9"/>
        </w:numPr>
        <w:rPr>
          <w:rFonts w:ascii="Arial" w:hAnsi="Arial" w:cs="Arial"/>
        </w:rPr>
      </w:pPr>
      <w:r w:rsidRPr="007A1FAA">
        <w:rPr>
          <w:rFonts w:ascii="Arial" w:hAnsi="Arial" w:cs="Arial"/>
        </w:rPr>
        <w:t xml:space="preserve">Installation of </w:t>
      </w:r>
      <w:r w:rsidRPr="007A1FAA">
        <w:rPr>
          <w:rFonts w:ascii="Arial" w:hAnsi="Arial" w:cs="Arial"/>
          <w:b/>
          <w:bCs/>
        </w:rPr>
        <w:t>Antivirus (AV) Software</w:t>
      </w:r>
    </w:p>
    <w:p w14:paraId="1A69E386" w14:textId="77777777" w:rsidR="007A1FAA" w:rsidRPr="007A1FAA" w:rsidRDefault="007A1FAA" w:rsidP="007A1FAA">
      <w:pPr>
        <w:numPr>
          <w:ilvl w:val="1"/>
          <w:numId w:val="9"/>
        </w:numPr>
        <w:rPr>
          <w:rFonts w:ascii="Arial" w:hAnsi="Arial" w:cs="Arial"/>
        </w:rPr>
      </w:pPr>
      <w:r w:rsidRPr="007A1FAA">
        <w:rPr>
          <w:rFonts w:ascii="Arial" w:hAnsi="Arial" w:cs="Arial"/>
        </w:rPr>
        <w:t>Manual monitoring and maintenance protocols for legacy systems</w:t>
      </w:r>
    </w:p>
    <w:p w14:paraId="6B4A3A48" w14:textId="77777777" w:rsidR="007A1FAA" w:rsidRPr="007A1FAA" w:rsidRDefault="007A1FAA" w:rsidP="007A1FAA">
      <w:pPr>
        <w:numPr>
          <w:ilvl w:val="0"/>
          <w:numId w:val="9"/>
        </w:numPr>
        <w:rPr>
          <w:rFonts w:ascii="Arial" w:hAnsi="Arial" w:cs="Arial"/>
        </w:rPr>
      </w:pPr>
      <w:r w:rsidRPr="007A1FAA">
        <w:rPr>
          <w:rFonts w:ascii="Arial" w:hAnsi="Arial" w:cs="Arial"/>
          <w:b/>
          <w:bCs/>
        </w:rPr>
        <w:t>Enhancements to Physical Security:</w:t>
      </w:r>
    </w:p>
    <w:p w14:paraId="19AADB9D" w14:textId="77777777" w:rsidR="007A1FAA" w:rsidRPr="007A1FAA" w:rsidRDefault="007A1FAA" w:rsidP="007A1FAA">
      <w:pPr>
        <w:numPr>
          <w:ilvl w:val="1"/>
          <w:numId w:val="9"/>
        </w:numPr>
        <w:rPr>
          <w:rFonts w:ascii="Arial" w:hAnsi="Arial" w:cs="Arial"/>
        </w:rPr>
      </w:pPr>
      <w:r w:rsidRPr="007A1FAA">
        <w:rPr>
          <w:rFonts w:ascii="Arial" w:hAnsi="Arial" w:cs="Arial"/>
        </w:rPr>
        <w:t xml:space="preserve">Deployment of </w:t>
      </w:r>
      <w:r w:rsidRPr="007A1FAA">
        <w:rPr>
          <w:rFonts w:ascii="Arial" w:hAnsi="Arial" w:cs="Arial"/>
          <w:b/>
          <w:bCs/>
        </w:rPr>
        <w:t>CCTV Surveillance</w:t>
      </w:r>
    </w:p>
    <w:p w14:paraId="4AB7C876" w14:textId="77777777" w:rsidR="007A1FAA" w:rsidRPr="007A1FAA" w:rsidRDefault="007A1FAA" w:rsidP="007A1FAA">
      <w:pPr>
        <w:numPr>
          <w:ilvl w:val="1"/>
          <w:numId w:val="9"/>
        </w:numPr>
        <w:rPr>
          <w:rFonts w:ascii="Arial" w:hAnsi="Arial" w:cs="Arial"/>
        </w:rPr>
      </w:pPr>
      <w:r w:rsidRPr="007A1FAA">
        <w:rPr>
          <w:rFonts w:ascii="Arial" w:hAnsi="Arial" w:cs="Arial"/>
        </w:rPr>
        <w:t xml:space="preserve">Installation of </w:t>
      </w:r>
      <w:r w:rsidRPr="007A1FAA">
        <w:rPr>
          <w:rFonts w:ascii="Arial" w:hAnsi="Arial" w:cs="Arial"/>
          <w:b/>
          <w:bCs/>
        </w:rPr>
        <w:t>locks</w:t>
      </w:r>
      <w:r w:rsidRPr="007A1FAA">
        <w:rPr>
          <w:rFonts w:ascii="Arial" w:hAnsi="Arial" w:cs="Arial"/>
        </w:rPr>
        <w:t xml:space="preserve"> and </w:t>
      </w:r>
      <w:r w:rsidRPr="007A1FAA">
        <w:rPr>
          <w:rFonts w:ascii="Arial" w:hAnsi="Arial" w:cs="Arial"/>
          <w:b/>
          <w:bCs/>
        </w:rPr>
        <w:t>locking cabinets</w:t>
      </w:r>
      <w:r w:rsidRPr="007A1FAA">
        <w:rPr>
          <w:rFonts w:ascii="Arial" w:hAnsi="Arial" w:cs="Arial"/>
        </w:rPr>
        <w:t xml:space="preserve"> to secure network equipment</w:t>
      </w:r>
    </w:p>
    <w:p w14:paraId="07923A13" w14:textId="77777777" w:rsidR="007A1FAA" w:rsidRPr="007A1FAA" w:rsidRDefault="007A1FAA" w:rsidP="007A1FAA">
      <w:pPr>
        <w:numPr>
          <w:ilvl w:val="1"/>
          <w:numId w:val="9"/>
        </w:numPr>
        <w:rPr>
          <w:rFonts w:ascii="Arial" w:hAnsi="Arial" w:cs="Arial"/>
        </w:rPr>
      </w:pPr>
      <w:r w:rsidRPr="007A1FAA">
        <w:rPr>
          <w:rFonts w:ascii="Arial" w:hAnsi="Arial" w:cs="Arial"/>
        </w:rPr>
        <w:t xml:space="preserve">Implementation of </w:t>
      </w:r>
      <w:r w:rsidRPr="007A1FAA">
        <w:rPr>
          <w:rFonts w:ascii="Arial" w:hAnsi="Arial" w:cs="Arial"/>
          <w:b/>
          <w:bCs/>
        </w:rPr>
        <w:t>Fire Detection and Prevention</w:t>
      </w:r>
      <w:r w:rsidRPr="007A1FAA">
        <w:rPr>
          <w:rFonts w:ascii="Arial" w:hAnsi="Arial" w:cs="Arial"/>
        </w:rPr>
        <w:t xml:space="preserve"> systems (e.g., alarms, sprinklers)</w:t>
      </w:r>
    </w:p>
    <w:p w14:paraId="0FCAB143" w14:textId="77777777" w:rsidR="007A1FAA" w:rsidRPr="007A1FAA" w:rsidRDefault="007A1FAA" w:rsidP="007A1FAA">
      <w:pPr>
        <w:numPr>
          <w:ilvl w:val="0"/>
          <w:numId w:val="9"/>
        </w:numPr>
        <w:rPr>
          <w:rFonts w:ascii="Arial" w:hAnsi="Arial" w:cs="Arial"/>
        </w:rPr>
      </w:pPr>
      <w:r w:rsidRPr="007A1FAA">
        <w:rPr>
          <w:rFonts w:ascii="Arial" w:hAnsi="Arial" w:cs="Arial"/>
          <w:b/>
          <w:bCs/>
        </w:rPr>
        <w:t>Policy Development:</w:t>
      </w:r>
      <w:r w:rsidRPr="007A1FAA">
        <w:rPr>
          <w:rFonts w:ascii="Arial" w:hAnsi="Arial" w:cs="Arial"/>
        </w:rPr>
        <w:br/>
        <w:t>Policies are required to address:</w:t>
      </w:r>
    </w:p>
    <w:p w14:paraId="6DFF2051" w14:textId="77777777" w:rsidR="007A1FAA" w:rsidRPr="007A1FAA" w:rsidRDefault="007A1FAA" w:rsidP="007A1FAA">
      <w:pPr>
        <w:numPr>
          <w:ilvl w:val="1"/>
          <w:numId w:val="9"/>
        </w:numPr>
        <w:rPr>
          <w:rFonts w:ascii="Arial" w:hAnsi="Arial" w:cs="Arial"/>
        </w:rPr>
      </w:pPr>
      <w:r w:rsidRPr="007A1FAA">
        <w:rPr>
          <w:rFonts w:ascii="Arial" w:hAnsi="Arial" w:cs="Arial"/>
          <w:b/>
          <w:bCs/>
        </w:rPr>
        <w:t>Compliance with PCI DSS</w:t>
      </w:r>
      <w:r w:rsidRPr="007A1FAA">
        <w:rPr>
          <w:rFonts w:ascii="Arial" w:hAnsi="Arial" w:cs="Arial"/>
        </w:rPr>
        <w:t xml:space="preserve"> and </w:t>
      </w:r>
      <w:r w:rsidRPr="007A1FAA">
        <w:rPr>
          <w:rFonts w:ascii="Arial" w:hAnsi="Arial" w:cs="Arial"/>
          <w:b/>
          <w:bCs/>
        </w:rPr>
        <w:t>GDPR</w:t>
      </w:r>
    </w:p>
    <w:p w14:paraId="6F87C07B" w14:textId="77777777" w:rsidR="007A1FAA" w:rsidRPr="007A1FAA" w:rsidRDefault="007A1FAA" w:rsidP="007A1FAA">
      <w:pPr>
        <w:numPr>
          <w:ilvl w:val="1"/>
          <w:numId w:val="9"/>
        </w:numPr>
        <w:rPr>
          <w:rFonts w:ascii="Arial" w:hAnsi="Arial" w:cs="Arial"/>
        </w:rPr>
      </w:pPr>
      <w:r w:rsidRPr="007A1FAA">
        <w:rPr>
          <w:rFonts w:ascii="Arial" w:hAnsi="Arial" w:cs="Arial"/>
        </w:rPr>
        <w:t xml:space="preserve">Adherence to </w:t>
      </w:r>
      <w:r w:rsidRPr="007A1FAA">
        <w:rPr>
          <w:rFonts w:ascii="Arial" w:hAnsi="Arial" w:cs="Arial"/>
          <w:b/>
          <w:bCs/>
        </w:rPr>
        <w:t>SOC1</w:t>
      </w:r>
      <w:r w:rsidRPr="007A1FAA">
        <w:rPr>
          <w:rFonts w:ascii="Arial" w:hAnsi="Arial" w:cs="Arial"/>
        </w:rPr>
        <w:t xml:space="preserve"> and </w:t>
      </w:r>
      <w:r w:rsidRPr="007A1FAA">
        <w:rPr>
          <w:rFonts w:ascii="Arial" w:hAnsi="Arial" w:cs="Arial"/>
          <w:b/>
          <w:bCs/>
        </w:rPr>
        <w:t>SOC2</w:t>
      </w:r>
      <w:r w:rsidRPr="007A1FAA">
        <w:rPr>
          <w:rFonts w:ascii="Arial" w:hAnsi="Arial" w:cs="Arial"/>
        </w:rPr>
        <w:t xml:space="preserve"> guidelines concerning user access controls and overall data security</w:t>
      </w:r>
    </w:p>
    <w:p w14:paraId="45F00EAB" w14:textId="77777777" w:rsidR="007A1FAA" w:rsidRPr="007A1FAA" w:rsidRDefault="007A1FAA" w:rsidP="007A1FAA">
      <w:pPr>
        <w:rPr>
          <w:rFonts w:ascii="Arial" w:hAnsi="Arial" w:cs="Arial"/>
          <w:b/>
          <w:bCs/>
        </w:rPr>
      </w:pPr>
      <w:r w:rsidRPr="007A1FAA">
        <w:rPr>
          <w:rFonts w:ascii="Arial" w:hAnsi="Arial" w:cs="Arial"/>
          <w:b/>
          <w:bCs/>
        </w:rPr>
        <w:t>Findings (To Be Addressed in Future)</w:t>
      </w:r>
    </w:p>
    <w:p w14:paraId="256F83D3" w14:textId="77777777" w:rsidR="007A1FAA" w:rsidRPr="007A1FAA" w:rsidRDefault="007A1FAA" w:rsidP="007A1FAA">
      <w:pPr>
        <w:rPr>
          <w:rFonts w:ascii="Arial" w:hAnsi="Arial" w:cs="Arial"/>
        </w:rPr>
      </w:pPr>
      <w:r w:rsidRPr="007A1FAA">
        <w:rPr>
          <w:rFonts w:ascii="Arial" w:hAnsi="Arial" w:cs="Arial"/>
        </w:rPr>
        <w:t>Following the resolution of critical issues, the following physical security enhancements should be considered:</w:t>
      </w:r>
    </w:p>
    <w:p w14:paraId="4220F6FD" w14:textId="77777777" w:rsidR="007A1FAA" w:rsidRPr="007A1FAA" w:rsidRDefault="007A1FAA" w:rsidP="007A1FAA">
      <w:pPr>
        <w:numPr>
          <w:ilvl w:val="0"/>
          <w:numId w:val="10"/>
        </w:numPr>
        <w:rPr>
          <w:rFonts w:ascii="Arial" w:hAnsi="Arial" w:cs="Arial"/>
        </w:rPr>
      </w:pPr>
      <w:r w:rsidRPr="007A1FAA">
        <w:rPr>
          <w:rFonts w:ascii="Arial" w:hAnsi="Arial" w:cs="Arial"/>
        </w:rPr>
        <w:t xml:space="preserve">Implementation of </w:t>
      </w:r>
      <w:r w:rsidRPr="007A1FAA">
        <w:rPr>
          <w:rFonts w:ascii="Arial" w:hAnsi="Arial" w:cs="Arial"/>
          <w:b/>
          <w:bCs/>
        </w:rPr>
        <w:t>Time-Controlled Safes</w:t>
      </w:r>
    </w:p>
    <w:p w14:paraId="05B030BD" w14:textId="77777777" w:rsidR="007A1FAA" w:rsidRPr="007A1FAA" w:rsidRDefault="007A1FAA" w:rsidP="007A1FAA">
      <w:pPr>
        <w:numPr>
          <w:ilvl w:val="0"/>
          <w:numId w:val="10"/>
        </w:numPr>
        <w:rPr>
          <w:rFonts w:ascii="Arial" w:hAnsi="Arial" w:cs="Arial"/>
        </w:rPr>
      </w:pPr>
      <w:r w:rsidRPr="007A1FAA">
        <w:rPr>
          <w:rFonts w:ascii="Arial" w:hAnsi="Arial" w:cs="Arial"/>
        </w:rPr>
        <w:t xml:space="preserve">Improvement of </w:t>
      </w:r>
      <w:r w:rsidRPr="007A1FAA">
        <w:rPr>
          <w:rFonts w:ascii="Arial" w:hAnsi="Arial" w:cs="Arial"/>
          <w:b/>
          <w:bCs/>
        </w:rPr>
        <w:t>Lighting</w:t>
      </w:r>
      <w:r w:rsidRPr="007A1FAA">
        <w:rPr>
          <w:rFonts w:ascii="Arial" w:hAnsi="Arial" w:cs="Arial"/>
        </w:rPr>
        <w:t xml:space="preserve"> in key areas</w:t>
      </w:r>
    </w:p>
    <w:p w14:paraId="534A7A8E" w14:textId="77777777" w:rsidR="007A1FAA" w:rsidRPr="007A1FAA" w:rsidRDefault="007A1FAA" w:rsidP="007A1FAA">
      <w:pPr>
        <w:numPr>
          <w:ilvl w:val="0"/>
          <w:numId w:val="10"/>
        </w:numPr>
        <w:rPr>
          <w:rFonts w:ascii="Arial" w:hAnsi="Arial" w:cs="Arial"/>
        </w:rPr>
      </w:pPr>
      <w:r w:rsidRPr="007A1FAA">
        <w:rPr>
          <w:rFonts w:ascii="Arial" w:hAnsi="Arial" w:cs="Arial"/>
        </w:rPr>
        <w:t xml:space="preserve">Installation of </w:t>
      </w:r>
      <w:r w:rsidRPr="007A1FAA">
        <w:rPr>
          <w:rFonts w:ascii="Arial" w:hAnsi="Arial" w:cs="Arial"/>
          <w:b/>
          <w:bCs/>
        </w:rPr>
        <w:t>Signage</w:t>
      </w:r>
      <w:r w:rsidRPr="007A1FAA">
        <w:rPr>
          <w:rFonts w:ascii="Arial" w:hAnsi="Arial" w:cs="Arial"/>
        </w:rPr>
        <w:t xml:space="preserve"> indicating the alarm service provider in restricted zones</w:t>
      </w:r>
    </w:p>
    <w:p w14:paraId="6B4C86C1" w14:textId="77777777" w:rsidR="007A1FAA" w:rsidRPr="007A1FAA" w:rsidRDefault="007A1FAA" w:rsidP="007A1FAA">
      <w:pPr>
        <w:rPr>
          <w:rFonts w:ascii="Arial" w:hAnsi="Arial" w:cs="Arial"/>
          <w:b/>
          <w:bCs/>
        </w:rPr>
      </w:pPr>
      <w:r w:rsidRPr="007A1FAA">
        <w:rPr>
          <w:rFonts w:ascii="Arial" w:hAnsi="Arial" w:cs="Arial"/>
          <w:b/>
          <w:bCs/>
        </w:rPr>
        <w:t>Summary &amp; Recommendations</w:t>
      </w:r>
    </w:p>
    <w:p w14:paraId="71DA8CE7" w14:textId="77777777" w:rsidR="007A1FAA" w:rsidRPr="007A1FAA" w:rsidRDefault="007A1FAA" w:rsidP="007A1FAA">
      <w:pPr>
        <w:rPr>
          <w:rFonts w:ascii="Arial" w:hAnsi="Arial" w:cs="Arial"/>
        </w:rPr>
      </w:pPr>
      <w:r w:rsidRPr="007A1FAA">
        <w:rPr>
          <w:rFonts w:ascii="Arial" w:hAnsi="Arial" w:cs="Arial"/>
          <w:b/>
          <w:bCs/>
        </w:rPr>
        <w:t>Immediate Action Required:</w:t>
      </w:r>
      <w:r w:rsidRPr="007A1FAA">
        <w:rPr>
          <w:rFonts w:ascii="Arial" w:hAnsi="Arial" w:cs="Arial"/>
        </w:rPr>
        <w:br/>
        <w:t xml:space="preserve">It is imperative that </w:t>
      </w:r>
      <w:proofErr w:type="spellStart"/>
      <w:r w:rsidRPr="007A1FAA">
        <w:rPr>
          <w:rFonts w:ascii="Arial" w:hAnsi="Arial" w:cs="Arial"/>
        </w:rPr>
        <w:t>Botium</w:t>
      </w:r>
      <w:proofErr w:type="spellEnd"/>
      <w:r w:rsidRPr="007A1FAA">
        <w:rPr>
          <w:rFonts w:ascii="Arial" w:hAnsi="Arial" w:cs="Arial"/>
        </w:rPr>
        <w:t xml:space="preserve"> Toys prioritizes the remediation of issues related to </w:t>
      </w:r>
      <w:r w:rsidRPr="007A1FAA">
        <w:rPr>
          <w:rFonts w:ascii="Arial" w:hAnsi="Arial" w:cs="Arial"/>
          <w:b/>
          <w:bCs/>
        </w:rPr>
        <w:t>PCI DSS</w:t>
      </w:r>
      <w:r w:rsidRPr="007A1FAA">
        <w:rPr>
          <w:rFonts w:ascii="Arial" w:hAnsi="Arial" w:cs="Arial"/>
        </w:rPr>
        <w:t xml:space="preserve"> and </w:t>
      </w:r>
      <w:r w:rsidRPr="007A1FAA">
        <w:rPr>
          <w:rFonts w:ascii="Arial" w:hAnsi="Arial" w:cs="Arial"/>
          <w:b/>
          <w:bCs/>
        </w:rPr>
        <w:t>GDPR</w:t>
      </w:r>
      <w:r w:rsidRPr="007A1FAA">
        <w:rPr>
          <w:rFonts w:ascii="Arial" w:hAnsi="Arial" w:cs="Arial"/>
        </w:rPr>
        <w:t xml:space="preserve"> compliance. As the company manages online payments and expands its services to international markets, including the European Union, adherence to these regulations is crucial.</w:t>
      </w:r>
    </w:p>
    <w:p w14:paraId="685C5E3F" w14:textId="77777777" w:rsidR="007A1FAA" w:rsidRPr="007A1FAA" w:rsidRDefault="007A1FAA" w:rsidP="007A1FAA">
      <w:pPr>
        <w:rPr>
          <w:rFonts w:ascii="Arial" w:hAnsi="Arial" w:cs="Arial"/>
        </w:rPr>
      </w:pPr>
      <w:r w:rsidRPr="007A1FAA">
        <w:rPr>
          <w:rFonts w:ascii="Arial" w:hAnsi="Arial" w:cs="Arial"/>
        </w:rPr>
        <w:t xml:space="preserve">The adoption of </w:t>
      </w:r>
      <w:r w:rsidRPr="007A1FAA">
        <w:rPr>
          <w:rFonts w:ascii="Arial" w:hAnsi="Arial" w:cs="Arial"/>
          <w:b/>
          <w:bCs/>
        </w:rPr>
        <w:t>SOC1</w:t>
      </w:r>
      <w:r w:rsidRPr="007A1FAA">
        <w:rPr>
          <w:rFonts w:ascii="Arial" w:hAnsi="Arial" w:cs="Arial"/>
        </w:rPr>
        <w:t xml:space="preserve"> and </w:t>
      </w:r>
      <w:r w:rsidRPr="007A1FAA">
        <w:rPr>
          <w:rFonts w:ascii="Arial" w:hAnsi="Arial" w:cs="Arial"/>
          <w:b/>
          <w:bCs/>
        </w:rPr>
        <w:t>SOC2</w:t>
      </w:r>
      <w:r w:rsidRPr="007A1FAA">
        <w:rPr>
          <w:rFonts w:ascii="Arial" w:hAnsi="Arial" w:cs="Arial"/>
        </w:rPr>
        <w:t xml:space="preserve"> guidelines related to user access controls should facilitate the implementation of the principle of least privilege, along with the development of necessary policies and procedures.</w:t>
      </w:r>
    </w:p>
    <w:p w14:paraId="3A98791E" w14:textId="77777777" w:rsidR="007A1FAA" w:rsidRPr="007A1FAA" w:rsidRDefault="007A1FAA" w:rsidP="007A1FAA">
      <w:pPr>
        <w:rPr>
          <w:rFonts w:ascii="Arial" w:hAnsi="Arial" w:cs="Arial"/>
        </w:rPr>
      </w:pPr>
      <w:r w:rsidRPr="007A1FAA">
        <w:rPr>
          <w:rFonts w:ascii="Arial" w:hAnsi="Arial" w:cs="Arial"/>
          <w:b/>
          <w:bCs/>
        </w:rPr>
        <w:t>Business Continuity Measures:</w:t>
      </w:r>
      <w:r w:rsidRPr="007A1FAA">
        <w:rPr>
          <w:rFonts w:ascii="Arial" w:hAnsi="Arial" w:cs="Arial"/>
        </w:rPr>
        <w:br/>
        <w:t xml:space="preserve">The establishment of </w:t>
      </w:r>
      <w:r w:rsidRPr="007A1FAA">
        <w:rPr>
          <w:rFonts w:ascii="Arial" w:hAnsi="Arial" w:cs="Arial"/>
          <w:b/>
          <w:bCs/>
        </w:rPr>
        <w:t>Disaster Recovery Plans</w:t>
      </w:r>
      <w:r w:rsidRPr="007A1FAA">
        <w:rPr>
          <w:rFonts w:ascii="Arial" w:hAnsi="Arial" w:cs="Arial"/>
        </w:rPr>
        <w:t xml:space="preserve"> and robust </w:t>
      </w:r>
      <w:r w:rsidRPr="007A1FAA">
        <w:rPr>
          <w:rFonts w:ascii="Arial" w:hAnsi="Arial" w:cs="Arial"/>
          <w:b/>
          <w:bCs/>
        </w:rPr>
        <w:t>Backup Systems</w:t>
      </w:r>
      <w:r w:rsidRPr="007A1FAA">
        <w:rPr>
          <w:rFonts w:ascii="Arial" w:hAnsi="Arial" w:cs="Arial"/>
        </w:rPr>
        <w:t xml:space="preserve"> is vital for ensuring business continuity in the event of incidents, ranging from cyberattacks to physical disasters. Additionally, fire detection and prevention systems should be implemented to safeguard against physical threats.</w:t>
      </w:r>
    </w:p>
    <w:p w14:paraId="066B52C3" w14:textId="77777777" w:rsidR="007A1FAA" w:rsidRPr="007A1FAA" w:rsidRDefault="007A1FAA" w:rsidP="007A1FAA">
      <w:pPr>
        <w:rPr>
          <w:rFonts w:ascii="Arial" w:hAnsi="Arial" w:cs="Arial"/>
        </w:rPr>
      </w:pPr>
      <w:r w:rsidRPr="007A1FAA">
        <w:rPr>
          <w:rFonts w:ascii="Arial" w:hAnsi="Arial" w:cs="Arial"/>
          <w:b/>
          <w:bCs/>
        </w:rPr>
        <w:t>Enhancing Security Infrastructure:</w:t>
      </w:r>
      <w:r w:rsidRPr="007A1FAA">
        <w:rPr>
          <w:rFonts w:ascii="Arial" w:hAnsi="Arial" w:cs="Arial"/>
        </w:rPr>
        <w:br/>
        <w:t xml:space="preserve">Integrating an </w:t>
      </w:r>
      <w:r w:rsidRPr="007A1FAA">
        <w:rPr>
          <w:rFonts w:ascii="Arial" w:hAnsi="Arial" w:cs="Arial"/>
          <w:b/>
          <w:bCs/>
        </w:rPr>
        <w:t>Intrusion Detection System (IDS)</w:t>
      </w:r>
      <w:r w:rsidRPr="007A1FAA">
        <w:rPr>
          <w:rFonts w:ascii="Arial" w:hAnsi="Arial" w:cs="Arial"/>
        </w:rPr>
        <w:t xml:space="preserve"> and </w:t>
      </w:r>
      <w:r w:rsidRPr="007A1FAA">
        <w:rPr>
          <w:rFonts w:ascii="Arial" w:hAnsi="Arial" w:cs="Arial"/>
          <w:b/>
          <w:bCs/>
        </w:rPr>
        <w:t>Antivirus (AV) software</w:t>
      </w:r>
      <w:r w:rsidRPr="007A1FAA">
        <w:rPr>
          <w:rFonts w:ascii="Arial" w:hAnsi="Arial" w:cs="Arial"/>
        </w:rPr>
        <w:t xml:space="preserve"> into existing systems will significantly enhance </w:t>
      </w:r>
      <w:proofErr w:type="spellStart"/>
      <w:r w:rsidRPr="007A1FAA">
        <w:rPr>
          <w:rFonts w:ascii="Arial" w:hAnsi="Arial" w:cs="Arial"/>
        </w:rPr>
        <w:t>Botium</w:t>
      </w:r>
      <w:proofErr w:type="spellEnd"/>
      <w:r w:rsidRPr="007A1FAA">
        <w:rPr>
          <w:rFonts w:ascii="Arial" w:hAnsi="Arial" w:cs="Arial"/>
        </w:rPr>
        <w:t xml:space="preserve"> Toys' capacity to detect and mitigate potential threats, particularly </w:t>
      </w:r>
      <w:proofErr w:type="gramStart"/>
      <w:r w:rsidRPr="007A1FAA">
        <w:rPr>
          <w:rFonts w:ascii="Arial" w:hAnsi="Arial" w:cs="Arial"/>
        </w:rPr>
        <w:t>in light of</w:t>
      </w:r>
      <w:proofErr w:type="gramEnd"/>
      <w:r w:rsidRPr="007A1FAA">
        <w:rPr>
          <w:rFonts w:ascii="Arial" w:hAnsi="Arial" w:cs="Arial"/>
        </w:rPr>
        <w:t xml:space="preserve"> legacy systems that require ongoing manual monitoring.</w:t>
      </w:r>
    </w:p>
    <w:p w14:paraId="5E52B4AA" w14:textId="77777777" w:rsidR="007A1FAA" w:rsidRPr="007A1FAA" w:rsidRDefault="007A1FAA" w:rsidP="007A1FAA">
      <w:pPr>
        <w:rPr>
          <w:rFonts w:ascii="Arial" w:hAnsi="Arial" w:cs="Arial"/>
        </w:rPr>
      </w:pPr>
      <w:r w:rsidRPr="007A1FAA">
        <w:rPr>
          <w:rFonts w:ascii="Arial" w:hAnsi="Arial" w:cs="Arial"/>
          <w:b/>
          <w:bCs/>
        </w:rPr>
        <w:t>Physical Asset Security:</w:t>
      </w:r>
      <w:r w:rsidRPr="007A1FAA">
        <w:rPr>
          <w:rFonts w:ascii="Arial" w:hAnsi="Arial" w:cs="Arial"/>
        </w:rPr>
        <w:br/>
        <w:t xml:space="preserve">To bolster the security of </w:t>
      </w:r>
      <w:proofErr w:type="spellStart"/>
      <w:r w:rsidRPr="007A1FAA">
        <w:rPr>
          <w:rFonts w:ascii="Arial" w:hAnsi="Arial" w:cs="Arial"/>
        </w:rPr>
        <w:t>Botium</w:t>
      </w:r>
      <w:proofErr w:type="spellEnd"/>
      <w:r w:rsidRPr="007A1FAA">
        <w:rPr>
          <w:rFonts w:ascii="Arial" w:hAnsi="Arial" w:cs="Arial"/>
        </w:rPr>
        <w:t xml:space="preserve"> Toys’ physical assets, the installation of </w:t>
      </w:r>
      <w:r w:rsidRPr="007A1FAA">
        <w:rPr>
          <w:rFonts w:ascii="Arial" w:hAnsi="Arial" w:cs="Arial"/>
          <w:b/>
          <w:bCs/>
        </w:rPr>
        <w:t>locks</w:t>
      </w:r>
      <w:r w:rsidRPr="007A1FAA">
        <w:rPr>
          <w:rFonts w:ascii="Arial" w:hAnsi="Arial" w:cs="Arial"/>
        </w:rPr>
        <w:t xml:space="preserve"> and </w:t>
      </w:r>
      <w:r w:rsidRPr="007A1FAA">
        <w:rPr>
          <w:rFonts w:ascii="Arial" w:hAnsi="Arial" w:cs="Arial"/>
          <w:b/>
          <w:bCs/>
        </w:rPr>
        <w:t>CCTV systems</w:t>
      </w:r>
      <w:r w:rsidRPr="007A1FAA">
        <w:rPr>
          <w:rFonts w:ascii="Arial" w:hAnsi="Arial" w:cs="Arial"/>
        </w:rPr>
        <w:t xml:space="preserve"> is recommended. Furthermore, the implementation of </w:t>
      </w:r>
      <w:r w:rsidRPr="007A1FAA">
        <w:rPr>
          <w:rFonts w:ascii="Arial" w:hAnsi="Arial" w:cs="Arial"/>
          <w:b/>
          <w:bCs/>
        </w:rPr>
        <w:t>time-controlled safes</w:t>
      </w:r>
      <w:r w:rsidRPr="007A1FAA">
        <w:rPr>
          <w:rFonts w:ascii="Arial" w:hAnsi="Arial" w:cs="Arial"/>
        </w:rPr>
        <w:t xml:space="preserve">, improved </w:t>
      </w:r>
      <w:r w:rsidRPr="007A1FAA">
        <w:rPr>
          <w:rFonts w:ascii="Arial" w:hAnsi="Arial" w:cs="Arial"/>
          <w:b/>
          <w:bCs/>
        </w:rPr>
        <w:t>lighting</w:t>
      </w:r>
      <w:r w:rsidRPr="007A1FAA">
        <w:rPr>
          <w:rFonts w:ascii="Arial" w:hAnsi="Arial" w:cs="Arial"/>
        </w:rPr>
        <w:t xml:space="preserve">, and appropriate </w:t>
      </w:r>
      <w:r w:rsidRPr="007A1FAA">
        <w:rPr>
          <w:rFonts w:ascii="Arial" w:hAnsi="Arial" w:cs="Arial"/>
          <w:b/>
          <w:bCs/>
        </w:rPr>
        <w:t>signage</w:t>
      </w:r>
      <w:r w:rsidRPr="007A1FAA">
        <w:rPr>
          <w:rFonts w:ascii="Arial" w:hAnsi="Arial" w:cs="Arial"/>
        </w:rPr>
        <w:t xml:space="preserve"> will enhance the security of restricted areas.</w:t>
      </w:r>
    </w:p>
    <w:p w14:paraId="25E9D5F2" w14:textId="77777777" w:rsidR="007A1FAA" w:rsidRPr="007A1FAA" w:rsidRDefault="008E02FF" w:rsidP="007A1FAA">
      <w:pPr>
        <w:rPr>
          <w:rFonts w:ascii="Arial" w:hAnsi="Arial" w:cs="Arial"/>
        </w:rPr>
      </w:pPr>
      <w:r w:rsidRPr="007A1FAA">
        <w:rPr>
          <w:rFonts w:ascii="Arial" w:hAnsi="Arial" w:cs="Arial"/>
          <w:noProof/>
        </w:rPr>
        <w:pict w14:anchorId="2F385C55">
          <v:rect id="_x0000_i1026" alt="" style="width:468pt;height:.05pt;mso-width-percent:0;mso-height-percent:0;mso-width-percent:0;mso-height-percent:0" o:hralign="center" o:hrstd="t" o:hr="t" fillcolor="#a0a0a0" stroked="f"/>
        </w:pict>
      </w:r>
    </w:p>
    <w:p w14:paraId="16C165E1" w14:textId="77777777" w:rsidR="007A1FAA" w:rsidRPr="007A1FAA" w:rsidRDefault="007A1FAA" w:rsidP="007A1FAA">
      <w:pPr>
        <w:rPr>
          <w:rFonts w:ascii="Arial" w:hAnsi="Arial" w:cs="Arial"/>
        </w:rPr>
      </w:pPr>
      <w:r w:rsidRPr="007A1FAA">
        <w:rPr>
          <w:rFonts w:ascii="Arial" w:hAnsi="Arial" w:cs="Arial"/>
        </w:rPr>
        <w:lastRenderedPageBreak/>
        <w:t xml:space="preserve">By addressing these findings and implementing the recommended actions, </w:t>
      </w:r>
      <w:proofErr w:type="spellStart"/>
      <w:r w:rsidRPr="007A1FAA">
        <w:rPr>
          <w:rFonts w:ascii="Arial" w:hAnsi="Arial" w:cs="Arial"/>
        </w:rPr>
        <w:t>Botium</w:t>
      </w:r>
      <w:proofErr w:type="spellEnd"/>
      <w:r w:rsidRPr="007A1FAA">
        <w:rPr>
          <w:rFonts w:ascii="Arial" w:hAnsi="Arial" w:cs="Arial"/>
        </w:rPr>
        <w:t xml:space="preserve"> Toys can strengthen its overall security posture and ensure compliance with critical regulatory standards.</w:t>
      </w:r>
    </w:p>
    <w:p w14:paraId="146E2EB9" w14:textId="77777777" w:rsidR="007A1FAA" w:rsidRPr="007A1FAA" w:rsidRDefault="007A1FAA" w:rsidP="007A1FAA">
      <w:pPr>
        <w:rPr>
          <w:rFonts w:ascii="Arial" w:hAnsi="Arial" w:cs="Arial"/>
        </w:rPr>
      </w:pPr>
      <w:r w:rsidRPr="007A1FAA">
        <w:rPr>
          <w:rFonts w:ascii="Arial" w:hAnsi="Arial" w:cs="Arial"/>
        </w:rPr>
        <w:t>Sincerely,</w:t>
      </w:r>
      <w:r w:rsidRPr="007A1FAA">
        <w:rPr>
          <w:rFonts w:ascii="Arial" w:hAnsi="Arial" w:cs="Arial"/>
        </w:rPr>
        <w:br/>
        <w:t>John Russell</w:t>
      </w:r>
    </w:p>
    <w:p w14:paraId="6DECB6BF" w14:textId="77777777" w:rsidR="007A1FAA" w:rsidRPr="007A0A94" w:rsidRDefault="007A1FAA" w:rsidP="007A1FAA">
      <w:pPr>
        <w:rPr>
          <w:rFonts w:ascii="Arial" w:hAnsi="Arial" w:cs="Arial"/>
        </w:rPr>
      </w:pPr>
    </w:p>
    <w:p w14:paraId="02A4D524" w14:textId="77777777" w:rsidR="007A1FAA" w:rsidRPr="007A0A94" w:rsidRDefault="007A1FAA" w:rsidP="007A1FAA">
      <w:pPr>
        <w:rPr>
          <w:rFonts w:ascii="Arial" w:hAnsi="Arial" w:cs="Arial"/>
        </w:rPr>
      </w:pPr>
    </w:p>
    <w:p w14:paraId="2504BE0B" w14:textId="41FB8443" w:rsidR="007A0A94" w:rsidRPr="007A0A94" w:rsidRDefault="008E02FF" w:rsidP="007A1FAA">
      <w:pPr>
        <w:rPr>
          <w:rFonts w:ascii="Arial" w:hAnsi="Arial" w:cs="Arial"/>
        </w:rPr>
      </w:pPr>
      <w:r>
        <w:rPr>
          <w:rFonts w:ascii="Arial" w:hAnsi="Arial" w:cs="Arial"/>
          <w:noProof/>
        </w:rPr>
        <w:pict w14:anchorId="690DD721">
          <v:rect id="_x0000_i1025" alt="" style="width:468pt;height:.05pt;mso-width-percent:0;mso-height-percent:0;mso-width-percent:0;mso-height-percent:0" o:hralign="center" o:hrstd="t" o:hr="t" fillcolor="#a0a0a0" stroked="f"/>
        </w:pict>
      </w:r>
    </w:p>
    <w:p w14:paraId="4EC8FB95" w14:textId="0E5D1BEB" w:rsidR="007A1FAA" w:rsidRPr="007A0A94" w:rsidRDefault="007A1FAA" w:rsidP="007A1FAA">
      <w:pPr>
        <w:rPr>
          <w:rFonts w:ascii="Arial" w:hAnsi="Arial" w:cs="Arial"/>
        </w:rPr>
      </w:pPr>
    </w:p>
    <w:p w14:paraId="719B36E6" w14:textId="27FD6B38" w:rsidR="007A0A94" w:rsidRPr="007A0A94" w:rsidRDefault="007A0A94" w:rsidP="007A1FAA">
      <w:pPr>
        <w:rPr>
          <w:rFonts w:ascii="Arial" w:hAnsi="Arial" w:cs="Arial"/>
        </w:rPr>
      </w:pPr>
      <w:r w:rsidRPr="007A0A94">
        <w:rPr>
          <w:rFonts w:ascii="Arial" w:hAnsi="Arial" w:cs="Arial"/>
        </w:rPr>
        <w:t xml:space="preserve">Conclusion </w:t>
      </w:r>
    </w:p>
    <w:p w14:paraId="6B1A0FB4" w14:textId="77777777" w:rsidR="007A0A94" w:rsidRPr="007A0A94" w:rsidRDefault="007A0A94" w:rsidP="007A1FAA">
      <w:pPr>
        <w:rPr>
          <w:rFonts w:ascii="Arial" w:hAnsi="Arial" w:cs="Arial"/>
        </w:rPr>
      </w:pPr>
    </w:p>
    <w:p w14:paraId="192C1F6B" w14:textId="77777777" w:rsidR="007A0A94" w:rsidRPr="007A0A94" w:rsidRDefault="007A0A94" w:rsidP="007A0A94">
      <w:pPr>
        <w:rPr>
          <w:rFonts w:ascii="Arial" w:hAnsi="Arial" w:cs="Arial"/>
        </w:rPr>
      </w:pPr>
      <w:r w:rsidRPr="007A0A94">
        <w:rPr>
          <w:rFonts w:ascii="Arial" w:hAnsi="Arial" w:cs="Arial"/>
        </w:rPr>
        <w:t>This concludes my mock security audit write-up. I trust you found it informative and insightful. I welcome any constructive feedback or suggestions for improvement.</w:t>
      </w:r>
    </w:p>
    <w:p w14:paraId="4CBE0E7B" w14:textId="77777777" w:rsidR="007A0A94" w:rsidRPr="007A0A94" w:rsidRDefault="007A0A94" w:rsidP="007A0A94">
      <w:pPr>
        <w:rPr>
          <w:rFonts w:ascii="Arial" w:hAnsi="Arial" w:cs="Arial"/>
          <w:b/>
          <w:bCs/>
        </w:rPr>
      </w:pPr>
      <w:r w:rsidRPr="007A0A94">
        <w:rPr>
          <w:rFonts w:ascii="Arial" w:hAnsi="Arial" w:cs="Arial"/>
          <w:b/>
          <w:bCs/>
        </w:rPr>
        <w:t>Self-Evaluation</w:t>
      </w:r>
    </w:p>
    <w:p w14:paraId="323E70E2" w14:textId="77777777" w:rsidR="007A0A94" w:rsidRPr="007A0A94" w:rsidRDefault="007A0A94" w:rsidP="007A0A94">
      <w:pPr>
        <w:rPr>
          <w:rFonts w:ascii="Arial" w:hAnsi="Arial" w:cs="Arial"/>
        </w:rPr>
      </w:pPr>
      <w:r w:rsidRPr="007A0A94">
        <w:rPr>
          <w:rFonts w:ascii="Arial" w:hAnsi="Arial" w:cs="Arial"/>
        </w:rPr>
        <w:t xml:space="preserve">Overall, I successfully identified the key priority controls that require immediate implementation to mitigate risks. I also articulated the necessity for </w:t>
      </w:r>
      <w:proofErr w:type="spellStart"/>
      <w:r w:rsidRPr="007A0A94">
        <w:rPr>
          <w:rFonts w:ascii="Arial" w:hAnsi="Arial" w:cs="Arial"/>
        </w:rPr>
        <w:t>Botium</w:t>
      </w:r>
      <w:proofErr w:type="spellEnd"/>
      <w:r w:rsidRPr="007A0A94">
        <w:rPr>
          <w:rFonts w:ascii="Arial" w:hAnsi="Arial" w:cs="Arial"/>
        </w:rPr>
        <w:t xml:space="preserve"> Toys to comply with the selected regulations and standards effectively. I truly appreciated the challenge this assignment posed, as it allowed me to apply the knowledge and skills I have gained through my studies and practical experiences.</w:t>
      </w:r>
    </w:p>
    <w:p w14:paraId="207D4CAB" w14:textId="77777777" w:rsidR="007A0A94" w:rsidRPr="007A0A94" w:rsidRDefault="007A0A94" w:rsidP="007A0A94">
      <w:pPr>
        <w:rPr>
          <w:rFonts w:ascii="Arial" w:hAnsi="Arial" w:cs="Arial"/>
          <w:b/>
          <w:bCs/>
        </w:rPr>
      </w:pPr>
      <w:r w:rsidRPr="007A0A94">
        <w:rPr>
          <w:rFonts w:ascii="Arial" w:hAnsi="Arial" w:cs="Arial"/>
          <w:b/>
          <w:bCs/>
        </w:rPr>
        <w:t>Lessons Learned</w:t>
      </w:r>
    </w:p>
    <w:p w14:paraId="01F3094D" w14:textId="77777777" w:rsidR="007A0A94" w:rsidRPr="007A0A94" w:rsidRDefault="007A0A94" w:rsidP="007A0A94">
      <w:pPr>
        <w:rPr>
          <w:rFonts w:ascii="Arial" w:hAnsi="Arial" w:cs="Arial"/>
        </w:rPr>
      </w:pPr>
      <w:r w:rsidRPr="007A0A94">
        <w:rPr>
          <w:rFonts w:ascii="Arial" w:hAnsi="Arial" w:cs="Arial"/>
        </w:rPr>
        <w:t>One area where I faced challenges was in articulating detailed findings within the stakeholder memorandum while maintaining conciseness. I dedicated substantial time to refining this aspect, learning the importance of using lists, proofreading my work, avoiding redundancy, and filtering out unnecessary information.</w:t>
      </w:r>
    </w:p>
    <w:p w14:paraId="63B885E5" w14:textId="77777777" w:rsidR="007A0A94" w:rsidRPr="007A0A94" w:rsidRDefault="007A0A94" w:rsidP="007A0A94">
      <w:pPr>
        <w:rPr>
          <w:rFonts w:ascii="Arial" w:hAnsi="Arial" w:cs="Arial"/>
        </w:rPr>
      </w:pPr>
      <w:r w:rsidRPr="007A0A94">
        <w:rPr>
          <w:rFonts w:ascii="Arial" w:hAnsi="Arial" w:cs="Arial"/>
        </w:rPr>
        <w:t xml:space="preserve">Additionally, I initially struggled to clarify how the System and Organization Controls (SOC) standards relate to organizational user access policies, as well as the concepts of confidentiality, privacy, integrity, availability, security, and overall data safety. Throughout the audit process, I gained a more nuanced understanding of how these standards encompass not only financial </w:t>
      </w:r>
      <w:proofErr w:type="gramStart"/>
      <w:r w:rsidRPr="007A0A94">
        <w:rPr>
          <w:rFonts w:ascii="Arial" w:hAnsi="Arial" w:cs="Arial"/>
        </w:rPr>
        <w:t>compliance</w:t>
      </w:r>
      <w:proofErr w:type="gramEnd"/>
      <w:r w:rsidRPr="007A0A94">
        <w:rPr>
          <w:rFonts w:ascii="Arial" w:hAnsi="Arial" w:cs="Arial"/>
        </w:rPr>
        <w:t xml:space="preserve"> but also broader considerations related to risk management.</w:t>
      </w:r>
    </w:p>
    <w:p w14:paraId="68E665E7" w14:textId="77777777" w:rsidR="007A0A94" w:rsidRPr="007A0A94" w:rsidRDefault="007A0A94" w:rsidP="007A1FAA">
      <w:pPr>
        <w:rPr>
          <w:rFonts w:ascii="Arial" w:hAnsi="Arial" w:cs="Arial"/>
        </w:rPr>
      </w:pPr>
    </w:p>
    <w:sectPr w:rsidR="007A0A94" w:rsidRPr="007A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7B0"/>
    <w:multiLevelType w:val="multilevel"/>
    <w:tmpl w:val="F312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2A15"/>
    <w:multiLevelType w:val="multilevel"/>
    <w:tmpl w:val="2804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D5E66"/>
    <w:multiLevelType w:val="multilevel"/>
    <w:tmpl w:val="7368F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D54BA"/>
    <w:multiLevelType w:val="multilevel"/>
    <w:tmpl w:val="5180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B018E"/>
    <w:multiLevelType w:val="multilevel"/>
    <w:tmpl w:val="C45C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60E35"/>
    <w:multiLevelType w:val="multilevel"/>
    <w:tmpl w:val="57E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14C3D"/>
    <w:multiLevelType w:val="multilevel"/>
    <w:tmpl w:val="287CA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446674"/>
    <w:multiLevelType w:val="multilevel"/>
    <w:tmpl w:val="6142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23B01"/>
    <w:multiLevelType w:val="multilevel"/>
    <w:tmpl w:val="B04E1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8374B"/>
    <w:multiLevelType w:val="multilevel"/>
    <w:tmpl w:val="D5FA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078292">
    <w:abstractNumId w:val="6"/>
  </w:num>
  <w:num w:numId="2" w16cid:durableId="1497766399">
    <w:abstractNumId w:val="9"/>
  </w:num>
  <w:num w:numId="3" w16cid:durableId="2132816865">
    <w:abstractNumId w:val="2"/>
  </w:num>
  <w:num w:numId="4" w16cid:durableId="644436319">
    <w:abstractNumId w:val="3"/>
  </w:num>
  <w:num w:numId="5" w16cid:durableId="1325544602">
    <w:abstractNumId w:val="0"/>
  </w:num>
  <w:num w:numId="6" w16cid:durableId="1968196397">
    <w:abstractNumId w:val="4"/>
  </w:num>
  <w:num w:numId="7" w16cid:durableId="1754012070">
    <w:abstractNumId w:val="7"/>
  </w:num>
  <w:num w:numId="8" w16cid:durableId="432357583">
    <w:abstractNumId w:val="5"/>
  </w:num>
  <w:num w:numId="9" w16cid:durableId="393625295">
    <w:abstractNumId w:val="1"/>
  </w:num>
  <w:num w:numId="10" w16cid:durableId="2152423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AA"/>
    <w:rsid w:val="002D489B"/>
    <w:rsid w:val="00756ADE"/>
    <w:rsid w:val="007A0A94"/>
    <w:rsid w:val="007A1FAA"/>
    <w:rsid w:val="008E02FF"/>
    <w:rsid w:val="00D669AC"/>
    <w:rsid w:val="00F14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C2D1A"/>
  <w15:chartTrackingRefBased/>
  <w15:docId w15:val="{A065E5C0-4555-A54D-BAC0-0C431C8EF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F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F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F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F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FAA"/>
    <w:rPr>
      <w:rFonts w:eastAsiaTheme="majorEastAsia" w:cstheme="majorBidi"/>
      <w:color w:val="272727" w:themeColor="text1" w:themeTint="D8"/>
    </w:rPr>
  </w:style>
  <w:style w:type="paragraph" w:styleId="Title">
    <w:name w:val="Title"/>
    <w:basedOn w:val="Normal"/>
    <w:next w:val="Normal"/>
    <w:link w:val="TitleChar"/>
    <w:uiPriority w:val="10"/>
    <w:qFormat/>
    <w:rsid w:val="007A1F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F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F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FAA"/>
    <w:rPr>
      <w:i/>
      <w:iCs/>
      <w:color w:val="404040" w:themeColor="text1" w:themeTint="BF"/>
    </w:rPr>
  </w:style>
  <w:style w:type="paragraph" w:styleId="ListParagraph">
    <w:name w:val="List Paragraph"/>
    <w:basedOn w:val="Normal"/>
    <w:uiPriority w:val="34"/>
    <w:qFormat/>
    <w:rsid w:val="007A1FAA"/>
    <w:pPr>
      <w:ind w:left="720"/>
      <w:contextualSpacing/>
    </w:pPr>
  </w:style>
  <w:style w:type="character" w:styleId="IntenseEmphasis">
    <w:name w:val="Intense Emphasis"/>
    <w:basedOn w:val="DefaultParagraphFont"/>
    <w:uiPriority w:val="21"/>
    <w:qFormat/>
    <w:rsid w:val="007A1FAA"/>
    <w:rPr>
      <w:i/>
      <w:iCs/>
      <w:color w:val="0F4761" w:themeColor="accent1" w:themeShade="BF"/>
    </w:rPr>
  </w:style>
  <w:style w:type="paragraph" w:styleId="IntenseQuote">
    <w:name w:val="Intense Quote"/>
    <w:basedOn w:val="Normal"/>
    <w:next w:val="Normal"/>
    <w:link w:val="IntenseQuoteChar"/>
    <w:uiPriority w:val="30"/>
    <w:qFormat/>
    <w:rsid w:val="007A1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FAA"/>
    <w:rPr>
      <w:i/>
      <w:iCs/>
      <w:color w:val="0F4761" w:themeColor="accent1" w:themeShade="BF"/>
    </w:rPr>
  </w:style>
  <w:style w:type="character" w:styleId="IntenseReference">
    <w:name w:val="Intense Reference"/>
    <w:basedOn w:val="DefaultParagraphFont"/>
    <w:uiPriority w:val="32"/>
    <w:qFormat/>
    <w:rsid w:val="007A1FAA"/>
    <w:rPr>
      <w:b/>
      <w:bCs/>
      <w:smallCaps/>
      <w:color w:val="0F4761" w:themeColor="accent1" w:themeShade="BF"/>
      <w:spacing w:val="5"/>
    </w:rPr>
  </w:style>
  <w:style w:type="character" w:styleId="Hyperlink">
    <w:name w:val="Hyperlink"/>
    <w:basedOn w:val="DefaultParagraphFont"/>
    <w:uiPriority w:val="99"/>
    <w:unhideWhenUsed/>
    <w:rsid w:val="007A1FAA"/>
    <w:rPr>
      <w:color w:val="467886" w:themeColor="hyperlink"/>
      <w:u w:val="single"/>
    </w:rPr>
  </w:style>
  <w:style w:type="character" w:styleId="UnresolvedMention">
    <w:name w:val="Unresolved Mention"/>
    <w:basedOn w:val="DefaultParagraphFont"/>
    <w:uiPriority w:val="99"/>
    <w:semiHidden/>
    <w:unhideWhenUsed/>
    <w:rsid w:val="007A1F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35606">
      <w:bodyDiv w:val="1"/>
      <w:marLeft w:val="0"/>
      <w:marRight w:val="0"/>
      <w:marTop w:val="0"/>
      <w:marBottom w:val="0"/>
      <w:divBdr>
        <w:top w:val="none" w:sz="0" w:space="0" w:color="auto"/>
        <w:left w:val="none" w:sz="0" w:space="0" w:color="auto"/>
        <w:bottom w:val="none" w:sz="0" w:space="0" w:color="auto"/>
        <w:right w:val="none" w:sz="0" w:space="0" w:color="auto"/>
      </w:divBdr>
    </w:div>
    <w:div w:id="90977042">
      <w:bodyDiv w:val="1"/>
      <w:marLeft w:val="0"/>
      <w:marRight w:val="0"/>
      <w:marTop w:val="0"/>
      <w:marBottom w:val="0"/>
      <w:divBdr>
        <w:top w:val="none" w:sz="0" w:space="0" w:color="auto"/>
        <w:left w:val="none" w:sz="0" w:space="0" w:color="auto"/>
        <w:bottom w:val="none" w:sz="0" w:space="0" w:color="auto"/>
        <w:right w:val="none" w:sz="0" w:space="0" w:color="auto"/>
      </w:divBdr>
    </w:div>
    <w:div w:id="110829371">
      <w:bodyDiv w:val="1"/>
      <w:marLeft w:val="0"/>
      <w:marRight w:val="0"/>
      <w:marTop w:val="0"/>
      <w:marBottom w:val="0"/>
      <w:divBdr>
        <w:top w:val="none" w:sz="0" w:space="0" w:color="auto"/>
        <w:left w:val="none" w:sz="0" w:space="0" w:color="auto"/>
        <w:bottom w:val="none" w:sz="0" w:space="0" w:color="auto"/>
        <w:right w:val="none" w:sz="0" w:space="0" w:color="auto"/>
      </w:divBdr>
    </w:div>
    <w:div w:id="357704695">
      <w:bodyDiv w:val="1"/>
      <w:marLeft w:val="0"/>
      <w:marRight w:val="0"/>
      <w:marTop w:val="0"/>
      <w:marBottom w:val="0"/>
      <w:divBdr>
        <w:top w:val="none" w:sz="0" w:space="0" w:color="auto"/>
        <w:left w:val="none" w:sz="0" w:space="0" w:color="auto"/>
        <w:bottom w:val="none" w:sz="0" w:space="0" w:color="auto"/>
        <w:right w:val="none" w:sz="0" w:space="0" w:color="auto"/>
      </w:divBdr>
    </w:div>
    <w:div w:id="411390588">
      <w:bodyDiv w:val="1"/>
      <w:marLeft w:val="0"/>
      <w:marRight w:val="0"/>
      <w:marTop w:val="0"/>
      <w:marBottom w:val="0"/>
      <w:divBdr>
        <w:top w:val="none" w:sz="0" w:space="0" w:color="auto"/>
        <w:left w:val="none" w:sz="0" w:space="0" w:color="auto"/>
        <w:bottom w:val="none" w:sz="0" w:space="0" w:color="auto"/>
        <w:right w:val="none" w:sz="0" w:space="0" w:color="auto"/>
      </w:divBdr>
    </w:div>
    <w:div w:id="450587601">
      <w:bodyDiv w:val="1"/>
      <w:marLeft w:val="0"/>
      <w:marRight w:val="0"/>
      <w:marTop w:val="0"/>
      <w:marBottom w:val="0"/>
      <w:divBdr>
        <w:top w:val="none" w:sz="0" w:space="0" w:color="auto"/>
        <w:left w:val="none" w:sz="0" w:space="0" w:color="auto"/>
        <w:bottom w:val="none" w:sz="0" w:space="0" w:color="auto"/>
        <w:right w:val="none" w:sz="0" w:space="0" w:color="auto"/>
      </w:divBdr>
    </w:div>
    <w:div w:id="557401287">
      <w:bodyDiv w:val="1"/>
      <w:marLeft w:val="0"/>
      <w:marRight w:val="0"/>
      <w:marTop w:val="0"/>
      <w:marBottom w:val="0"/>
      <w:divBdr>
        <w:top w:val="none" w:sz="0" w:space="0" w:color="auto"/>
        <w:left w:val="none" w:sz="0" w:space="0" w:color="auto"/>
        <w:bottom w:val="none" w:sz="0" w:space="0" w:color="auto"/>
        <w:right w:val="none" w:sz="0" w:space="0" w:color="auto"/>
      </w:divBdr>
    </w:div>
    <w:div w:id="821582430">
      <w:bodyDiv w:val="1"/>
      <w:marLeft w:val="0"/>
      <w:marRight w:val="0"/>
      <w:marTop w:val="0"/>
      <w:marBottom w:val="0"/>
      <w:divBdr>
        <w:top w:val="none" w:sz="0" w:space="0" w:color="auto"/>
        <w:left w:val="none" w:sz="0" w:space="0" w:color="auto"/>
        <w:bottom w:val="none" w:sz="0" w:space="0" w:color="auto"/>
        <w:right w:val="none" w:sz="0" w:space="0" w:color="auto"/>
      </w:divBdr>
    </w:div>
    <w:div w:id="836847568">
      <w:bodyDiv w:val="1"/>
      <w:marLeft w:val="0"/>
      <w:marRight w:val="0"/>
      <w:marTop w:val="0"/>
      <w:marBottom w:val="0"/>
      <w:divBdr>
        <w:top w:val="none" w:sz="0" w:space="0" w:color="auto"/>
        <w:left w:val="none" w:sz="0" w:space="0" w:color="auto"/>
        <w:bottom w:val="none" w:sz="0" w:space="0" w:color="auto"/>
        <w:right w:val="none" w:sz="0" w:space="0" w:color="auto"/>
      </w:divBdr>
    </w:div>
    <w:div w:id="938485617">
      <w:bodyDiv w:val="1"/>
      <w:marLeft w:val="0"/>
      <w:marRight w:val="0"/>
      <w:marTop w:val="0"/>
      <w:marBottom w:val="0"/>
      <w:divBdr>
        <w:top w:val="none" w:sz="0" w:space="0" w:color="auto"/>
        <w:left w:val="none" w:sz="0" w:space="0" w:color="auto"/>
        <w:bottom w:val="none" w:sz="0" w:space="0" w:color="auto"/>
        <w:right w:val="none" w:sz="0" w:space="0" w:color="auto"/>
      </w:divBdr>
    </w:div>
    <w:div w:id="1005400872">
      <w:bodyDiv w:val="1"/>
      <w:marLeft w:val="0"/>
      <w:marRight w:val="0"/>
      <w:marTop w:val="0"/>
      <w:marBottom w:val="0"/>
      <w:divBdr>
        <w:top w:val="none" w:sz="0" w:space="0" w:color="auto"/>
        <w:left w:val="none" w:sz="0" w:space="0" w:color="auto"/>
        <w:bottom w:val="none" w:sz="0" w:space="0" w:color="auto"/>
        <w:right w:val="none" w:sz="0" w:space="0" w:color="auto"/>
      </w:divBdr>
      <w:divsChild>
        <w:div w:id="578255199">
          <w:marLeft w:val="0"/>
          <w:marRight w:val="0"/>
          <w:marTop w:val="0"/>
          <w:marBottom w:val="0"/>
          <w:divBdr>
            <w:top w:val="none" w:sz="0" w:space="0" w:color="auto"/>
            <w:left w:val="none" w:sz="0" w:space="0" w:color="auto"/>
            <w:bottom w:val="none" w:sz="0" w:space="0" w:color="auto"/>
            <w:right w:val="none" w:sz="0" w:space="0" w:color="auto"/>
          </w:divBdr>
        </w:div>
        <w:div w:id="2015259784">
          <w:marLeft w:val="0"/>
          <w:marRight w:val="0"/>
          <w:marTop w:val="0"/>
          <w:marBottom w:val="0"/>
          <w:divBdr>
            <w:top w:val="none" w:sz="0" w:space="0" w:color="auto"/>
            <w:left w:val="none" w:sz="0" w:space="0" w:color="auto"/>
            <w:bottom w:val="none" w:sz="0" w:space="0" w:color="auto"/>
            <w:right w:val="none" w:sz="0" w:space="0" w:color="auto"/>
          </w:divBdr>
        </w:div>
        <w:div w:id="993148165">
          <w:marLeft w:val="0"/>
          <w:marRight w:val="0"/>
          <w:marTop w:val="0"/>
          <w:marBottom w:val="0"/>
          <w:divBdr>
            <w:top w:val="none" w:sz="0" w:space="0" w:color="auto"/>
            <w:left w:val="none" w:sz="0" w:space="0" w:color="auto"/>
            <w:bottom w:val="none" w:sz="0" w:space="0" w:color="auto"/>
            <w:right w:val="none" w:sz="0" w:space="0" w:color="auto"/>
          </w:divBdr>
        </w:div>
      </w:divsChild>
    </w:div>
    <w:div w:id="1084758949">
      <w:bodyDiv w:val="1"/>
      <w:marLeft w:val="0"/>
      <w:marRight w:val="0"/>
      <w:marTop w:val="0"/>
      <w:marBottom w:val="0"/>
      <w:divBdr>
        <w:top w:val="none" w:sz="0" w:space="0" w:color="auto"/>
        <w:left w:val="none" w:sz="0" w:space="0" w:color="auto"/>
        <w:bottom w:val="none" w:sz="0" w:space="0" w:color="auto"/>
        <w:right w:val="none" w:sz="0" w:space="0" w:color="auto"/>
      </w:divBdr>
      <w:divsChild>
        <w:div w:id="379208391">
          <w:marLeft w:val="0"/>
          <w:marRight w:val="0"/>
          <w:marTop w:val="0"/>
          <w:marBottom w:val="0"/>
          <w:divBdr>
            <w:top w:val="none" w:sz="0" w:space="0" w:color="auto"/>
            <w:left w:val="none" w:sz="0" w:space="0" w:color="auto"/>
            <w:bottom w:val="none" w:sz="0" w:space="0" w:color="auto"/>
            <w:right w:val="none" w:sz="0" w:space="0" w:color="auto"/>
          </w:divBdr>
        </w:div>
        <w:div w:id="112790558">
          <w:marLeft w:val="0"/>
          <w:marRight w:val="0"/>
          <w:marTop w:val="0"/>
          <w:marBottom w:val="0"/>
          <w:divBdr>
            <w:top w:val="none" w:sz="0" w:space="0" w:color="auto"/>
            <w:left w:val="none" w:sz="0" w:space="0" w:color="auto"/>
            <w:bottom w:val="none" w:sz="0" w:space="0" w:color="auto"/>
            <w:right w:val="none" w:sz="0" w:space="0" w:color="auto"/>
          </w:divBdr>
        </w:div>
        <w:div w:id="1020205344">
          <w:marLeft w:val="0"/>
          <w:marRight w:val="0"/>
          <w:marTop w:val="0"/>
          <w:marBottom w:val="0"/>
          <w:divBdr>
            <w:top w:val="none" w:sz="0" w:space="0" w:color="auto"/>
            <w:left w:val="none" w:sz="0" w:space="0" w:color="auto"/>
            <w:bottom w:val="none" w:sz="0" w:space="0" w:color="auto"/>
            <w:right w:val="none" w:sz="0" w:space="0" w:color="auto"/>
          </w:divBdr>
        </w:div>
      </w:divsChild>
    </w:div>
    <w:div w:id="1160271752">
      <w:bodyDiv w:val="1"/>
      <w:marLeft w:val="0"/>
      <w:marRight w:val="0"/>
      <w:marTop w:val="0"/>
      <w:marBottom w:val="0"/>
      <w:divBdr>
        <w:top w:val="none" w:sz="0" w:space="0" w:color="auto"/>
        <w:left w:val="none" w:sz="0" w:space="0" w:color="auto"/>
        <w:bottom w:val="none" w:sz="0" w:space="0" w:color="auto"/>
        <w:right w:val="none" w:sz="0" w:space="0" w:color="auto"/>
      </w:divBdr>
    </w:div>
    <w:div w:id="1230311215">
      <w:bodyDiv w:val="1"/>
      <w:marLeft w:val="0"/>
      <w:marRight w:val="0"/>
      <w:marTop w:val="0"/>
      <w:marBottom w:val="0"/>
      <w:divBdr>
        <w:top w:val="none" w:sz="0" w:space="0" w:color="auto"/>
        <w:left w:val="none" w:sz="0" w:space="0" w:color="auto"/>
        <w:bottom w:val="none" w:sz="0" w:space="0" w:color="auto"/>
        <w:right w:val="none" w:sz="0" w:space="0" w:color="auto"/>
      </w:divBdr>
    </w:div>
    <w:div w:id="1281840976">
      <w:bodyDiv w:val="1"/>
      <w:marLeft w:val="0"/>
      <w:marRight w:val="0"/>
      <w:marTop w:val="0"/>
      <w:marBottom w:val="0"/>
      <w:divBdr>
        <w:top w:val="none" w:sz="0" w:space="0" w:color="auto"/>
        <w:left w:val="none" w:sz="0" w:space="0" w:color="auto"/>
        <w:bottom w:val="none" w:sz="0" w:space="0" w:color="auto"/>
        <w:right w:val="none" w:sz="0" w:space="0" w:color="auto"/>
      </w:divBdr>
    </w:div>
    <w:div w:id="1372656557">
      <w:bodyDiv w:val="1"/>
      <w:marLeft w:val="0"/>
      <w:marRight w:val="0"/>
      <w:marTop w:val="0"/>
      <w:marBottom w:val="0"/>
      <w:divBdr>
        <w:top w:val="none" w:sz="0" w:space="0" w:color="auto"/>
        <w:left w:val="none" w:sz="0" w:space="0" w:color="auto"/>
        <w:bottom w:val="none" w:sz="0" w:space="0" w:color="auto"/>
        <w:right w:val="none" w:sz="0" w:space="0" w:color="auto"/>
      </w:divBdr>
    </w:div>
    <w:div w:id="1666663956">
      <w:bodyDiv w:val="1"/>
      <w:marLeft w:val="0"/>
      <w:marRight w:val="0"/>
      <w:marTop w:val="0"/>
      <w:marBottom w:val="0"/>
      <w:divBdr>
        <w:top w:val="none" w:sz="0" w:space="0" w:color="auto"/>
        <w:left w:val="none" w:sz="0" w:space="0" w:color="auto"/>
        <w:bottom w:val="none" w:sz="0" w:space="0" w:color="auto"/>
        <w:right w:val="none" w:sz="0" w:space="0" w:color="auto"/>
      </w:divBdr>
    </w:div>
    <w:div w:id="1888099266">
      <w:bodyDiv w:val="1"/>
      <w:marLeft w:val="0"/>
      <w:marRight w:val="0"/>
      <w:marTop w:val="0"/>
      <w:marBottom w:val="0"/>
      <w:divBdr>
        <w:top w:val="none" w:sz="0" w:space="0" w:color="auto"/>
        <w:left w:val="none" w:sz="0" w:space="0" w:color="auto"/>
        <w:bottom w:val="none" w:sz="0" w:space="0" w:color="auto"/>
        <w:right w:val="none" w:sz="0" w:space="0" w:color="auto"/>
      </w:divBdr>
    </w:div>
    <w:div w:id="1946226214">
      <w:bodyDiv w:val="1"/>
      <w:marLeft w:val="0"/>
      <w:marRight w:val="0"/>
      <w:marTop w:val="0"/>
      <w:marBottom w:val="0"/>
      <w:divBdr>
        <w:top w:val="none" w:sz="0" w:space="0" w:color="auto"/>
        <w:left w:val="none" w:sz="0" w:space="0" w:color="auto"/>
        <w:bottom w:val="none" w:sz="0" w:space="0" w:color="auto"/>
        <w:right w:val="none" w:sz="0" w:space="0" w:color="auto"/>
      </w:divBdr>
    </w:div>
    <w:div w:id="1968048215">
      <w:bodyDiv w:val="1"/>
      <w:marLeft w:val="0"/>
      <w:marRight w:val="0"/>
      <w:marTop w:val="0"/>
      <w:marBottom w:val="0"/>
      <w:divBdr>
        <w:top w:val="none" w:sz="0" w:space="0" w:color="auto"/>
        <w:left w:val="none" w:sz="0" w:space="0" w:color="auto"/>
        <w:bottom w:val="none" w:sz="0" w:space="0" w:color="auto"/>
        <w:right w:val="none" w:sz="0" w:space="0" w:color="auto"/>
      </w:divBdr>
    </w:div>
    <w:div w:id="1988586509">
      <w:bodyDiv w:val="1"/>
      <w:marLeft w:val="0"/>
      <w:marRight w:val="0"/>
      <w:marTop w:val="0"/>
      <w:marBottom w:val="0"/>
      <w:divBdr>
        <w:top w:val="none" w:sz="0" w:space="0" w:color="auto"/>
        <w:left w:val="none" w:sz="0" w:space="0" w:color="auto"/>
        <w:bottom w:val="none" w:sz="0" w:space="0" w:color="auto"/>
        <w:right w:val="none" w:sz="0" w:space="0" w:color="auto"/>
      </w:divBdr>
    </w:div>
    <w:div w:id="20961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John</dc:creator>
  <cp:keywords/>
  <dc:description/>
  <cp:lastModifiedBy>Russell, John</cp:lastModifiedBy>
  <cp:revision>1</cp:revision>
  <dcterms:created xsi:type="dcterms:W3CDTF">2024-09-27T18:55:00Z</dcterms:created>
  <dcterms:modified xsi:type="dcterms:W3CDTF">2024-09-27T19:07:00Z</dcterms:modified>
</cp:coreProperties>
</file>