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DAD5" w14:textId="5E859E01" w:rsidR="007C7AA1" w:rsidRDefault="007C7AA1" w:rsidP="004712D5">
      <w:pPr>
        <w:pStyle w:val="Heading2"/>
      </w:pPr>
      <w:r>
        <w:t>Environment</w:t>
      </w:r>
    </w:p>
    <w:p w14:paraId="74950E25" w14:textId="77777777" w:rsidR="007C7AA1" w:rsidRPr="004D1527" w:rsidRDefault="007C7AA1" w:rsidP="007C7AA1">
      <w:r>
        <w:t xml:space="preserve">Reference: </w:t>
      </w:r>
      <w:hyperlink r:id="rId5" w:history="1">
        <w:r w:rsidRPr="00BC7041">
          <w:rPr>
            <w:rStyle w:val="Hyperlink"/>
          </w:rPr>
          <w:t>https://material.io/design/environment/surfaces.html</w:t>
        </w:r>
      </w:hyperlink>
      <w:r>
        <w:t xml:space="preserve"> </w:t>
      </w:r>
    </w:p>
    <w:tbl>
      <w:tblPr>
        <w:tblStyle w:val="GridTable1Light"/>
        <w:tblW w:w="10436" w:type="dxa"/>
        <w:jc w:val="center"/>
        <w:tblLook w:val="04A0" w:firstRow="1" w:lastRow="0" w:firstColumn="1" w:lastColumn="0" w:noHBand="0" w:noVBand="1"/>
      </w:tblPr>
      <w:tblGrid>
        <w:gridCol w:w="999"/>
        <w:gridCol w:w="1182"/>
        <w:gridCol w:w="6256"/>
        <w:gridCol w:w="1999"/>
      </w:tblGrid>
      <w:tr w:rsidR="007C7AA1" w14:paraId="050B14CC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4C8985" w14:textId="77777777" w:rsidR="007C7AA1" w:rsidRPr="003B6067" w:rsidRDefault="007C7AA1" w:rsidP="004E40C0">
            <w:pPr>
              <w:jc w:val="center"/>
            </w:pPr>
            <w:r>
              <w:t>Number</w:t>
            </w:r>
          </w:p>
        </w:tc>
        <w:tc>
          <w:tcPr>
            <w:tcW w:w="1182" w:type="dxa"/>
            <w:vAlign w:val="center"/>
          </w:tcPr>
          <w:p w14:paraId="34447255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</w:t>
            </w:r>
          </w:p>
        </w:tc>
        <w:tc>
          <w:tcPr>
            <w:tcW w:w="6256" w:type="dxa"/>
            <w:vAlign w:val="center"/>
          </w:tcPr>
          <w:p w14:paraId="40E2F781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Illustration</w:t>
            </w:r>
          </w:p>
        </w:tc>
        <w:tc>
          <w:tcPr>
            <w:tcW w:w="1999" w:type="dxa"/>
            <w:vAlign w:val="center"/>
          </w:tcPr>
          <w:p w14:paraId="5E3DD46C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7C7AA1" w14:paraId="7D42CED3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297642" w14:textId="77777777" w:rsidR="007C7AA1" w:rsidRPr="003B6067" w:rsidRDefault="007C7AA1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t>E1</w:t>
            </w:r>
          </w:p>
        </w:tc>
        <w:tc>
          <w:tcPr>
            <w:tcW w:w="1182" w:type="dxa"/>
            <w:vAlign w:val="center"/>
          </w:tcPr>
          <w:p w14:paraId="72AA7287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256" w:type="dxa"/>
            <w:vAlign w:val="center"/>
          </w:tcPr>
          <w:p w14:paraId="0FF899DC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0578E8" wp14:editId="1A863126">
                  <wp:extent cx="1804975" cy="21780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12" cy="221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4F33474A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Material has varying x &amp; y dimensions (measured in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>) and a uniform thickness (1dp)</w:t>
            </w:r>
          </w:p>
        </w:tc>
      </w:tr>
      <w:tr w:rsidR="007C7AA1" w14:paraId="54513248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42E0EC9F" w14:textId="3186ABD2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182" w:type="dxa"/>
            <w:vAlign w:val="center"/>
          </w:tcPr>
          <w:p w14:paraId="49E26627" w14:textId="0303E860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Property</w:t>
            </w:r>
          </w:p>
        </w:tc>
        <w:tc>
          <w:tcPr>
            <w:tcW w:w="6256" w:type="dxa"/>
            <w:vAlign w:val="center"/>
          </w:tcPr>
          <w:p w14:paraId="0D75D092" w14:textId="57891D0D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C643F" wp14:editId="3D5E0163">
                  <wp:extent cx="1714500" cy="2052090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12" cy="207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7BCF21D0" w14:textId="648A0AF1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Input cannot pass through the material it belongs to</w:t>
            </w:r>
          </w:p>
        </w:tc>
      </w:tr>
      <w:tr w:rsidR="007C7AA1" w14:paraId="58B0AC22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77A38250" w14:textId="3FBDD131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E3</w:t>
            </w:r>
          </w:p>
        </w:tc>
        <w:tc>
          <w:tcPr>
            <w:tcW w:w="1182" w:type="dxa"/>
            <w:vAlign w:val="center"/>
          </w:tcPr>
          <w:p w14:paraId="56CB1CD0" w14:textId="4EF29549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  <w:r>
              <w:t>vigator</w:t>
            </w:r>
          </w:p>
        </w:tc>
        <w:tc>
          <w:tcPr>
            <w:tcW w:w="6256" w:type="dxa"/>
            <w:vAlign w:val="center"/>
          </w:tcPr>
          <w:p w14:paraId="33A3059D" w14:textId="77777777" w:rsid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E6C0E" wp14:editId="38C43EC4">
                  <wp:extent cx="3181350" cy="31859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74" cy="319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D4B2D" w14:textId="101B2165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CCC7F" wp14:editId="609E15CD">
                  <wp:extent cx="3835400" cy="55118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913" cy="55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03D9E19B" w14:textId="0A49DE2A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The navigator should not be translucent</w:t>
            </w:r>
          </w:p>
        </w:tc>
      </w:tr>
    </w:tbl>
    <w:p w14:paraId="17C92BCD" w14:textId="6954DE8C" w:rsidR="007C7AA1" w:rsidRDefault="002D5B54" w:rsidP="002D5B54">
      <w:pPr>
        <w:pStyle w:val="Heading2"/>
      </w:pPr>
      <w:r>
        <w:lastRenderedPageBreak/>
        <w:t>Layout</w:t>
      </w:r>
    </w:p>
    <w:p w14:paraId="77EA98E4" w14:textId="1EC9D19A" w:rsidR="002D5B54" w:rsidRDefault="002D5B54" w:rsidP="002D5B54">
      <w:r>
        <w:t xml:space="preserve">Reference: </w:t>
      </w:r>
      <w:hyperlink r:id="rId10" w:history="1">
        <w:r w:rsidRPr="00534B45">
          <w:rPr>
            <w:rStyle w:val="Hyperlink"/>
          </w:rPr>
          <w:t>https://material.io/design/layout/spacing-methods.html#baseline</w:t>
        </w:r>
      </w:hyperlink>
      <w:r>
        <w:t xml:space="preserve"> </w:t>
      </w:r>
    </w:p>
    <w:tbl>
      <w:tblPr>
        <w:tblStyle w:val="GridTable1Light"/>
        <w:tblW w:w="9636" w:type="dxa"/>
        <w:jc w:val="center"/>
        <w:tblLook w:val="04A0" w:firstRow="1" w:lastRow="0" w:firstColumn="1" w:lastColumn="0" w:noHBand="0" w:noVBand="1"/>
      </w:tblPr>
      <w:tblGrid>
        <w:gridCol w:w="999"/>
        <w:gridCol w:w="1123"/>
        <w:gridCol w:w="5452"/>
        <w:gridCol w:w="2062"/>
      </w:tblGrid>
      <w:tr w:rsidR="00F84020" w14:paraId="00457F7D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5220A7" w14:textId="606BB2A7" w:rsidR="002D5B54" w:rsidRPr="002D5B54" w:rsidRDefault="002D5B54" w:rsidP="002D5B54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1123" w:type="dxa"/>
            <w:vAlign w:val="center"/>
          </w:tcPr>
          <w:p w14:paraId="3ABB695B" w14:textId="4850185F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Aspect</w:t>
            </w:r>
          </w:p>
        </w:tc>
        <w:tc>
          <w:tcPr>
            <w:tcW w:w="5452" w:type="dxa"/>
            <w:vAlign w:val="center"/>
          </w:tcPr>
          <w:p w14:paraId="42C594DC" w14:textId="400AA558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Illustration</w:t>
            </w:r>
          </w:p>
        </w:tc>
        <w:tc>
          <w:tcPr>
            <w:tcW w:w="2062" w:type="dxa"/>
            <w:vAlign w:val="center"/>
          </w:tcPr>
          <w:p w14:paraId="30EC9CBB" w14:textId="5862C3AE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Rule</w:t>
            </w:r>
          </w:p>
        </w:tc>
      </w:tr>
      <w:tr w:rsidR="00F84020" w14:paraId="35985FC0" w14:textId="77777777" w:rsidTr="002D5B54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3891D1" w14:textId="43C3BF97" w:rsidR="002D5B54" w:rsidRPr="002D5B54" w:rsidRDefault="002D5B54" w:rsidP="002D5B54">
            <w:pPr>
              <w:jc w:val="center"/>
              <w:rPr>
                <w:rFonts w:hint="eastAsia"/>
                <w:b w:val="0"/>
              </w:rPr>
            </w:pPr>
            <w:r w:rsidRPr="002D5B54">
              <w:rPr>
                <w:b w:val="0"/>
              </w:rPr>
              <w:t>L1</w:t>
            </w:r>
          </w:p>
        </w:tc>
        <w:tc>
          <w:tcPr>
            <w:tcW w:w="1123" w:type="dxa"/>
            <w:vAlign w:val="center"/>
          </w:tcPr>
          <w:p w14:paraId="663EA344" w14:textId="002D331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Bottom Navigator</w:t>
            </w:r>
          </w:p>
        </w:tc>
        <w:tc>
          <w:tcPr>
            <w:tcW w:w="5452" w:type="dxa"/>
            <w:vAlign w:val="center"/>
          </w:tcPr>
          <w:p w14:paraId="74E08713" w14:textId="77777777" w:rsid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3B3450" wp14:editId="5E0F44C5">
                  <wp:extent cx="2874055" cy="14732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32" cy="147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5397" w14:textId="4799DDD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2" w:type="dxa"/>
            <w:vAlign w:val="center"/>
          </w:tcPr>
          <w:p w14:paraId="03357A10" w14:textId="55736E02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Elements of the bottom navigation bar align to the 4dp grid</w:t>
            </w:r>
          </w:p>
        </w:tc>
      </w:tr>
      <w:tr w:rsidR="00F84020" w14:paraId="078D8F2C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319E1B79" w14:textId="4DC76794" w:rsidR="002D5B54" w:rsidRPr="002D5B54" w:rsidRDefault="002D5B54" w:rsidP="002D5B54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L2</w:t>
            </w:r>
          </w:p>
        </w:tc>
        <w:tc>
          <w:tcPr>
            <w:tcW w:w="1123" w:type="dxa"/>
            <w:vAlign w:val="center"/>
          </w:tcPr>
          <w:p w14:paraId="1990CFD2" w14:textId="024E4153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Click Target</w:t>
            </w:r>
          </w:p>
        </w:tc>
        <w:tc>
          <w:tcPr>
            <w:tcW w:w="5452" w:type="dxa"/>
            <w:vAlign w:val="center"/>
          </w:tcPr>
          <w:p w14:paraId="2CF370AC" w14:textId="65BC41E5" w:rsid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38ECF9" wp14:editId="05CED9D1">
                  <wp:extent cx="3238500" cy="14168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72" cy="142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15D1D" w14:textId="0926B4D1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2" w:type="dxa"/>
            <w:vAlign w:val="center"/>
          </w:tcPr>
          <w:p w14:paraId="74DE19B8" w14:textId="3090A767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On non-touch-UIs, click targets should be at least 24 x 24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  <w:tr w:rsidR="00F84020" w14:paraId="6749A6F0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02A2E28" w14:textId="4C931120" w:rsidR="00F84020" w:rsidRDefault="00F84020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L3 </w:t>
            </w:r>
          </w:p>
        </w:tc>
        <w:tc>
          <w:tcPr>
            <w:tcW w:w="1123" w:type="dxa"/>
            <w:vAlign w:val="center"/>
          </w:tcPr>
          <w:p w14:paraId="6D396B3B" w14:textId="4D6F4D6B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 Target</w:t>
            </w:r>
          </w:p>
        </w:tc>
        <w:tc>
          <w:tcPr>
            <w:tcW w:w="5452" w:type="dxa"/>
            <w:vAlign w:val="center"/>
          </w:tcPr>
          <w:p w14:paraId="4ED397D6" w14:textId="7BC3C201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6A9B6" wp14:editId="1017367E">
                  <wp:extent cx="3187700" cy="1301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06" cy="13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14:paraId="2674BB7E" w14:textId="778FBA6F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T</w:t>
            </w: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ouch targets should be at least 48 x 48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  <w:tr w:rsidR="00AA3FE1" w14:paraId="32DA0BBF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330D79A3" w14:textId="271BFF2B" w:rsidR="00AA3FE1" w:rsidRDefault="00AA3FE1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>L4</w:t>
            </w:r>
          </w:p>
        </w:tc>
        <w:tc>
          <w:tcPr>
            <w:tcW w:w="1123" w:type="dxa"/>
            <w:vAlign w:val="center"/>
          </w:tcPr>
          <w:p w14:paraId="27004366" w14:textId="63D27494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5452" w:type="dxa"/>
            <w:vAlign w:val="center"/>
          </w:tcPr>
          <w:p w14:paraId="50266A15" w14:textId="7A9618AB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D60DD" wp14:editId="3E233BEA">
                  <wp:extent cx="2934840" cy="1847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54" cy="18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14:paraId="6CC09326" w14:textId="72EDB810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Don’t use less than the minimum touch target size of 48dp for touch devices or devices that support both touch and click input methods.</w:t>
            </w:r>
          </w:p>
        </w:tc>
      </w:tr>
    </w:tbl>
    <w:p w14:paraId="3F7AB16D" w14:textId="77777777" w:rsidR="002D5B54" w:rsidRPr="002D5B54" w:rsidRDefault="002D5B54" w:rsidP="002D5B54">
      <w:pPr>
        <w:rPr>
          <w:rFonts w:hint="eastAsia"/>
        </w:rPr>
      </w:pPr>
      <w:bookmarkStart w:id="0" w:name="_GoBack"/>
      <w:bookmarkEnd w:id="0"/>
    </w:p>
    <w:sectPr w:rsidR="002D5B54" w:rsidRPr="002D5B5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D"/>
    <w:rsid w:val="002D5B54"/>
    <w:rsid w:val="004712D5"/>
    <w:rsid w:val="004F785D"/>
    <w:rsid w:val="0054109E"/>
    <w:rsid w:val="00677F54"/>
    <w:rsid w:val="007C7AA1"/>
    <w:rsid w:val="00A6608C"/>
    <w:rsid w:val="00AA3FE1"/>
    <w:rsid w:val="00D94BEA"/>
    <w:rsid w:val="00F84020"/>
    <w:rsid w:val="00FD3059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553A"/>
  <w15:chartTrackingRefBased/>
  <w15:docId w15:val="{6F78EF36-5C92-404A-B69C-AA4F3CC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A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C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terial.io/design/environment/surfac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erial.io/design/layout/spacing-methods.html#basel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BDAE-7F2D-4D8D-A2F2-B748785A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5</cp:revision>
  <dcterms:created xsi:type="dcterms:W3CDTF">2019-03-12T03:12:00Z</dcterms:created>
  <dcterms:modified xsi:type="dcterms:W3CDTF">2019-03-12T05:01:00Z</dcterms:modified>
</cp:coreProperties>
</file>