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6F2FD" w14:textId="26CCE16F" w:rsidR="0054109E" w:rsidRPr="00FD7816" w:rsidRDefault="00FD7816" w:rsidP="00FD7816">
      <w:r w:rsidRPr="00FD7816">
        <w:t>As the core part of this system, the UI components detection module perform</w:t>
      </w:r>
      <w:r>
        <w:rPr>
          <w:rFonts w:hint="eastAsia"/>
        </w:rPr>
        <w:t>s</w:t>
      </w:r>
      <w:r w:rsidRPr="00FD7816">
        <w:t xml:space="preserve"> the semantic segmentation of the </w:t>
      </w:r>
      <w:r>
        <w:t xml:space="preserve">input image. However, detecting the graphical interface elements is challenging and </w:t>
      </w:r>
      <w:proofErr w:type="gramStart"/>
      <w:r>
        <w:t>fairly fresh</w:t>
      </w:r>
      <w:proofErr w:type="gramEnd"/>
      <w:r>
        <w:t xml:space="preserve"> that few works has been done in this field. Besides, several </w:t>
      </w:r>
      <w:proofErr w:type="gramStart"/>
      <w:r>
        <w:t>particular properties</w:t>
      </w:r>
      <w:proofErr w:type="gramEnd"/>
      <w:r>
        <w:t xml:space="preserve"> of the graphical user interface hamper the effectiveness of existing similar technique, such as the deep learning base object detection approaches. Therefore, a domain-specific technique is required to handle the special challenges in this task and fit the characteristic requirements of human-computer interface design.</w:t>
      </w:r>
      <w:bookmarkStart w:id="0" w:name="_GoBack"/>
      <w:bookmarkEnd w:id="0"/>
    </w:p>
    <w:sectPr w:rsidR="0054109E" w:rsidRPr="00FD7816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87"/>
    <w:rsid w:val="0054109E"/>
    <w:rsid w:val="00677F54"/>
    <w:rsid w:val="00E42287"/>
    <w:rsid w:val="00FD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8E97"/>
  <w15:chartTrackingRefBased/>
  <w15:docId w15:val="{70FF03E8-0CF8-4179-B72E-AAEC0250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Mulong Xie</dc:creator>
  <cp:keywords/>
  <dc:description/>
  <cp:lastModifiedBy>Mulong Xie</cp:lastModifiedBy>
  <cp:revision>2</cp:revision>
  <dcterms:created xsi:type="dcterms:W3CDTF">2019-10-16T05:02:00Z</dcterms:created>
  <dcterms:modified xsi:type="dcterms:W3CDTF">2019-10-16T05:10:00Z</dcterms:modified>
</cp:coreProperties>
</file>