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02C57"/>
          <w:sz w:val="44"/>
        </w:rPr>
        <w:t>🛡️ ResQGrid: Master Implementation &amp; Architecture Guide</w:t>
      </w:r>
    </w:p>
    <w:p>
      <w:pPr>
        <w:spacing w:after="280"/>
      </w:pPr>
      <w:r>
        <w:rPr>
          <w:i/>
          <w:color w:val="355F8E"/>
          <w:sz w:val="22"/>
        </w:rPr>
        <w:t>Smart India Hackathon 2026 | Team: BharatBytes (Team 16) | PS ID: SIH26191</w:t>
        <w:br/>
        <w:t>Theme: Disaster Management | Category: Software | Team Lead: Mulpuru Jashwanth</w:t>
      </w:r>
    </w:p>
    <w:p>
      <w:pPr>
        <w:spacing w:before="280" w:after="120"/>
      </w:pPr>
      <w:r>
        <w:rPr>
          <w:b/>
          <w:color w:val="102C57"/>
          <w:sz w:val="30"/>
        </w:rPr>
        <w:t>1. Executive Summary &amp; Core Mission</w:t>
      </w:r>
    </w:p>
    <w:p>
      <w:pPr>
        <w:spacing w:after="160"/>
      </w:pPr>
      <w:r>
        <w:rPr>
          <w:sz w:val="21"/>
        </w:rPr>
        <w:t>ResQGrid is an AI-powered proactive relocation intelligence system designed to eliminate chaotic evacuations during climate disasters (landslides, flash floods, cloudbursts). It dynamically identifies hazard red zones, models multi-resource carrying capacity across relief shelters, and calculates optimal, capacity-constrained relocation plans in under 2 minutes using Mixed-Integer Linear Programming (MILP).</w:t>
      </w:r>
    </w:p>
    <w:p>
      <w:pPr>
        <w:spacing w:before="280" w:after="120"/>
      </w:pPr>
      <w:r>
        <w:rPr>
          <w:b/>
          <w:color w:val="102C57"/>
          <w:sz w:val="30"/>
        </w:rPr>
        <w:t>2. Problem Statement Deconstruction (SIH26191)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Problem Element</w:t>
            </w:r>
          </w:p>
        </w:tc>
        <w:tc>
          <w:tcPr>
            <w:tcW w:type="dxa" w:w="3456"/>
            <w:shd w:val="clear" w:color="auto"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Ground Bottleneck in India</w:t>
            </w:r>
          </w:p>
        </w:tc>
        <w:tc>
          <w:tcPr>
            <w:tcW w:type="dxa" w:w="3744"/>
            <w:shd w:val="clear" w:color="auto"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ResQGrid Solution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Hazard-Based Red Zones</w:t>
            </w:r>
          </w:p>
        </w:tc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Static hazard maps fail during sudden cloudbursts/floods. Warnings arrive too late for safe evacuation.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Dynamic GeoAI Raster Engine: Fuses DEM elevation, slope, soil moisture, and live IMD rainfall forecasts.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Carrying Capacity Assessment</w:t>
            </w:r>
          </w:p>
        </w:tc>
        <w:tc>
          <w:tcPr>
            <w:tcW w:type="dxa" w:w="3456"/>
            <w:shd w:val="clear" w:color="auto"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Relief shelters are treated as simple bed counts, leading to acute water/food shortages &amp; medical chaos.</w:t>
            </w:r>
          </w:p>
        </w:tc>
        <w:tc>
          <w:tcPr>
            <w:tcW w:type="dxa" w:w="3744"/>
            <w:shd w:val="clear" w:color="auto"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Multi-Resource Capacity Model: Dynamically tracks beds, water (L/day), food days, medical staff, and sanitation.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Immediate Relocation Needs</w:t>
            </w:r>
          </w:p>
        </w:tc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Evacuations are uncoordinated; vulnerable citizens get stranded, buses take flooded roads, and camps overflow.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Mixed-Integer Linear Programming (MILP): Mathematically optimal relocation with zero shelter overflow &amp; safe routing.</w:t>
            </w:r>
          </w:p>
        </w:tc>
      </w:tr>
    </w:tbl>
    <w:p>
      <w:pPr>
        <w:spacing w:before="280" w:after="120"/>
      </w:pPr>
      <w:r>
        <w:rPr>
          <w:b/>
          <w:color w:val="102C57"/>
          <w:sz w:val="30"/>
        </w:rPr>
        <w:t>3. Mathematical Formulations &amp; Algorithms</w:t>
      </w:r>
    </w:p>
    <w:p>
      <w:pPr>
        <w:spacing w:before="200" w:after="80"/>
      </w:pPr>
      <w:r>
        <w:rPr>
          <w:b/>
          <w:color w:val="355F8E"/>
          <w:sz w:val="25"/>
        </w:rPr>
        <w:t>A. Dynamic Hazard Risk Scoring (H_i)</w:t>
      </w:r>
    </w:p>
    <w:p>
      <w:r>
        <w:rPr>
          <w:b/>
        </w:rPr>
        <w:t>For each habitation/grid cell i:</w:t>
        <w:br/>
      </w:r>
      <w:r>
        <w:t>H_i = (w_s * Slope_i) + (w_r * Rainfall_i(t)) + (w_m * SoilMoisture_i) + (w_e * ElevationGradient_i)</w:t>
        <w:br/>
      </w:r>
      <w:r>
        <w:t>• Red Zone: H_i &gt;= 0.70 (Immediate Mandatory Evacuation)</w:t>
        <w:br/>
        <w:t>• Orange Zone: 0.40 &lt;= H_i &lt; 0.70 (Pre-evacuation Standby)</w:t>
        <w:br/>
        <w:t>• Green Zone: H_i &lt; 0.40 (Safe / Low Risk)</w:t>
      </w:r>
    </w:p>
    <w:p>
      <w:pPr>
        <w:spacing w:before="200" w:after="80"/>
      </w:pPr>
      <w:r>
        <w:rPr>
          <w:b/>
          <w:color w:val="355F8E"/>
          <w:sz w:val="25"/>
        </w:rPr>
        <w:t>B. Social Vulnerability Index (SoVI - V_i)</w:t>
      </w:r>
    </w:p>
    <w:p>
      <w:r>
        <w:rPr>
          <w:b/>
        </w:rPr>
        <w:t>Demographic prioritization ensures the most vulnerable are moved first:</w:t>
        <w:br/>
      </w:r>
      <w:r>
        <w:t>V_i = (Elderly + Infants + 2*PwD + Kutcha_Houses) / Total_Population_i</w:t>
        <w:br/>
      </w:r>
      <w:r>
        <w:t>Priority Score: P_i = H_i * (1 + alpha * V_i)</w:t>
      </w:r>
    </w:p>
    <w:p>
      <w:pPr>
        <w:spacing w:before="200" w:after="80"/>
      </w:pPr>
      <w:r>
        <w:rPr>
          <w:b/>
          <w:color w:val="355F8E"/>
          <w:sz w:val="25"/>
        </w:rPr>
        <w:t>C. Multi-Resource Shelter Carrying Capacity (C_j)</w:t>
      </w:r>
    </w:p>
    <w:p>
      <w:r>
        <w:rPr>
          <w:b/>
        </w:rPr>
        <w:t>A shelter's true capacity is constrained by its most limited resource:</w:t>
        <w:br/>
      </w:r>
      <w:r>
        <w:t>C_j(t) = min( Beds_j, Water_Liters / (15L * Days), Ration_Units / (DailyRation * Days), Sanitation_Capacity_j )</w:t>
      </w:r>
    </w:p>
    <w:p>
      <w:pPr>
        <w:spacing w:before="200" w:after="80"/>
      </w:pPr>
      <w:r>
        <w:rPr>
          <w:b/>
          <w:color w:val="355F8E"/>
          <w:sz w:val="25"/>
        </w:rPr>
        <w:t>D. Mixed-Integer Linear Programming (MILP Relocation Optimizer)</w:t>
      </w:r>
    </w:p>
    <w:p>
      <w:r>
        <w:rPr>
          <w:b/>
        </w:rPr>
        <w:t>Objective Function: Minimize total risk-weighted travel time &amp; exposure:</w:t>
        <w:br/>
      </w:r>
      <w:r>
        <w:t>Minimize: Σ_i Σ_j [ x_ij * Distance_ij * (1 - RoadSafety_ij) ]</w:t>
        <w:br/>
        <w:br/>
        <w:t>Subject to:</w:t>
        <w:br/>
        <w:t>1. Demand Satisfaction: Σ_j (x_ij) = Population_i  (for all Red Zone habitations)</w:t>
        <w:br/>
        <w:t>2. Zero Shelter Overflow: Σ_i (x_ij) &lt;= C_j  (for all Shelters j)</w:t>
        <w:br/>
        <w:t>3. Road Safety Invariance: x_ij = 0 if RoadStatus_ij == Inundated / Severed</w:t>
      </w:r>
    </w:p>
    <w:p>
      <w:pPr>
        <w:spacing w:before="280" w:after="120"/>
      </w:pPr>
      <w:r>
        <w:rPr>
          <w:b/>
          <w:color w:val="102C57"/>
          <w:sz w:val="30"/>
        </w:rPr>
        <w:t>4. Team BharatBytes Role &amp; Responsibility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val="clear" w:color="auto"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Team Member Role</w:t>
            </w:r>
          </w:p>
        </w:tc>
        <w:tc>
          <w:tcPr>
            <w:tcW w:type="dxa" w:w="3168"/>
            <w:shd w:val="clear" w:color="auto"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Domain &amp; Tech Focus</w:t>
            </w:r>
          </w:p>
        </w:tc>
        <w:tc>
          <w:tcPr>
            <w:tcW w:type="dxa" w:w="3744"/>
            <w:shd w:val="clear" w:color="auto"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Key Hackathon Deliverables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Team Lead (Jashwanth - AIML)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System Architecture &amp; Pitching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End-to-end integration, problem statement alignment, jury Q&amp;A &amp; live defense.</w:t>
            </w:r>
          </w:p>
        </w:tc>
      </w:tr>
      <w:tr>
        <w:tc>
          <w:tcPr>
            <w:tcW w:type="dxa" w:w="2880"/>
            <w:shd w:val="clear" w:color="auto"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AI / ML &amp; GeoAI Engineer</w:t>
            </w:r>
          </w:p>
        </w:tc>
        <w:tc>
          <w:tcPr>
            <w:tcW w:type="dxa" w:w="3168"/>
            <w:shd w:val="clear" w:color="auto"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Python, GeoPandas, XGBoost</w:t>
            </w:r>
          </w:p>
        </w:tc>
        <w:tc>
          <w:tcPr>
            <w:tcW w:type="dxa" w:w="3744"/>
            <w:shd w:val="clear" w:color="auto"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Hazard raster pipeline, slope/rainfall risk scoring, and SHAP explainability.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Optimization &amp; Backend Engineer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FastAPI, Google OR-Tools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MILP solver, capacity degradation matrix, and high-performance REST APIs.</w:t>
            </w:r>
          </w:p>
        </w:tc>
      </w:tr>
      <w:tr>
        <w:tc>
          <w:tcPr>
            <w:tcW w:type="dxa" w:w="2880"/>
            <w:shd w:val="clear" w:color="auto"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GIS &amp; Frontend Developer</w:t>
            </w:r>
          </w:p>
        </w:tc>
        <w:tc>
          <w:tcPr>
            <w:tcW w:type="dxa" w:w="3168"/>
            <w:shd w:val="clear" w:color="auto"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React, TailwindCSS, Leaflet/Mapbox</w:t>
            </w:r>
          </w:p>
        </w:tc>
        <w:tc>
          <w:tcPr>
            <w:tcW w:type="dxa" w:w="3744"/>
            <w:shd w:val="clear" w:color="auto"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Tactical dark-mode GIS dashboard, zone polygon rendering, and shelter cards.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Simulation Specialist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Disaster Modeling &amp; Scenarios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Rainfall slider, dam breach toggles, road-cut triggers, and district datasets.</w:t>
            </w:r>
          </w:p>
        </w:tc>
      </w:tr>
      <w:tr>
        <w:tc>
          <w:tcPr>
            <w:tcW w:type="dxa" w:w="2880"/>
            <w:shd w:val="clear" w:color="auto"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Field Ops &amp; UI/UX Specialist</w:t>
            </w:r>
          </w:p>
        </w:tc>
        <w:tc>
          <w:tcPr>
            <w:tcW w:type="dxa" w:w="3168"/>
            <w:shd w:val="clear" w:color="auto"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Convoy Dispatch &amp; Presentation</w:t>
            </w:r>
          </w:p>
        </w:tc>
        <w:tc>
          <w:tcPr>
            <w:tcW w:type="dxa" w:w="3744"/>
            <w:shd w:val="clear" w:color="auto"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NDRF convoy manifest generator, field mobile UI, and PPT graphics.</w:t>
            </w:r>
          </w:p>
        </w:tc>
      </w:tr>
    </w:tbl>
    <w:p>
      <w:pPr>
        <w:spacing w:before="280" w:after="120"/>
      </w:pPr>
      <w:r>
        <w:rPr>
          <w:b/>
          <w:color w:val="102C57"/>
          <w:sz w:val="30"/>
        </w:rPr>
        <w:t>5. Hackathon Defense &amp; Winning Strategy</w:t>
      </w:r>
    </w:p>
    <w:p>
      <w:r>
        <w:t>• Live Interactive What-If Simulation: Demonstrate real-time recalculation of routes when rainfall increases or bridges collapse.</w:t>
        <w:br/>
        <w:t>• Explainable AI for District Magistrates: Transparent SHAP factor breakdown so decision-makers trust the AI recommendation.</w:t>
        <w:br/>
        <w:t>• Real Multi-Resource Carrying Capacity: Prove how secondary disasters are prevented by modeling water, ration, and sanitation limits.</w:t>
        <w:br/>
        <w:t>• Zero-Overflow Guarantee: Show mathematical proof via OR-Tools MILP that no shelter ever exceeds its physical or resource capacity.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