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ipv5fnxr1sp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Política de Privacidade: MultaZero</w:t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rtl w:val="0"/>
        </w:rPr>
        <w:t xml:space="preserve">Esta Política descreve como o </w:t>
      </w:r>
      <w:r w:rsidDel="00000000" w:rsidR="00000000" w:rsidRPr="00000000">
        <w:rPr>
          <w:b w:val="1"/>
          <w:bCs w:val="1"/>
          <w:rtl w:val="0"/>
        </w:rPr>
        <w:t xml:space="preserve">MultaZero</w:t>
      </w:r>
      <w:r w:rsidDel="00000000" w:rsidR="00000000" w:rsidRPr="00000000">
        <w:rPr>
          <w:rtl w:val="0"/>
        </w:rPr>
        <w:t xml:space="preserve"> trata dados pessoais e corporativos em total conformidade com a Lei Geral de Proteção de Dados (LGPD).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s7fbualwfl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2.1. Coleta de Dados</w:t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tl w:val="0"/>
        </w:rPr>
        <w:t xml:space="preserve">Para o funcionamento da plataforma, processamos: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da Contratante:</w:t>
      </w:r>
      <w:r w:rsidDel="00000000" w:rsidR="00000000" w:rsidRPr="00000000">
        <w:rPr>
          <w:rtl w:val="0"/>
        </w:rPr>
        <w:t xml:space="preserve"> CNPJ, razão social e informações de faturamento.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dos Veículos:</w:t>
      </w:r>
      <w:r w:rsidDel="00000000" w:rsidR="00000000" w:rsidRPr="00000000">
        <w:rPr>
          <w:rtl w:val="0"/>
        </w:rPr>
        <w:t xml:space="preserve"> Placa, RENAVAM e histórico de infrações obtidos via API e-Frotas.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Dados dos Condutores:</w:t>
      </w:r>
      <w:r w:rsidDel="00000000" w:rsidR="00000000" w:rsidRPr="00000000">
        <w:rPr>
          <w:rtl w:val="0"/>
        </w:rPr>
        <w:t xml:space="preserve"> Nome, CPF e informações da CNH necessários para a indicação de condutor e gestão de segurança.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olkah9mrc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2.2. Finalidade do Tratamento</w:t>
      </w:r>
    </w:p>
    <w:p w:rsidR="00000000" w:rsidDel="00000000" w:rsidP="00000000" w:rsidRDefault="00000000" w:rsidRPr="00000000" w14:paraId="00000009">
      <w:pPr>
        <w:spacing w:after="240" w:lineRule="auto"/>
        <w:rPr/>
      </w:pPr>
      <w:r w:rsidDel="00000000" w:rsidR="00000000" w:rsidRPr="00000000">
        <w:rPr>
          <w:rtl w:val="0"/>
        </w:rPr>
        <w:t xml:space="preserve">Os dados são utilizados estritamente para: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Monitoramento de infrações e alertas de vencimento.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Automatização de processos administrativos (indicação de condutor).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Geração de inteligência de dados para redução de custos e prevenção de acidentes.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Cálculo de ROI e economia gerada para a empresa.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2z24cr8si0i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2.3. Compartilhamento e Operadores</w:t>
      </w:r>
    </w:p>
    <w:p w:rsidR="00000000" w:rsidDel="00000000" w:rsidP="00000000" w:rsidRDefault="00000000" w:rsidRPr="00000000" w14:paraId="0000000F">
      <w:pPr>
        <w:spacing w:after="240" w:lineRule="auto"/>
        <w:rPr/>
      </w:pPr>
      <w:r w:rsidDel="00000000" w:rsidR="00000000" w:rsidRPr="00000000">
        <w:rPr>
          <w:rtl w:val="0"/>
        </w:rPr>
        <w:t xml:space="preserve">O MultaZero compartilha dados apenas com: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Órgãos de Trânsito:</w:t>
      </w:r>
      <w:r w:rsidDel="00000000" w:rsidR="00000000" w:rsidRPr="00000000">
        <w:rPr>
          <w:rtl w:val="0"/>
        </w:rPr>
        <w:t xml:space="preserve"> Para envio de indicações de condutores e consultas oficiais via SERPRO.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Infraestrutura:</w:t>
      </w:r>
      <w:r w:rsidDel="00000000" w:rsidR="00000000" w:rsidRPr="00000000">
        <w:rPr>
          <w:rtl w:val="0"/>
        </w:rPr>
        <w:t xml:space="preserve"> Hospedagem em nuvem (AWS), garantindo criptografia e alta disponibilidade.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Gateways de Pagamento:</w:t>
      </w:r>
      <w:r w:rsidDel="00000000" w:rsidR="00000000" w:rsidRPr="00000000">
        <w:rPr>
          <w:rtl w:val="0"/>
        </w:rPr>
        <w:t xml:space="preserve"> Para processamento das assinaturas do SaaS.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fw6zsxvh8b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2.4. Segurança da Informação</w:t>
      </w:r>
    </w:p>
    <w:p w:rsidR="00000000" w:rsidDel="00000000" w:rsidP="00000000" w:rsidRDefault="00000000" w:rsidRPr="00000000" w14:paraId="00000014">
      <w:pPr>
        <w:spacing w:after="240" w:lineRule="auto"/>
        <w:rPr/>
      </w:pPr>
      <w:r w:rsidDel="00000000" w:rsidR="00000000" w:rsidRPr="00000000">
        <w:rPr>
          <w:rtl w:val="0"/>
        </w:rPr>
        <w:t xml:space="preserve">Empregamos medidas técnicas de segurança para proteger a base de dados contra acessos não autorizados e incidentes. O acesso aos dados dos condutores é restrito aos gestores autorizados pela Contratante.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fp5035ojylq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2.5. Direitos do Titular</w:t>
      </w:r>
    </w:p>
    <w:p w:rsidR="00000000" w:rsidDel="00000000" w:rsidP="00000000" w:rsidRDefault="00000000" w:rsidRPr="00000000" w14:paraId="00000016">
      <w:pPr>
        <w:spacing w:after="240" w:lineRule="auto"/>
        <w:rPr/>
      </w:pPr>
      <w:r w:rsidDel="00000000" w:rsidR="00000000" w:rsidRPr="00000000">
        <w:rPr>
          <w:rtl w:val="0"/>
        </w:rPr>
        <w:t xml:space="preserve">A Contratante, na qualidade de Controladora dos dados de seus motoristas, deve assegurar que estes possuam ciência do tratamento de dados para fins de gestão de frota. O MultaZero atua como Operador, garantindo o direito de correção e exclusão de dados conforme solicitado formalmente.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