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Phase 6, 7, 8 and 9 — Explained in Simple Words</w:t>
      </w:r>
    </w:p>
    <w:p>
      <w:pPr>
        <w:spacing w:after="120"/>
      </w:pPr>
      <w:r>
        <w:t xml:space="preserve">This file explains </w:t>
      </w:r>
      <w:r>
        <w:rPr>
          <w:b/>
        </w:rPr>
        <w:t>what was built in Phases 6–8</w:t>
      </w:r>
      <w:r>
        <w:t xml:space="preserve">, </w:t>
      </w:r>
      <w:r>
        <w:rPr>
          <w:b/>
        </w:rPr>
        <w:t>why</w:t>
      </w:r>
      <w:r>
        <w:t xml:space="preserve">, </w:t>
      </w:r>
      <w:r>
        <w:rPr>
          <w:b/>
        </w:rPr>
        <w:t>what results we measured in the real simulator</w:t>
      </w:r>
      <w:r>
        <w:t xml:space="preserve">, and </w:t>
      </w:r>
      <w:r>
        <w:rPr>
          <w:b/>
        </w:rPr>
        <w:t>how to run everything yourself</w:t>
      </w:r>
      <w:r>
        <w:t xml:space="preserve">. It is the companion of </w:t>
      </w:r>
      <w:r>
        <w:rPr>
          <w:rFonts w:ascii="Consolas" w:hAnsi="Consolas"/>
          <w:sz w:val="18"/>
        </w:rPr>
        <w:t>Phase2_3_Explained.pdf</w:t>
      </w:r>
      <w:r>
        <w:t xml:space="preserve"> (Phases 0–5 concepts are not repeated here). Read it top to bottom once before the evaluation.</w:t>
      </w:r>
    </w:p>
    <w:p/>
    <w:p>
      <w:pPr>
        <w:pStyle w:val="Heading2"/>
      </w:pPr>
      <w:r>
        <w:rPr>
          <w:color w:val="2E74B5"/>
        </w:rPr>
        <w:t>1. Where we are in the story</w:t>
      </w:r>
    </w:p>
    <w:p>
      <w:pPr>
        <w:spacing w:after="120"/>
      </w:pPr>
      <w:r>
        <w:t xml:space="preserve">Phases 2–3 built the world and taught the robot to drive in a straight line and follow a known circle. Phase 6 is where all the pieces finally work </w:t>
      </w:r>
      <w:r>
        <w:rPr>
          <w:b/>
        </w:rPr>
        <w:t>together as one mission</w:t>
      </w:r>
      <w:r>
        <w:t>:</w:t>
      </w:r>
    </w:p>
    <w:p>
      <w:pPr>
        <w:spacing w:after="120"/>
        <w:ind w:left="283"/>
      </w:pPr>
      <w:r>
        <w:rPr>
          <w:color w:val="404040"/>
        </w:rPr>
        <w:t xml:space="preserve">The robot </w:t>
      </w:r>
      <w:r>
        <w:rPr>
          <w:b/>
          <w:color w:val="404040"/>
        </w:rPr>
        <w:t>looks</w:t>
      </w:r>
      <w:r>
        <w:rPr>
          <w:color w:val="404040"/>
        </w:rPr>
        <w:t xml:space="preserve"> for the blue package P3 with its camera, </w:t>
      </w:r>
      <w:r>
        <w:rPr>
          <w:b/>
          <w:color w:val="404040"/>
        </w:rPr>
        <w:t>plans</w:t>
      </w:r>
      <w:r>
        <w:rPr>
          <w:color w:val="404040"/>
        </w:rPr>
        <w:t xml:space="preserve"> a route with A*, </w:t>
      </w:r>
      <w:r>
        <w:rPr>
          <w:b/>
          <w:color w:val="404040"/>
        </w:rPr>
        <w:t>drives</w:t>
      </w:r>
      <w:r>
        <w:rPr>
          <w:color w:val="404040"/>
        </w:rPr>
        <w:t xml:space="preserve"> there, </w:t>
      </w:r>
      <w:r>
        <w:rPr>
          <w:b/>
          <w:color w:val="404040"/>
        </w:rPr>
        <w:t>picks</w:t>
      </w:r>
      <w:r>
        <w:rPr>
          <w:color w:val="404040"/>
        </w:rPr>
        <w:t xml:space="preserve"> it (a placeholder for now), </w:t>
      </w:r>
      <w:r>
        <w:rPr>
          <w:b/>
          <w:color w:val="404040"/>
        </w:rPr>
        <w:t>plans</w:t>
      </w:r>
      <w:r>
        <w:rPr>
          <w:color w:val="404040"/>
        </w:rPr>
        <w:t xml:space="preserve"> a second route to Zone B, </w:t>
      </w:r>
      <w:r>
        <w:rPr>
          <w:b/>
          <w:color w:val="404040"/>
        </w:rPr>
        <w:t>delivers</w:t>
      </w:r>
      <w:r>
        <w:rPr>
          <w:color w:val="404040"/>
        </w:rPr>
        <w:t xml:space="preserve">, and prints a </w:t>
      </w:r>
      <w:r>
        <w:rPr>
          <w:b/>
          <w:color w:val="404040"/>
        </w:rPr>
        <w:t>mission report</w:t>
      </w:r>
      <w:r>
        <w:rPr>
          <w:color w:val="404040"/>
        </w:rPr>
        <w:t>. It decides all of this by itself — nothing is scripted.</w:t>
      </w:r>
    </w:p>
    <w:p>
      <w:pPr>
        <w:spacing w:after="120"/>
      </w:pPr>
      <w:r>
        <w:t xml:space="preserve">Phase 7 collects the </w:t>
      </w:r>
      <w:r>
        <w:rPr>
          <w:b/>
        </w:rPr>
        <w:t>proof</w:t>
      </w:r>
      <w:r>
        <w:t xml:space="preserve"> (numbers, plots, screenshots), Phase 8 makes sure the </w:t>
      </w:r>
      <w:r>
        <w:rPr>
          <w:b/>
        </w:rPr>
        <w:t>presentation</w:t>
      </w:r>
      <w:r>
        <w:t xml:space="preserve"> tells exactly that story, and Phase 9 is the </w:t>
      </w:r>
      <w:r>
        <w:rPr>
          <w:b/>
        </w:rPr>
        <w:t>to-do list for the final evaluation</w:t>
      </w:r>
      <w:r>
        <w:t xml:space="preserve"> (we deliberately did not build it yet — see the last section).</w:t>
      </w:r>
    </w:p>
    <w:p/>
    <w:p>
      <w:pPr>
        <w:pStyle w:val="Heading2"/>
      </w:pPr>
      <w:r>
        <w:rPr>
          <w:color w:val="2E74B5"/>
        </w:rPr>
        <w:t>2. Phase 6 — Planning ↔ control integration &amp; the FSM</w:t>
      </w:r>
    </w:p>
    <w:p>
      <w:pPr>
        <w:pStyle w:val="Heading3"/>
      </w:pPr>
      <w:r>
        <w:rPr>
          <w:color w:val="2E74B5"/>
        </w:rPr>
        <w:t>2.1 The state machine (FSM) in plain words</w:t>
      </w:r>
    </w:p>
    <w:p>
      <w:pPr>
        <w:spacing w:after="120"/>
      </w:pPr>
      <w:r>
        <w:t xml:space="preserve">The robot's brain runs a </w:t>
      </w:r>
      <w:r>
        <w:rPr>
          <w:b/>
        </w:rPr>
        <w:t>finite state machine</w:t>
      </w:r>
      <w:r>
        <w:t xml:space="preserve"> — a fixed list of states with rules for moving between them. You can explain it with a flow chart: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479"/>
            <w:shd w:fill="D9E2F3"/>
          </w:tcPr>
          <w:p>
            <w:r/>
            <w:r>
              <w:rPr>
                <w:b/>
              </w:rPr>
              <w:t>What the robot does</w:t>
            </w:r>
          </w:p>
        </w:tc>
        <w:tc>
          <w:tcPr>
            <w:tcW w:type="dxa" w:w="4479"/>
            <w:shd w:fill="D9E2F3"/>
          </w:tcPr>
          <w:p>
            <w:r/>
            <w:r>
              <w:rPr>
                <w:b/>
              </w:rPr>
              <w:t>When it leaves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IDLE</w:t>
            </w:r>
          </w:p>
        </w:tc>
        <w:tc>
          <w:tcPr>
            <w:tcW w:type="dxa" w:w="4479"/>
          </w:tcPr>
          <w:p>
            <w:r/>
            <w:r>
              <w:t>Loads the task ("pick P3 → Zone B")</w:t>
            </w:r>
          </w:p>
        </w:tc>
        <w:tc>
          <w:tcPr>
            <w:tcW w:type="dxa" w:w="4479"/>
          </w:tcPr>
          <w:p>
            <w:r/>
            <w:r>
              <w:t>immediately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FIND_PACKAGE</w:t>
            </w:r>
          </w:p>
        </w:tc>
        <w:tc>
          <w:tcPr>
            <w:tcW w:type="dxa" w:w="4479"/>
          </w:tcPr>
          <w:p>
            <w:r/>
            <w:r>
              <w:t>Rotates in place; the camera looks for a big blue blob</w:t>
            </w:r>
          </w:p>
        </w:tc>
        <w:tc>
          <w:tcPr>
            <w:tcW w:type="dxa" w:w="4479"/>
          </w:tcPr>
          <w:p>
            <w:r/>
            <w:r>
              <w:t xml:space="preserve">5 detections in a row → </w:t>
            </w:r>
            <w:r>
              <w:rPr>
                <w:rFonts w:ascii="Consolas" w:hAnsi="Consolas"/>
                <w:sz w:val="18"/>
              </w:rPr>
              <w:t>NAVIGATE</w:t>
            </w:r>
            <w:r>
              <w:t xml:space="preserve">; 2 full turns with nothing →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NAVIGATE</w:t>
            </w:r>
          </w:p>
        </w:tc>
        <w:tc>
          <w:tcPr>
            <w:tcW w:type="dxa" w:w="4479"/>
          </w:tcPr>
          <w:p>
            <w:r/>
            <w:r>
              <w:t xml:space="preserve">Chooses a </w:t>
            </w:r>
            <w:r>
              <w:rPr>
                <w:b/>
              </w:rPr>
              <w:t>stand-off point</w:t>
            </w:r>
            <w:r>
              <w:t xml:space="preserve"> 0.45 m from the package (on the robot's side), plans A*, drives there</w:t>
            </w:r>
          </w:p>
        </w:tc>
        <w:tc>
          <w:tcPr>
            <w:tcW w:type="dxa" w:w="4479"/>
          </w:tcPr>
          <w:p>
            <w:r/>
            <w:r>
              <w:t xml:space="preserve">reached → </w:t>
            </w:r>
            <w:r>
              <w:rPr>
                <w:rFonts w:ascii="Consolas" w:hAnsi="Consolas"/>
                <w:sz w:val="18"/>
              </w:rPr>
              <w:t>PICK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PICK</w:t>
            </w:r>
          </w:p>
        </w:tc>
        <w:tc>
          <w:tcPr>
            <w:tcW w:type="dxa" w:w="4479"/>
          </w:tcPr>
          <w:p>
            <w:r/>
            <w:r>
              <w:t xml:space="preserve">Stops 1 s, logs the distance. </w:t>
            </w:r>
            <w:r>
              <w:rPr>
                <w:i/>
              </w:rPr>
              <w:t>Placeholder — the real grab comes in the final eval</w:t>
            </w:r>
          </w:p>
        </w:tc>
        <w:tc>
          <w:tcPr>
            <w:tcW w:type="dxa" w:w="4479"/>
          </w:tcPr>
          <w:p>
            <w:r/>
            <w:r>
              <w:t xml:space="preserve">after the pause → </w:t>
            </w:r>
            <w:r>
              <w:rPr>
                <w:rFonts w:ascii="Consolas" w:hAnsi="Consolas"/>
                <w:sz w:val="18"/>
              </w:rPr>
              <w:t>PLAN_DELIVERY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PLAN_DELIVERY</w:t>
            </w:r>
          </w:p>
        </w:tc>
        <w:tc>
          <w:tcPr>
            <w:tcW w:type="dxa" w:w="4479"/>
          </w:tcPr>
          <w:p>
            <w:r/>
            <w:r>
              <w:t>Plans A* from here to the centre of Zone B</w:t>
            </w:r>
          </w:p>
        </w:tc>
        <w:tc>
          <w:tcPr>
            <w:tcW w:type="dxa" w:w="4479"/>
          </w:tcPr>
          <w:p>
            <w:r/>
            <w:r>
              <w:t xml:space="preserve">path found → </w:t>
            </w:r>
            <w:r>
              <w:rPr>
                <w:rFonts w:ascii="Consolas" w:hAnsi="Consolas"/>
                <w:sz w:val="18"/>
              </w:rPr>
              <w:t>DELIVER</w:t>
            </w:r>
            <w:r>
              <w:t xml:space="preserve">; none →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DELIVER</w:t>
            </w:r>
          </w:p>
        </w:tc>
        <w:tc>
          <w:tcPr>
            <w:tcW w:type="dxa" w:w="4479"/>
          </w:tcPr>
          <w:p>
            <w:r/>
            <w:r>
              <w:t>Follows the waypoints to the zone</w:t>
            </w:r>
          </w:p>
        </w:tc>
        <w:tc>
          <w:tcPr>
            <w:tcW w:type="dxa" w:w="4479"/>
          </w:tcPr>
          <w:p>
            <w:r/>
            <w:r>
              <w:t xml:space="preserve">inside 0.15 m → </w:t>
            </w:r>
            <w:r>
              <w:rPr>
                <w:rFonts w:ascii="Consolas" w:hAnsi="Consolas"/>
                <w:sz w:val="18"/>
              </w:rPr>
              <w:t>DONE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DONE</w:t>
            </w:r>
          </w:p>
        </w:tc>
        <w:tc>
          <w:tcPr>
            <w:tcW w:type="dxa" w:w="4479"/>
          </w:tcPr>
          <w:p>
            <w:r/>
            <w:r>
              <w:t>Stops, prints the mission report</w:t>
            </w:r>
          </w:p>
        </w:tc>
        <w:tc>
          <w:tcPr>
            <w:tcW w:type="dxa" w:w="4479"/>
          </w:tcPr>
          <w:p>
            <w:r/>
            <w:r>
              <w:t>terminal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type="dxa" w:w="4479"/>
          </w:tcPr>
          <w:p>
            <w:r/>
            <w:r>
              <w:t>Stops, prints the reason</w:t>
            </w:r>
          </w:p>
        </w:tc>
        <w:tc>
          <w:tcPr>
            <w:tcW w:type="dxa" w:w="4479"/>
          </w:tcPr>
          <w:p>
            <w:r/>
            <w:r>
              <w:t>terminal</w:t>
            </w:r>
          </w:p>
        </w:tc>
      </w:tr>
    </w:tbl>
    <w:p/>
    <w:p>
      <w:pPr>
        <w:spacing w:after="120"/>
      </w:pPr>
      <w:r>
        <w:t xml:space="preserve">Every transition is printed to the console, e.g. </w:t>
      </w:r>
      <w:r>
        <w:rPr>
          <w:rFonts w:ascii="Consolas" w:hAnsi="Consolas"/>
          <w:sz w:val="18"/>
        </w:rPr>
        <w:t>[FSM] [t=25.3s] STATE: PICK -&gt; PLAN_DELIVERY</w:t>
      </w:r>
      <w:r>
        <w:t xml:space="preserve">. The same lines go into the run log, so a grader can replay the whole mission from </w:t>
      </w:r>
      <w:r>
        <w:rPr>
          <w:rFonts w:ascii="Consolas" w:hAnsi="Consolas"/>
          <w:sz w:val="18"/>
        </w:rPr>
        <w:t>logs/run.csv</w:t>
      </w:r>
      <w:r>
        <w:t>.</w:t>
      </w:r>
    </w:p>
    <w:p>
      <w:pPr>
        <w:spacing w:after="120"/>
      </w:pPr>
      <w:r>
        <w:rPr>
          <w:b/>
        </w:rPr>
        <w:t>Why a state machine?</w:t>
      </w:r>
      <w:r>
        <w:t xml:space="preserve"> Because "find the package" needs different behaviour than "drive precisely". The FSM is also trivial to test without the simulator: the pytest suite drives it through the whole mission with a fake planner and a pretend robot body.</w:t>
      </w:r>
    </w:p>
    <w:p>
      <w:pPr>
        <w:pStyle w:val="Heading3"/>
      </w:pPr>
      <w:r>
        <w:rPr>
          <w:color w:val="2E74B5"/>
        </w:rPr>
        <w:t>2.2 What "planning glue" means (6.1)</w:t>
      </w:r>
    </w:p>
    <w:p>
      <w:pPr>
        <w:spacing w:after="120"/>
      </w:pPr>
      <w:r>
        <w:rPr>
          <w:rFonts w:ascii="Consolas" w:hAnsi="Consolas"/>
          <w:sz w:val="18"/>
        </w:rPr>
        <w:t>plan_to(start, goal)</w:t>
      </w:r>
      <w:r>
        <w:t xml:space="preserve"> is the one function everything uses. It does four steps: snap the points onto the grid → run A* on the </w:t>
      </w:r>
      <w:r>
        <w:rPr>
          <w:b/>
        </w:rPr>
        <w:t>inflated</w:t>
      </w:r>
      <w:r>
        <w:t xml:space="preserve"> map → shorten the path with line-of-sight checks → resample it every 0.3 m. The console prints one line per plan:</w:t>
      </w:r>
    </w:p>
    <w:p>
      <w:pPr>
        <w:spacing w:before="80" w:after="160"/>
      </w:pPr>
      <w:r>
        <w:rPr>
          <w:rFonts w:ascii="Consolas" w:hAnsi="Consolas"/>
          <w:sz w:val="17"/>
        </w:rPr>
        <w:t>[FSM] A* path: 21 waypoints, 5.54 m, 11.6 ms, 1675 expansions</w:t>
      </w:r>
    </w:p>
    <w:p>
      <w:pPr>
        <w:spacing w:after="120"/>
      </w:pPr>
      <w:r>
        <w:t>That single line is the answer to "is A* working?" — it shows the path length, the computation time (milliseconds) and how many grid cells the search explored.</w:t>
      </w:r>
    </w:p>
    <w:p>
      <w:pPr>
        <w:pStyle w:val="Heading3"/>
      </w:pPr>
      <w:r>
        <w:rPr>
          <w:color w:val="2E74B5"/>
        </w:rPr>
        <w:t>2.3 The in-sim dashboard and the status LED (6.10, 6.11)</w:t>
      </w:r>
    </w:p>
    <w:p>
      <w:pPr>
        <w:spacing w:after="120"/>
      </w:pPr>
      <w:r>
        <w:t xml:space="preserve">The robot carries a small </w:t>
      </w:r>
      <w:r>
        <w:rPr>
          <w:b/>
        </w:rPr>
        <w:t>Display</w:t>
      </w:r>
      <w:r>
        <w:t xml:space="preserve"> like a screen on top. At 2 Hz it draws: the known map (grey = obstacle, orange = safety inflation), the current planned route (orange dots + lines), the robot (blue dot with a heading tick) and the current FSM state as text. There is also an </w:t>
      </w:r>
      <w:r>
        <w:rPr>
          <w:b/>
        </w:rPr>
        <w:t>LED</w:t>
      </w:r>
      <w:r>
        <w:t xml:space="preserve"> whose colour mirrors the state (blue = searching, orange = picking, green = done, red = error). Both are pure extras — if they break, the mission still works.</w:t>
      </w:r>
    </w:p>
    <w:p>
      <w:pPr>
        <w:pStyle w:val="Heading3"/>
      </w:pPr>
      <w:r>
        <w:rPr>
          <w:color w:val="2E74B5"/>
        </w:rPr>
        <w:t>2.4 Repeatability mode (6.8)</w:t>
      </w:r>
    </w:p>
    <w:p>
      <w:pPr>
        <w:spacing w:after="120"/>
      </w:pPr>
      <w:r>
        <w:t xml:space="preserve">One run proves little. </w:t>
      </w:r>
      <w:r>
        <w:rPr>
          <w:rFonts w:ascii="Consolas" w:hAnsi="Consolas"/>
          <w:sz w:val="18"/>
        </w:rPr>
        <w:t>config.CAMPAIGN_STARTS</w:t>
      </w:r>
      <w:r>
        <w:t xml:space="preserve"> stores 10 different start poses. Running</w:t>
      </w:r>
    </w:p>
    <w:p>
      <w:pPr>
        <w:spacing w:before="80" w:after="160"/>
      </w:pPr>
      <w:r>
        <w:rPr>
          <w:rFonts w:ascii="Consolas" w:hAnsi="Consolas"/>
          <w:sz w:val="17"/>
        </w:rPr>
        <w:t>RUN_INDEX=3  webots worlds/warehouse.wbt</w:t>
      </w:r>
    </w:p>
    <w:p>
      <w:pPr>
        <w:spacing w:after="120"/>
      </w:pPr>
      <w:r>
        <w:t xml:space="preserve">teleports the robot to start pose number 3 </w:t>
      </w:r>
      <w:r>
        <w:rPr>
          <w:b/>
        </w:rPr>
        <w:t>before</w:t>
      </w:r>
      <w:r>
        <w:t xml:space="preserve"> the mission and logs to </w:t>
      </w:r>
      <w:r>
        <w:rPr>
          <w:rFonts w:ascii="Consolas" w:hAnsi="Consolas"/>
          <w:sz w:val="18"/>
        </w:rPr>
        <w:t>logs/run_3.csv</w:t>
      </w:r>
      <w:r>
        <w:t xml:space="preserve">. After 10 runs, </w:t>
      </w:r>
      <w:r>
        <w:rPr>
          <w:rFonts w:ascii="Consolas" w:hAnsi="Consolas"/>
          <w:sz w:val="18"/>
        </w:rPr>
        <w:t>python tools/analyze_logs.py</w:t>
      </w:r>
      <w:r>
        <w:t xml:space="preserve"> writes </w:t>
      </w:r>
      <w:r>
        <w:rPr>
          <w:rFonts w:ascii="Consolas" w:hAnsi="Consolas"/>
          <w:sz w:val="18"/>
        </w:rPr>
        <w:t>docs/evidence/runs_summary.md</w:t>
      </w:r>
      <w:r>
        <w:t xml:space="preserve"> with the success rate, mission time and final goal error per run.</w:t>
      </w:r>
    </w:p>
    <w:p/>
    <w:p>
      <w:pPr>
        <w:pStyle w:val="Heading2"/>
      </w:pPr>
      <w:r>
        <w:rPr>
          <w:color w:val="2E74B5"/>
        </w:rPr>
        <w:t>3. Phase 7 — Evidence, metrics, documentation</w:t>
      </w:r>
    </w:p>
    <w:p>
      <w:pPr>
        <w:pStyle w:val="Heading3"/>
      </w:pPr>
      <w:r>
        <w:rPr>
          <w:color w:val="2E74B5"/>
        </w:rPr>
        <w:t>3.1 The evidence chain</w:t>
      </w:r>
    </w:p>
    <w:p>
      <w:pPr>
        <w:spacing w:after="120"/>
      </w:pPr>
      <w:r>
        <w:t>Every claim in the report must point at a file. The chain is:</w:t>
      </w:r>
    </w:p>
    <w:p>
      <w:pPr>
        <w:spacing w:before="80" w:after="160"/>
      </w:pPr>
      <w:r>
        <w:rPr>
          <w:rFonts w:ascii="Consolas" w:hAnsi="Consolas"/>
          <w:sz w:val="17"/>
        </w:rPr>
        <w:t>run in Webots  →  logs/*.csv  →  tools/*.py  →  docs/evidence/*  →  slides</w:t>
      </w:r>
    </w:p>
    <w:p>
      <w:pPr>
        <w:spacing w:after="120"/>
      </w:pPr>
      <w:r>
        <w:rPr>
          <w:rFonts w:ascii="Consolas" w:hAnsi="Consolas"/>
          <w:sz w:val="18"/>
        </w:rPr>
        <w:t>python tools/check_evidence.py</w:t>
      </w:r>
      <w:r>
        <w:t xml:space="preserve"> prints an inventory of all expected artefacts with P0/P1 status (written to </w:t>
      </w:r>
      <w:r>
        <w:rPr>
          <w:rFonts w:ascii="Consolas" w:hAnsi="Consolas"/>
          <w:sz w:val="18"/>
        </w:rPr>
        <w:t>docs/evidence/inventory.md</w:t>
      </w:r>
      <w:r>
        <w:t xml:space="preserve">). At the time of writing exactly </w:t>
      </w:r>
      <w:r>
        <w:rPr>
          <w:b/>
        </w:rPr>
        <w:t>one</w:t>
      </w:r>
      <w:r>
        <w:t xml:space="preserve"> P0 item is still open: the ≤60 s screen recording (</w:t>
      </w:r>
      <w:r>
        <w:rPr>
          <w:rFonts w:ascii="Consolas" w:hAnsi="Consolas"/>
          <w:sz w:val="18"/>
        </w:rPr>
        <w:t>run_full.mp4</w:t>
      </w:r>
      <w:r>
        <w:t>) — everything else exists.</w:t>
      </w:r>
    </w:p>
    <w:p>
      <w:pPr>
        <w:pStyle w:val="Heading3"/>
      </w:pPr>
      <w:r>
        <w:rPr>
          <w:color w:val="2E74B5"/>
        </w:rPr>
        <w:t>3.2 The metrics that matter (measured 2026-10-07)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479"/>
            <w:shd w:fill="D9E2F3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4479"/>
            <w:shd w:fill="D9E2F3"/>
          </w:tcPr>
          <w:p>
            <w:r/>
            <w:r>
              <w:rPr>
                <w:b/>
              </w:rPr>
              <w:t>Evidence file</w:t>
            </w:r>
          </w:p>
        </w:tc>
      </w:tr>
      <w:tr>
        <w:tc>
          <w:tcPr>
            <w:tcW w:type="dxa" w:w="1474"/>
          </w:tcPr>
          <w:p>
            <w:r/>
            <w:r>
              <w:t>Full mission</w:t>
            </w:r>
          </w:p>
        </w:tc>
        <w:tc>
          <w:tcPr>
            <w:tcW w:type="dxa" w:w="4479"/>
          </w:tcPr>
          <w:p>
            <w:r/>
            <w:r>
              <w:t xml:space="preserve">FIND → NAVIGATE → PICK → DELIVER → </w:t>
            </w:r>
            <w:r>
              <w:rPr>
                <w:b/>
              </w:rPr>
              <w:t>DONE</w:t>
            </w:r>
            <w:r>
              <w:t xml:space="preserve"> in </w:t>
            </w:r>
            <w:r>
              <w:rPr>
                <w:b/>
              </w:rPr>
              <w:t>69.2 s</w:t>
            </w:r>
            <w:r>
              <w:t>, 8.2 m driven, replans 0</w:t>
            </w:r>
          </w:p>
        </w:tc>
        <w:tc>
          <w:tcPr>
            <w:tcW w:type="dxa" w:w="4479"/>
          </w:tcPr>
          <w:p>
            <w:r/>
            <w:r>
              <w:rPr>
                <w:rFonts w:ascii="Consolas" w:hAnsi="Consolas"/>
                <w:sz w:val="18"/>
              </w:rPr>
              <w:t>logs/run.csv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metrics.md</w:t>
            </w:r>
          </w:p>
        </w:tc>
      </w:tr>
      <w:tr>
        <w:tc>
          <w:tcPr>
            <w:tcW w:type="dxa" w:w="1474"/>
          </w:tcPr>
          <w:p>
            <w:r/>
            <w:r>
              <w:t>Package position estimate</w:t>
            </w:r>
          </w:p>
        </w:tc>
        <w:tc>
          <w:tcPr>
            <w:tcW w:type="dxa" w:w="4479"/>
          </w:tcPr>
          <w:p>
            <w:r/>
            <w:r>
              <w:t xml:space="preserve">(−2.99, −0.57) vs true (−3.10, −0.50) → </w:t>
            </w:r>
            <w:r>
              <w:rPr>
                <w:b/>
              </w:rPr>
              <w:t>0.13 m error</w:t>
            </w:r>
          </w:p>
        </w:tc>
        <w:tc>
          <w:tcPr>
            <w:tcW w:type="dxa" w:w="4479"/>
          </w:tcPr>
          <w:p>
            <w:r/>
            <w:r>
              <w:t xml:space="preserve">console + </w:t>
            </w:r>
            <w:r>
              <w:rPr>
                <w:rFonts w:ascii="Consolas" w:hAnsi="Consolas"/>
                <w:sz w:val="18"/>
              </w:rPr>
              <w:t>position_estimate.md</w:t>
            </w:r>
          </w:p>
        </w:tc>
      </w:tr>
      <w:tr>
        <w:tc>
          <w:tcPr>
            <w:tcW w:type="dxa" w:w="1474"/>
          </w:tcPr>
          <w:p>
            <w:r/>
            <w:r>
              <w:t>Cross-track error while following</w:t>
            </w:r>
          </w:p>
        </w:tc>
        <w:tc>
          <w:tcPr>
            <w:tcW w:type="dxa" w:w="4479"/>
          </w:tcPr>
          <w:p>
            <w:r/>
            <w:r>
              <w:t xml:space="preserve">mean 0.4 cm, max </w:t>
            </w:r>
            <w:r>
              <w:rPr>
                <w:b/>
              </w:rPr>
              <w:t>6.2 cm</w:t>
            </w:r>
          </w:p>
        </w:tc>
        <w:tc>
          <w:tcPr>
            <w:tcW w:type="dxa" w:w="4479"/>
          </w:tcPr>
          <w:p>
            <w:r/>
            <w:r>
              <w:rPr>
                <w:rFonts w:ascii="Consolas" w:hAnsi="Consolas"/>
                <w:sz w:val="18"/>
              </w:rPr>
              <w:t>metrics.md</w:t>
            </w:r>
          </w:p>
        </w:tc>
      </w:tr>
      <w:tr>
        <w:tc>
          <w:tcPr>
            <w:tcW w:type="dxa" w:w="1474"/>
          </w:tcPr>
          <w:p>
            <w:r/>
            <w:r>
              <w:t>LiDAR ray order</w:t>
            </w:r>
          </w:p>
        </w:tc>
        <w:tc>
          <w:tcPr>
            <w:tcW w:type="dxa" w:w="4479"/>
          </w:tcPr>
          <w:p>
            <w:r/>
            <w:r>
              <w:rPr>
                <w:b/>
              </w:rPr>
              <w:t>index increases clockwise</w:t>
            </w:r>
            <w:r>
              <w:t xml:space="preserve"> (SIGN = −1, offset 0.02 rad)</w:t>
            </w:r>
          </w:p>
        </w:tc>
        <w:tc>
          <w:tcPr>
            <w:tcW w:type="dxa" w:w="4479"/>
          </w:tcPr>
          <w:p>
            <w:r/>
            <w:r>
              <w:rPr>
                <w:rFonts w:ascii="Consolas" w:hAnsi="Consolas"/>
                <w:sz w:val="18"/>
              </w:rPr>
              <w:t>lidar_validation.md</w:t>
            </w:r>
          </w:p>
        </w:tc>
      </w:tr>
      <w:tr>
        <w:tc>
          <w:tcPr>
            <w:tcW w:type="dxa" w:w="1474"/>
          </w:tcPr>
          <w:p>
            <w:r/>
            <w:r>
              <w:t>LiDAR range accuracy</w:t>
            </w:r>
          </w:p>
        </w:tc>
        <w:tc>
          <w:tcPr>
            <w:tcW w:type="dxa" w:w="4479"/>
          </w:tcPr>
          <w:p>
            <w:r/>
            <w:r>
              <w:t>median \</w:t>
            </w:r>
          </w:p>
        </w:tc>
        <w:tc>
          <w:tcPr>
            <w:tcW w:type="dxa" w:w="4479"/>
          </w:tcPr>
          <w:p>
            <w:r/>
            <w:r>
              <w:t>measured − expected\</w:t>
            </w:r>
          </w:p>
        </w:tc>
      </w:tr>
      <w:tr>
        <w:tc>
          <w:tcPr>
            <w:tcW w:type="dxa" w:w="1474"/>
          </w:tcPr>
          <w:p>
            <w:r/>
            <w:r>
              <w:t>Final goal error</w:t>
            </w:r>
          </w:p>
        </w:tc>
        <w:tc>
          <w:tcPr>
            <w:tcW w:type="dxa" w:w="4479"/>
          </w:tcPr>
          <w:p>
            <w:r/>
            <w:r>
              <w:t xml:space="preserve">robot stopped (2.90, −0.83) vs Zone B (3.0, −0.9) → </w:t>
            </w:r>
            <w:r>
              <w:rPr>
                <w:b/>
              </w:rPr>
              <w:t>0.12 m</w:t>
            </w:r>
          </w:p>
        </w:tc>
        <w:tc>
          <w:tcPr>
            <w:tcW w:type="dxa" w:w="4479"/>
          </w:tcPr>
          <w:p>
            <w:r/>
            <w:r>
              <w:rPr>
                <w:rFonts w:ascii="Consolas" w:hAnsi="Consolas"/>
                <w:sz w:val="18"/>
              </w:rPr>
              <w:t>run.csv</w:t>
            </w:r>
            <w:r>
              <w:t xml:space="preserve"> last row</w:t>
            </w:r>
          </w:p>
        </w:tc>
      </w:tr>
      <w:tr>
        <w:tc>
          <w:tcPr>
            <w:tcW w:type="dxa" w:w="1474"/>
          </w:tcPr>
          <w:p>
            <w:r/>
            <w:r>
              <w:t>A* optimality</w:t>
            </w:r>
          </w:p>
        </w:tc>
        <w:tc>
          <w:tcPr>
            <w:tcW w:type="dxa" w:w="4479"/>
          </w:tcPr>
          <w:p>
            <w:r/>
            <w:r>
              <w:t>cost == Dijkstra on 60 random grids</w:t>
            </w:r>
          </w:p>
        </w:tc>
        <w:tc>
          <w:tcPr>
            <w:tcW w:type="dxa" w:w="4479"/>
          </w:tcPr>
          <w:p>
            <w:r/>
            <w:r>
              <w:t>pytest</w:t>
            </w:r>
          </w:p>
        </w:tc>
      </w:tr>
      <w:tr>
        <w:tc>
          <w:tcPr>
            <w:tcW w:type="dxa" w:w="1474"/>
          </w:tcPr>
          <w:p>
            <w:r/>
            <w:r>
              <w:t>Unit tests</w:t>
            </w:r>
          </w:p>
        </w:tc>
        <w:tc>
          <w:tcPr>
            <w:tcW w:type="dxa" w:w="4479"/>
          </w:tcPr>
          <w:p>
            <w:r/>
            <w:r>
              <w:t>63/63 green</w:t>
            </w:r>
          </w:p>
        </w:tc>
        <w:tc>
          <w:tcPr>
            <w:tcW w:type="dxa" w:w="4479"/>
          </w:tcPr>
          <w:p>
            <w:r/>
            <w:r>
              <w:t>pytest</w:t>
            </w:r>
          </w:p>
        </w:tc>
      </w:tr>
    </w:tbl>
    <w:p/>
    <w:p>
      <w:pPr>
        <w:spacing w:after="120"/>
      </w:pPr>
      <w:r>
        <w:rPr>
          <w:b/>
        </w:rPr>
        <w:t>The LiDAR story is worth telling in the viva.</w:t>
      </w:r>
      <w:r>
        <w:t xml:space="preserve"> The first mission runs estimated the package 0.6 m short of its true position. Diagnosis: we assumed LiDAR ray 0 points to the robot's right and indices go counter-clockwise. To check it we logged </w:t>
      </w:r>
      <w:r>
        <w:rPr>
          <w:b/>
        </w:rPr>
        <w:t>1321 raw scans while the robot rotated one full turn</w:t>
      </w:r>
      <w:r>
        <w:t xml:space="preserve"> (</w:t>
      </w:r>
      <w:r>
        <w:rPr>
          <w:rFonts w:ascii="Consolas" w:hAnsi="Consolas"/>
          <w:sz w:val="18"/>
        </w:rPr>
        <w:t>DRIVE_TEST_MODE=lidar</w:t>
      </w:r>
      <w:r>
        <w:t>), then compared every ray against the known map offline (</w:t>
      </w:r>
      <w:r>
        <w:rPr>
          <w:rFonts w:ascii="Consolas" w:hAnsi="Consolas"/>
          <w:sz w:val="18"/>
        </w:rPr>
        <w:t>tools/calibrate_lidar.py</w:t>
      </w:r>
      <w:r>
        <w:t xml:space="preserve">). The best-fitting convention is the </w:t>
      </w:r>
      <w:r>
        <w:rPr>
          <w:b/>
        </w:rPr>
        <w:t>mirror image</w:t>
      </w:r>
      <w:r>
        <w:t xml:space="preserve"> of our assumption. After setting </w:t>
      </w:r>
      <w:r>
        <w:rPr>
          <w:rFonts w:ascii="Consolas" w:hAnsi="Consolas"/>
          <w:sz w:val="18"/>
        </w:rPr>
        <w:t>LIDAR_ANGLE_SIGN = -1</w:t>
      </w:r>
      <w:r>
        <w:t xml:space="preserve"> in </w:t>
      </w:r>
      <w:r>
        <w:rPr>
          <w:rFonts w:ascii="Consolas" w:hAnsi="Consolas"/>
          <w:sz w:val="18"/>
        </w:rPr>
        <w:t>config.py</w:t>
      </w:r>
      <w:r>
        <w:t xml:space="preserve">, the estimate error dropped from 0.6 m to </w:t>
      </w:r>
      <w:r>
        <w:rPr>
          <w:b/>
        </w:rPr>
        <w:t>0.13 m</w:t>
      </w:r>
      <w:r>
        <w:t>. Lesson: never trust an axis convention you have not measured.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2E74B5"/>
        </w:rPr>
        <w:t>3.3 Planned vs actual (the money plot)</w:t>
      </w:r>
    </w:p>
    <w:p>
      <w:pPr>
        <w:spacing w:after="120"/>
      </w:pPr>
      <w:r>
        <w:rPr>
          <w:rFonts w:ascii="Consolas" w:hAnsi="Consolas"/>
          <w:sz w:val="18"/>
        </w:rPr>
        <w:t>tools/plot_run.py</w:t>
      </w:r>
      <w:r>
        <w:t xml:space="preserve"> re-plans the A* route from the logged run and overlays the </w:t>
      </w:r>
      <w:r>
        <w:rPr>
          <w:b/>
        </w:rPr>
        <w:t>actual</w:t>
      </w:r>
      <w:r>
        <w:t xml:space="preserve"> trajectory, coloured by FSM state. The DELIVER leg hugs the planned line — that is PID heading control doing its job. The figure below is regenerated automatically by </w:t>
      </w:r>
      <w:r>
        <w:rPr>
          <w:rFonts w:ascii="Consolas" w:hAnsi="Consolas"/>
          <w:sz w:val="18"/>
        </w:rPr>
        <w:t>tools/analyze_logs.py</w:t>
      </w:r>
      <w:r>
        <w:t xml:space="preserve"> after every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2E74B5"/>
        </w:rPr>
        <w:t>3.4 The documents (7.3–7.7)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8957"/>
            <w:shd w:fill="D9E2F3"/>
          </w:tcPr>
          <w:p>
            <w:r/>
            <w:r>
              <w:rPr>
                <w:b/>
              </w:rPr>
              <w:t>What a grader finds there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docs/architecture.md</w:t>
            </w:r>
          </w:p>
        </w:tc>
        <w:tc>
          <w:tcPr>
            <w:tcW w:type="dxa" w:w="8957"/>
          </w:tcPr>
          <w:p>
            <w:r/>
            <w:r>
              <w:t>Block diagram + one plain-language paragraph per module + A/B/C ownership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8957"/>
          </w:tcPr>
          <w:p>
            <w:r/>
            <w:r>
              <w:t>Install, run, test, campaign and evidence commands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docs/qa_prep.md</w:t>
            </w:r>
          </w:p>
        </w:tc>
        <w:tc>
          <w:tcPr>
            <w:tcW w:type="dxa" w:w="8957"/>
          </w:tcPr>
          <w:p>
            <w:r/>
            <w:r>
              <w:t>29 likely viva questions with short answers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docs/demo_script.md</w:t>
            </w:r>
          </w:p>
        </w:tc>
        <w:tc>
          <w:tcPr>
            <w:tcW w:type="dxa" w:w="8957"/>
          </w:tcPr>
          <w:p>
            <w:r/>
            <w:r>
              <w:t>5-minute demo flow, recording steps, per-slide presenter table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8"/>
              </w:rPr>
              <w:t>docs/project_report.md</w:t>
            </w:r>
          </w:p>
        </w:tc>
        <w:tc>
          <w:tcPr>
            <w:tcW w:type="dxa" w:w="8957"/>
          </w:tcPr>
          <w:p>
            <w:r/>
            <w:r>
              <w:t>Report skeleton with the real numbers already filled in</w:t>
            </w:r>
          </w:p>
        </w:tc>
      </w:tr>
    </w:tbl>
    <w:p/>
    <w:p/>
    <w:p>
      <w:pPr>
        <w:pStyle w:val="Heading2"/>
      </w:pPr>
      <w:r>
        <w:rPr>
          <w:color w:val="2E74B5"/>
        </w:rPr>
        <w:t>4. Phase 8 — the deck and the rehearsal</w:t>
      </w:r>
    </w:p>
    <w:p>
      <w:pPr>
        <w:spacing w:after="120"/>
      </w:pPr>
      <w:r>
        <w:t xml:space="preserve">The deck </w:t>
      </w:r>
      <w:r>
        <w:rPr>
          <w:rFonts w:ascii="Consolas" w:hAnsi="Consolas"/>
          <w:sz w:val="18"/>
        </w:rPr>
        <w:t>IntelliBot_MidTerm_Review.pptx</w:t>
      </w:r>
      <w:r>
        <w:t xml:space="preserve"> (10 slides, built with </w:t>
      </w:r>
      <w:r>
        <w:rPr>
          <w:rFonts w:ascii="Consolas" w:hAnsi="Consolas"/>
          <w:sz w:val="18"/>
        </w:rPr>
        <w:t>tools/build_deck.js</w:t>
      </w:r>
      <w:r>
        <w:t>) was updated to match the measured reality:</w:t>
      </w:r>
    </w:p>
    <w:p>
      <w:pPr>
        <w:pStyle w:val="ListBullet"/>
      </w:pPr>
      <w:r>
        <w:t xml:space="preserve">slide 8 now has a green column </w:t>
      </w:r>
      <w:r>
        <w:rPr>
          <w:b/>
        </w:rPr>
        <w:t>"Measured on the robot"</w:t>
      </w:r>
      <w:r>
        <w:t xml:space="preserve"> (kinematics</w:t>
      </w:r>
    </w:p>
    <w:p>
      <w:pPr>
        <w:spacing w:after="120"/>
      </w:pPr>
      <w:r>
        <w:t xml:space="preserve">error ≤ 1 %, odometry drift 2.2 cm/4.7°, the 69 s mission, detector 100 % on real frames) and an orange column </w:t>
      </w:r>
      <w:r>
        <w:rPr>
          <w:b/>
        </w:rPr>
        <w:t>"still to measure"</w:t>
      </w:r>
      <w:r>
        <w:t>;</w:t>
      </w:r>
    </w:p>
    <w:p>
      <w:pPr>
        <w:pStyle w:val="ListBullet"/>
      </w:pPr>
      <w:r>
        <w:t>the challenges listed are the ones we actually hit (see §5);</w:t>
      </w:r>
    </w:p>
    <w:p>
      <w:pPr>
        <w:pStyle w:val="ListBullet"/>
      </w:pPr>
      <w:r>
        <w:rPr>
          <w:rFonts w:ascii="Consolas" w:hAnsi="Consolas"/>
          <w:sz w:val="18"/>
        </w:rPr>
        <w:t>docs/demo_script.md</w:t>
      </w:r>
      <w:r>
        <w:t xml:space="preserve"> assigns every slide a primary presenter (A/B/C)</w:t>
      </w:r>
    </w:p>
    <w:p>
      <w:pPr>
        <w:spacing w:after="120"/>
      </w:pPr>
      <w:r>
        <w:t xml:space="preserve">with a backup, plus the exact steps to record the fallback video (Webots: </w:t>
      </w:r>
      <w:r>
        <w:rPr>
          <w:i/>
        </w:rPr>
        <w:t>Tools → Movie → Record Movie</w:t>
      </w:r>
      <w:r>
        <w:t>).</w:t>
      </w:r>
    </w:p>
    <w:p>
      <w:pPr>
        <w:spacing w:after="120"/>
      </w:pPr>
      <w:r>
        <w:t xml:space="preserve">Rehearsal rule: </w:t>
      </w:r>
      <w:r>
        <w:rPr>
          <w:b/>
        </w:rPr>
        <w:t>every number said aloud must exist in `docs/evidence/`</w:t>
      </w:r>
      <w:r>
        <w:t xml:space="preserve"> — if you cannot point at the file, do not say the number.</w:t>
      </w:r>
    </w:p>
    <w:p/>
    <w:p>
      <w:pPr>
        <w:pStyle w:val="Heading2"/>
      </w:pPr>
      <w:r>
        <w:rPr>
          <w:color w:val="2E74B5"/>
        </w:rPr>
        <w:t>5. Problems we hit and fixed (great viva stories)</w:t>
      </w:r>
    </w:p>
    <w:p>
      <w:pPr>
        <w:pStyle w:val="ListNumber"/>
      </w:pPr>
      <w:r>
        <w:rPr>
          <w:b/>
        </w:rPr>
        <w:t>"The robot does not move at all."</w:t>
      </w:r>
      <w:r>
        <w:t xml:space="preserve"> The Webots console said</w:t>
      </w:r>
    </w:p>
    <w:p>
      <w:pPr>
        <w:spacing w:after="120"/>
      </w:pPr>
      <w:r>
        <w:rPr>
          <w:rFonts w:ascii="Consolas" w:hAnsi="Consolas"/>
          <w:sz w:val="18"/>
        </w:rPr>
        <w:t>The controller directory has not been found … Starting the &lt;generic&gt; controller instead</w:t>
      </w:r>
      <w:r>
        <w:t xml:space="preserve">. Cause: the </w:t>
      </w:r>
      <w:r>
        <w:rPr>
          <w:rFonts w:ascii="Consolas" w:hAnsi="Consolas"/>
          <w:sz w:val="18"/>
        </w:rPr>
        <w:t>controllers/intellibot_controller/</w:t>
      </w:r>
      <w:r>
        <w:t xml:space="preserve"> and </w:t>
      </w:r>
      <w:r>
        <w:rPr>
          <w:rFonts w:ascii="Consolas" w:hAnsi="Consolas"/>
          <w:sz w:val="18"/>
        </w:rPr>
        <w:t>controllers/drive_test/</w:t>
      </w:r>
      <w:r>
        <w:t xml:space="preserve"> folders were missing (deleted together with uncommitted work). Fix: restore from git. Lesson: the </w:t>
      </w:r>
      <w:r>
        <w:rPr>
          <w:rFonts w:ascii="Consolas" w:hAnsi="Consolas"/>
          <w:sz w:val="18"/>
        </w:rPr>
        <w:t>&lt;name&gt;/&lt;name&gt;.py</w:t>
      </w:r>
      <w:r>
        <w:t xml:space="preserve"> folder next to </w:t>
      </w:r>
      <w:r>
        <w:rPr>
          <w:rFonts w:ascii="Consolas" w:hAnsi="Consolas"/>
          <w:sz w:val="18"/>
        </w:rPr>
        <w:t>worlds/</w:t>
      </w:r>
      <w:r>
        <w:t xml:space="preserve"> </w:t>
      </w:r>
      <w:r>
        <w:rPr>
          <w:b/>
        </w:rPr>
        <w:t>is</w:t>
      </w:r>
      <w:r>
        <w:t xml:space="preserve"> the controller — without it Webots plugs in an empty generic brain.</w:t>
      </w:r>
    </w:p>
    <w:p>
      <w:pPr>
        <w:pStyle w:val="ListNumber"/>
      </w:pPr>
      <w:r>
        <w:rPr>
          <w:b/>
        </w:rPr>
        <w:t>The robot picked the wrong "package".</w:t>
      </w:r>
      <w:r>
        <w:t xml:space="preserve"> After adding a small</w:t>
      </w:r>
    </w:p>
    <w:p>
      <w:pPr>
        <w:spacing w:after="120"/>
      </w:pPr>
      <w:r>
        <w:t>decorative ball, FIND_PACKAGE happily "found P3" next to it: the ball was painted saturated blue — exactly the package colour the HSV detector looks for. Fix: desaturate the ball to grey. Lesson: the environment and the detector share colour semantics; colours are an interface.</w:t>
      </w:r>
    </w:p>
    <w:p>
      <w:pPr>
        <w:pStyle w:val="ListNumber"/>
      </w:pPr>
      <w:r>
        <w:rPr>
          <w:b/>
        </w:rPr>
        <w:t>Package estimate 0.6 m short</w:t>
      </w:r>
      <w:r>
        <w:t xml:space="preserve"> — the mirrored LiDAR ray order, see</w:t>
      </w:r>
    </w:p>
    <w:p>
      <w:pPr>
        <w:spacing w:after="120"/>
      </w:pPr>
      <w:r>
        <w:t>§3.2.</w:t>
      </w:r>
    </w:p>
    <w:p>
      <w:pPr>
        <w:pStyle w:val="ListNumber"/>
      </w:pPr>
      <w:r>
        <w:rPr>
          <w:b/>
        </w:rPr>
        <w:t>The run log kept growing after DONE</w:t>
      </w:r>
      <w:r>
        <w:t xml:space="preserve"> — </w:t>
      </w:r>
      <w:r>
        <w:rPr>
          <w:rFonts w:ascii="Consolas" w:hAnsi="Consolas"/>
          <w:sz w:val="18"/>
        </w:rPr>
        <w:t>simulationQuit</w:t>
      </w:r>
      <w:r>
        <w:t xml:space="preserve"> did not</w:t>
      </w:r>
    </w:p>
    <w:p>
      <w:pPr>
        <w:spacing w:after="120"/>
      </w:pPr>
      <w:r>
        <w:t>terminate batch runs reliably, so the controller now breaks its own loop 2 s after DONE/ERROR and writes one final CSV row with the terminal state.</w:t>
      </w:r>
    </w:p>
    <w:p>
      <w:pPr>
        <w:pStyle w:val="ListNumber"/>
      </w:pPr>
      <w:r>
        <w:rPr>
          <w:b/>
        </w:rPr>
        <w:t>Sphere physics warning</w:t>
      </w:r>
      <w:r>
        <w:t xml:space="preserve"> — Webots limits </w:t>
      </w:r>
      <w:r>
        <w:rPr>
          <w:rFonts w:ascii="Consolas" w:hAnsi="Consolas"/>
          <w:sz w:val="18"/>
        </w:rPr>
        <w:t>Sphere.subdivision</w:t>
      </w:r>
      <w:r>
        <w:t xml:space="preserve"> to 5;</w:t>
      </w:r>
    </w:p>
    <w:p>
      <w:pPr>
        <w:spacing w:after="120"/>
      </w:pPr>
      <w:r>
        <w:t>we had 12. Fix: subdivision 4 (plenty for a 15 cm ball).</w:t>
      </w:r>
    </w:p>
    <w:p/>
    <w:p>
      <w:pPr>
        <w:pStyle w:val="Heading2"/>
      </w:pPr>
      <w:r>
        <w:rPr>
          <w:color w:val="2E74B5"/>
        </w:rPr>
        <w:t>6. How to run everything (cheat sheet)</w:t>
      </w:r>
    </w:p>
    <w:p>
      <w:pPr>
        <w:spacing w:before="80" w:after="160"/>
      </w:pPr>
      <w:r>
        <w:rPr>
          <w:rFonts w:ascii="Consolas" w:hAnsi="Consolas"/>
          <w:sz w:val="17"/>
        </w:rPr>
        <w:t># 0) tests first (no Webots needed)</w:t>
        <w:br/>
        <w:t>python -m pytest tests/ -q                        # 63 passed</w:t>
        <w:br/>
        <w:br/>
        <w:t># 1) regenerate both worlds from config</w:t>
        <w:br/>
        <w:t>python tools/generate_world.py                    # writes worlds/ + worlds_output/</w:t>
        <w:br/>
        <w:br/>
        <w:t># 2) the mission demo (GUI): press the play button</w:t>
        <w:br/>
        <w:t>webots worlds/warehouse.wbt</w:t>
        <w:br/>
        <w:t>#    console shows [FSM] transitions, A* lines, MISSION REPORT</w:t>
        <w:br/>
        <w:br/>
        <w:t># 3) validation runs (CLI, fast)</w:t>
        <w:br/>
        <w:t>DRIVE_TEST_MODE=worldcheck  webots --batch --mode=fast --stdout --stderr --minimize worlds/warehouse_drive_test.wbt</w:t>
        <w:br/>
        <w:t>DRIVE_TEST_MODE=lidar       webots --batch --mode=fast --stdout --stderr --minimize worlds/warehouse_drive_test.wbt</w:t>
        <w:br/>
        <w:t>python tools/calibrate_lidar.py                   # ray order + accuracy + lidar_scan.png</w:t>
        <w:br/>
        <w:br/>
        <w:t># 4) analysis + evidence</w:t>
        <w:br/>
        <w:t>python tools/analyze_logs.py                      # metrics.md, odometry overlay, planned_vs_actual</w:t>
        <w:br/>
        <w:t>python tools/check_evidence.py                    # what evidence exists / is missing</w:t>
        <w:br/>
        <w:br/>
        <w:t># 5) repeatability campaign (Phase 6.8)</w:t>
        <w:br/>
        <w:t>RUN_INDEX=0 webots worlds/warehouse.wbt           # ... up to RUN_INDEX=9</w:t>
        <w:br/>
        <w:t>python tools/analyze_logs.py                      # -&gt; runs_summary.md</w:t>
      </w:r>
    </w:p>
    <w:p>
      <w:pPr>
        <w:spacing w:after="120"/>
      </w:pPr>
      <w:r>
        <w:t xml:space="preserve">The </w:t>
      </w:r>
      <w:r>
        <w:rPr>
          <w:b/>
        </w:rPr>
        <w:t>recording</w:t>
      </w:r>
      <w:r>
        <w:t xml:space="preserve"> for the final P0 item: start the mission in the GUI, </w:t>
      </w:r>
      <w:r>
        <w:rPr>
          <w:i/>
        </w:rPr>
        <w:t>Tools → Movie → Record Movie</w:t>
      </w:r>
      <w:r>
        <w:t xml:space="preserve">, stop after </w:t>
      </w:r>
      <w:r>
        <w:rPr>
          <w:rFonts w:ascii="Consolas" w:hAnsi="Consolas"/>
          <w:sz w:val="18"/>
        </w:rPr>
        <w:t>MISSION REPORT</w:t>
      </w:r>
      <w:r>
        <w:t xml:space="preserve">, save as </w:t>
      </w:r>
      <w:r>
        <w:rPr>
          <w:rFonts w:ascii="Consolas" w:hAnsi="Consolas"/>
          <w:sz w:val="18"/>
        </w:rPr>
        <w:t>docs/evidence/run_full.mp4</w:t>
      </w:r>
      <w:r>
        <w:t>.</w:t>
      </w:r>
    </w:p>
    <w:p/>
    <w:p>
      <w:pPr>
        <w:pStyle w:val="Heading2"/>
      </w:pPr>
      <w:r>
        <w:rPr>
          <w:color w:val="2E74B5"/>
        </w:rPr>
        <w:t>7. Phase 9 — what is deliberately left for the final evaluation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8957"/>
            <w:shd w:fill="D9E2F3"/>
          </w:tcPr>
          <w:p>
            <w:r/>
            <w:r>
              <w:rPr>
                <w:b/>
              </w:rPr>
              <w:t>The hook that already exists</w:t>
            </w:r>
          </w:p>
        </w:tc>
      </w:tr>
      <w:tr>
        <w:tc>
          <w:tcPr>
            <w:tcW w:type="dxa" w:w="1474"/>
          </w:tcPr>
          <w:p>
            <w:r/>
            <w:r>
              <w:t>Dynamic obstacle appears mid-route → robot re-plans</w:t>
            </w:r>
          </w:p>
        </w:tc>
        <w:tc>
          <w:tcPr>
            <w:tcW w:type="dxa" w:w="8957"/>
          </w:tcPr>
          <w:p>
            <w:r/>
            <w:r>
              <w:rPr>
                <w:rFonts w:ascii="Consolas" w:hAnsi="Consolas"/>
                <w:sz w:val="18"/>
              </w:rPr>
              <w:t>add_obstacle_world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path_is_blocked</w:t>
            </w:r>
            <w:r>
              <w:t xml:space="preserve">, follower </w:t>
            </w:r>
            <w:r>
              <w:rPr>
                <w:rFonts w:ascii="Consolas" w:hAnsi="Consolas"/>
                <w:sz w:val="18"/>
              </w:rPr>
              <w:t>BLOCKED</w:t>
            </w:r>
            <w:r>
              <w:t xml:space="preserve"> status — all unit-tested</w:t>
            </w:r>
          </w:p>
        </w:tc>
      </w:tr>
      <w:tr>
        <w:tc>
          <w:tcPr>
            <w:tcW w:type="dxa" w:w="1474"/>
          </w:tcPr>
          <w:p>
            <w:r/>
            <w:r>
              <w:t>Real pickup (attach &amp; carry)</w:t>
            </w:r>
          </w:p>
        </w:tc>
        <w:tc>
          <w:tcPr>
            <w:tcW w:type="dxa" w:w="8957"/>
          </w:tcPr>
          <w:p>
            <w:r/>
            <w:r>
              <w:t xml:space="preserve">supervisor access + </w:t>
            </w:r>
            <w:r>
              <w:rPr>
                <w:rFonts w:ascii="Consolas" w:hAnsi="Consolas"/>
                <w:sz w:val="18"/>
              </w:rPr>
              <w:t>Connector { autoLock }</w:t>
            </w:r>
            <w:r>
              <w:t xml:space="preserve"> recipe in the samples audit</w:t>
            </w:r>
          </w:p>
        </w:tc>
      </w:tr>
      <w:tr>
        <w:tc>
          <w:tcPr>
            <w:tcW w:type="dxa" w:w="1474"/>
          </w:tcPr>
          <w:p>
            <w:r/>
            <w:r>
              <w:t>Collision counter</w:t>
            </w:r>
          </w:p>
        </w:tc>
        <w:tc>
          <w:tcPr>
            <w:tcW w:type="dxa" w:w="8957"/>
          </w:tcPr>
          <w:p>
            <w:r/>
            <w:r>
              <w:t>bumper sample (</w:t>
            </w:r>
            <w:r>
              <w:rPr>
                <w:rFonts w:ascii="Consolas" w:hAnsi="Consolas"/>
                <w:sz w:val="18"/>
              </w:rPr>
              <w:t>TouchSensor</w:t>
            </w:r>
            <w:r>
              <w:t>), mission report already prints the field</w:t>
            </w:r>
          </w:p>
        </w:tc>
      </w:tr>
      <w:tr>
        <w:tc>
          <w:tcPr>
            <w:tcW w:type="dxa" w:w="1474"/>
          </w:tcPr>
          <w:p>
            <w:r/>
            <w:r>
              <w:t>Detector robustness (lighting, distances)</w:t>
            </w:r>
          </w:p>
        </w:tc>
        <w:tc>
          <w:tcPr>
            <w:tcW w:type="dxa" w:w="8957"/>
          </w:tcPr>
          <w:p>
            <w:r/>
            <w:r>
              <w:t xml:space="preserve">capture mode + </w:t>
            </w:r>
            <w:r>
              <w:rPr>
                <w:rFonts w:ascii="Consolas" w:hAnsi="Consolas"/>
                <w:sz w:val="18"/>
              </w:rPr>
              <w:t>eval_detector.py</w:t>
            </w:r>
            <w:r>
              <w:t xml:space="preserve"> pipeline ready</w:t>
            </w:r>
          </w:p>
        </w:tc>
      </w:tr>
      <w:tr>
        <w:tc>
          <w:tcPr>
            <w:tcW w:type="dxa" w:w="1474"/>
          </w:tcPr>
          <w:p>
            <w:r/>
            <w:r>
              <w:t>In-sim dashboard upgrade, second robot, Dijkstra/RRT comparison</w:t>
            </w:r>
          </w:p>
        </w:tc>
        <w:tc>
          <w:tcPr>
            <w:tcW w:type="dxa" w:w="8957"/>
          </w:tcPr>
          <w:p>
            <w:r/>
            <w:r>
              <w:rPr>
                <w:rFonts w:ascii="Consolas" w:hAnsi="Consolas"/>
                <w:sz w:val="18"/>
              </w:rPr>
              <w:t>display_supervisor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emitter_receiver</w:t>
            </w:r>
            <w:r>
              <w:t xml:space="preserve"> samples audited</w:t>
            </w:r>
          </w:p>
        </w:tc>
      </w:tr>
    </w:tbl>
    <w:p/>
    <w:p>
      <w:pPr>
        <w:spacing w:after="120"/>
      </w:pPr>
      <w:r>
        <w:t xml:space="preserve">The rule we followed: </w:t>
      </w:r>
      <w:r>
        <w:rPr>
          <w:b/>
        </w:rPr>
        <w:t>build the hook now, build the feature later</w:t>
      </w:r>
      <w:r>
        <w:t xml:space="preserve"> — every final-eval item plugs into something that is already tested.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