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CF3" w:rsidRPr="00017240" w:rsidRDefault="00017240" w:rsidP="00986CF3">
      <w:pPr>
        <w:rPr>
          <w:rFonts w:ascii="Arial" w:hAnsi="Arial" w:cs="Arial"/>
          <w:b/>
          <w:sz w:val="56"/>
          <w:lang w:val="es-ES"/>
        </w:rPr>
      </w:pPr>
      <w:r>
        <w:rPr>
          <w:rFonts w:ascii="Arial" w:hAnsi="Arial" w:cs="Arial"/>
          <w:b/>
          <w:sz w:val="56"/>
          <w:lang w:val="es-ES"/>
        </w:rPr>
        <w:t>Arquitectura del sistema</w:t>
      </w:r>
    </w:p>
    <w:p w:rsidR="004C2915" w:rsidRDefault="004C2915" w:rsidP="004C2915">
      <w:pPr>
        <w:pStyle w:val="Prrafodelista"/>
        <w:ind w:left="1060"/>
        <w:jc w:val="both"/>
        <w:rPr>
          <w:rFonts w:ascii="Arial" w:hAnsi="Arial" w:cs="Arial"/>
          <w:noProof/>
          <w:lang w:val="es-ES"/>
        </w:rPr>
      </w:pPr>
    </w:p>
    <w:p w:rsidR="00017240" w:rsidRDefault="00017240" w:rsidP="00017240">
      <w:pPr>
        <w:pStyle w:val="Prrafodelista"/>
        <w:numPr>
          <w:ilvl w:val="1"/>
          <w:numId w:val="10"/>
        </w:num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b/>
          <w:noProof/>
          <w:sz w:val="32"/>
          <w:lang w:val="es-ES"/>
        </w:rPr>
        <w:t>Cuadro eléctrico del sistema</w:t>
      </w:r>
    </w:p>
    <w:p w:rsidR="00432C08" w:rsidRDefault="00432C08" w:rsidP="00432C08">
      <w:pPr>
        <w:pStyle w:val="Prrafodelista"/>
        <w:ind w:left="0"/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572770</wp:posOffset>
            </wp:positionV>
            <wp:extent cx="7042785" cy="7366000"/>
            <wp:effectExtent l="19050" t="0" r="5715" b="0"/>
            <wp:wrapTopAndBottom/>
            <wp:docPr id="3" name="Imagen 80" descr="esquema electr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quema electric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785" cy="7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s-ES"/>
        </w:rPr>
        <w:t>Debido a la complejidad interna del sistema eléctrico de un UAV vemos necesario la aclaración del montaje eléctrico</w:t>
      </w:r>
      <w:r w:rsidRPr="00017240">
        <w:rPr>
          <w:rFonts w:ascii="Arial" w:hAnsi="Arial" w:cs="Arial"/>
          <w:noProof/>
          <w:lang w:val="es-ES_tradnl" w:eastAsia="es-ES_tradnl"/>
        </w:rPr>
        <w:t xml:space="preserve"> </w:t>
      </w:r>
      <w:r>
        <w:rPr>
          <w:rFonts w:ascii="Arial" w:hAnsi="Arial" w:cs="Arial"/>
          <w:noProof/>
          <w:lang w:val="es-ES_tradnl" w:eastAsia="es-ES_tradnl"/>
        </w:rPr>
        <w:t>mostrando a</w:t>
      </w:r>
      <w:r>
        <w:rPr>
          <w:rFonts w:ascii="Arial" w:hAnsi="Arial" w:cs="Arial"/>
          <w:noProof/>
          <w:lang w:val="es-ES"/>
        </w:rPr>
        <w:t xml:space="preserve"> continuación un esquema eléctrico del cuadricoptero.</w:t>
      </w:r>
    </w:p>
    <w:p w:rsidR="00857BCE" w:rsidRPr="00A57D85" w:rsidRDefault="00857BCE" w:rsidP="00432C08">
      <w:pPr>
        <w:pStyle w:val="Prrafodelista"/>
        <w:ind w:left="0"/>
        <w:jc w:val="both"/>
        <w:rPr>
          <w:rFonts w:ascii="Arial" w:hAnsi="Arial" w:cs="Arial"/>
          <w:noProof/>
          <w:lang w:val="es-ES"/>
        </w:rPr>
      </w:pPr>
    </w:p>
    <w:p w:rsidR="00432C08" w:rsidRDefault="00857BCE" w:rsidP="00A57D85">
      <w:pPr>
        <w:pStyle w:val="Prrafodelista"/>
        <w:ind w:left="0"/>
        <w:jc w:val="both"/>
        <w:rPr>
          <w:rFonts w:ascii="Arial" w:hAnsi="Arial" w:cs="Arial"/>
          <w:noProof/>
          <w:lang w:val="es-ES_tradnl" w:eastAsia="es-ES_tradnl"/>
        </w:rPr>
      </w:pPr>
      <w:r>
        <w:rPr>
          <w:rFonts w:ascii="Arial" w:hAnsi="Arial" w:cs="Arial"/>
          <w:noProof/>
          <w:lang w:val="es-ES_tradnl" w:eastAsia="es-ES_tradnl"/>
        </w:rPr>
        <w:lastRenderedPageBreak/>
        <w:t>El aparato tiene principalmente dos tipos de conexiones, las conexiones de datos y las conexiones de alimentación.</w:t>
      </w:r>
    </w:p>
    <w:p w:rsidR="00857BCE" w:rsidRDefault="00857BCE" w:rsidP="00A57D85">
      <w:pPr>
        <w:pStyle w:val="Prrafodelista"/>
        <w:ind w:left="0"/>
        <w:jc w:val="both"/>
        <w:rPr>
          <w:rFonts w:ascii="Arial" w:hAnsi="Arial" w:cs="Arial"/>
          <w:noProof/>
          <w:lang w:val="es-ES_tradnl" w:eastAsia="es-ES_tradnl"/>
        </w:rPr>
      </w:pPr>
      <w:r>
        <w:rPr>
          <w:rFonts w:ascii="Arial" w:hAnsi="Arial" w:cs="Arial"/>
          <w:noProof/>
          <w:lang w:val="es-ES_tradnl" w:eastAsia="es-ES_tradnl"/>
        </w:rPr>
        <w:t>Por un lado, las conexiones de alimentación ofrecen corriente a cada uno de los componentes  concentrandose en un bus que conecta directamente con la batería.</w:t>
      </w:r>
    </w:p>
    <w:p w:rsidR="00857BCE" w:rsidRDefault="00857BCE" w:rsidP="00A57D85">
      <w:pPr>
        <w:pStyle w:val="Prrafodelista"/>
        <w:ind w:left="0"/>
        <w:jc w:val="both"/>
        <w:rPr>
          <w:rFonts w:ascii="Arial" w:hAnsi="Arial" w:cs="Arial"/>
          <w:noProof/>
          <w:lang w:val="es-ES_tradnl" w:eastAsia="es-ES_tradnl"/>
        </w:rPr>
      </w:pPr>
      <w:r>
        <w:rPr>
          <w:rFonts w:ascii="Arial" w:hAnsi="Arial" w:cs="Arial"/>
          <w:noProof/>
          <w:lang w:val="es-ES_tradnl" w:eastAsia="es-ES_tradnl"/>
        </w:rPr>
        <w:t>Por otro lado, las conexiones de datos dan señales de control entre cada componente y la controladora de vuelo. Hay que señalar que  la señal de video es independiente a la controladora de vuelo y la conexión so</w:t>
      </w:r>
      <w:r w:rsidR="00366CF2">
        <w:rPr>
          <w:rFonts w:ascii="Arial" w:hAnsi="Arial" w:cs="Arial"/>
          <w:noProof/>
          <w:lang w:val="es-ES_tradnl" w:eastAsia="es-ES_tradnl"/>
        </w:rPr>
        <w:t>lo se produce entre la cámara d</w:t>
      </w:r>
      <w:r>
        <w:rPr>
          <w:rFonts w:ascii="Arial" w:hAnsi="Arial" w:cs="Arial"/>
          <w:noProof/>
          <w:lang w:val="es-ES_tradnl" w:eastAsia="es-ES_tradnl"/>
        </w:rPr>
        <w:t>e</w:t>
      </w:r>
      <w:r w:rsidR="00366CF2">
        <w:rPr>
          <w:rFonts w:ascii="Arial" w:hAnsi="Arial" w:cs="Arial"/>
          <w:noProof/>
          <w:lang w:val="es-ES_tradnl" w:eastAsia="es-ES_tradnl"/>
        </w:rPr>
        <w:t xml:space="preserve"> </w:t>
      </w:r>
      <w:r>
        <w:rPr>
          <w:rFonts w:ascii="Arial" w:hAnsi="Arial" w:cs="Arial"/>
          <w:noProof/>
          <w:lang w:val="es-ES_tradnl" w:eastAsia="es-ES_tradnl"/>
        </w:rPr>
        <w:t>video y el emisor de video.</w:t>
      </w:r>
    </w:p>
    <w:p w:rsidR="00366CF2" w:rsidRDefault="00366CF2" w:rsidP="00A57D85">
      <w:pPr>
        <w:pStyle w:val="Prrafodelista"/>
        <w:ind w:left="0"/>
        <w:jc w:val="both"/>
        <w:rPr>
          <w:rFonts w:ascii="Arial" w:hAnsi="Arial" w:cs="Arial"/>
          <w:noProof/>
          <w:lang w:val="es-ES_tradnl" w:eastAsia="es-ES_tradnl"/>
        </w:rPr>
      </w:pPr>
      <w:r>
        <w:rPr>
          <w:rFonts w:ascii="Arial" w:hAnsi="Arial" w:cs="Arial"/>
          <w:noProof/>
          <w:lang w:val="es-ES_tradnl" w:eastAsia="es-ES_tradnl"/>
        </w:rPr>
        <w:t>De manera de ejemplo exponemos otro gráfico con los componentes interconectados</w:t>
      </w:r>
      <w:r w:rsidR="003C1F6E">
        <w:rPr>
          <w:rFonts w:ascii="Arial" w:hAnsi="Arial" w:cs="Arial"/>
          <w:noProof/>
          <w:lang w:val="es-ES_tradnl" w:eastAsia="es-ES_tradnl"/>
        </w:rPr>
        <w:t>:</w:t>
      </w:r>
    </w:p>
    <w:p w:rsidR="00366CF2" w:rsidRDefault="00366CF2" w:rsidP="00A57D85">
      <w:pPr>
        <w:pStyle w:val="Prrafodelista"/>
        <w:ind w:left="0"/>
        <w:jc w:val="both"/>
        <w:rPr>
          <w:rFonts w:ascii="Arial" w:hAnsi="Arial" w:cs="Arial"/>
          <w:noProof/>
          <w:lang w:val="es-ES_tradnl" w:eastAsia="es-ES_tradnl"/>
        </w:rPr>
      </w:pPr>
      <w:r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5943600" cy="6849586"/>
            <wp:effectExtent l="19050" t="0" r="0" b="0"/>
            <wp:docPr id="1" name="Imagen 1" descr="C:\Users\pc-02\Documents\aliendrone\Documentación\Documentación del Proyecto\Manual de montaje\esquema montaje\esqu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02\Documents\aliendrone\Documentación\Documentación del Proyecto\Manual de montaje\esquema montaje\esquem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CF2" w:rsidRDefault="00366CF2" w:rsidP="00A57D85">
      <w:pPr>
        <w:pStyle w:val="Prrafodelista"/>
        <w:ind w:left="0"/>
        <w:jc w:val="both"/>
        <w:rPr>
          <w:rFonts w:ascii="Arial" w:hAnsi="Arial" w:cs="Arial"/>
          <w:noProof/>
          <w:lang w:val="es-ES_tradnl" w:eastAsia="es-ES_tradnl"/>
        </w:rPr>
      </w:pPr>
      <w:r>
        <w:rPr>
          <w:rFonts w:ascii="Arial" w:hAnsi="Arial" w:cs="Arial"/>
          <w:noProof/>
          <w:lang w:val="es-ES_tradnl" w:eastAsia="es-ES_tradnl"/>
        </w:rPr>
        <w:t>En este caso, debido a la manera de exponer el gráfico, el bus principal de corriente pasa a través de los ESC proporcionando a estos la alimentoción y repartiendo a su vez el voltaje a los demás elementos. Cabe recalcar la independencia del cableado de video siendo este circuito externo al resto del esquema.</w:t>
      </w:r>
    </w:p>
    <w:p w:rsidR="00857BCE" w:rsidRDefault="00857BCE" w:rsidP="00A57D85">
      <w:pPr>
        <w:pStyle w:val="Prrafodelista"/>
        <w:ind w:left="0"/>
        <w:jc w:val="both"/>
        <w:rPr>
          <w:rFonts w:ascii="Arial" w:hAnsi="Arial" w:cs="Arial"/>
          <w:noProof/>
          <w:lang w:val="es-ES_tradnl" w:eastAsia="es-ES_tradnl"/>
        </w:rPr>
      </w:pPr>
      <w:r>
        <w:rPr>
          <w:rFonts w:ascii="Arial" w:hAnsi="Arial" w:cs="Arial"/>
          <w:noProof/>
          <w:lang w:val="es-ES_tradnl" w:eastAsia="es-ES_tradnl"/>
        </w:rPr>
        <w:t>Para más información se debe acudir al manual de montaje del drone donde se explican los pormenores del montaje.</w:t>
      </w:r>
    </w:p>
    <w:p w:rsidR="00366CF2" w:rsidRDefault="00366CF2" w:rsidP="00A57D85">
      <w:pPr>
        <w:pStyle w:val="Prrafodelista"/>
        <w:ind w:left="0"/>
        <w:jc w:val="both"/>
        <w:rPr>
          <w:rFonts w:ascii="Arial" w:hAnsi="Arial" w:cs="Arial"/>
          <w:noProof/>
          <w:lang w:val="es-ES_tradnl" w:eastAsia="es-ES_tradnl"/>
        </w:rPr>
      </w:pPr>
    </w:p>
    <w:p w:rsidR="00366CF2" w:rsidRDefault="00366CF2" w:rsidP="00366CF2">
      <w:pPr>
        <w:pStyle w:val="Prrafodelista"/>
        <w:numPr>
          <w:ilvl w:val="1"/>
          <w:numId w:val="10"/>
        </w:numPr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b/>
          <w:noProof/>
          <w:sz w:val="32"/>
          <w:lang w:val="es-ES"/>
        </w:rPr>
        <w:lastRenderedPageBreak/>
        <w:t>Arquitectura de comunicación</w:t>
      </w:r>
    </w:p>
    <w:p w:rsidR="00C975BC" w:rsidRDefault="00366CF2" w:rsidP="00C975BC">
      <w:pPr>
        <w:rPr>
          <w:rFonts w:ascii="Arial" w:hAnsi="Arial" w:cs="Arial"/>
          <w:noProof/>
          <w:lang w:val="es-ES_tradnl" w:eastAsia="es-ES_tradnl"/>
        </w:rPr>
      </w:pPr>
      <w:r>
        <w:rPr>
          <w:rFonts w:ascii="Arial" w:hAnsi="Arial" w:cs="Arial"/>
          <w:noProof/>
          <w:lang w:val="es-ES_tradnl" w:eastAsia="es-ES_tradnl"/>
        </w:rPr>
        <w:t>En este apartado explicaremos cómo se realiza la comunicación cuadrotor - PC.</w:t>
      </w:r>
    </w:p>
    <w:p w:rsidR="00224E08" w:rsidRDefault="00C975BC" w:rsidP="00C975BC">
      <w:pPr>
        <w:rPr>
          <w:rFonts w:ascii="Arial" w:hAnsi="Arial" w:cs="Arial"/>
          <w:noProof/>
          <w:lang w:val="es-ES" w:eastAsia="es-ES"/>
        </w:rPr>
      </w:pPr>
      <w:r>
        <w:rPr>
          <w:rFonts w:ascii="Arial" w:hAnsi="Arial" w:cs="Arial"/>
          <w:noProof/>
          <w:lang w:val="es-ES_tradnl" w:eastAsia="es-ES_tradnl"/>
        </w:rPr>
        <w:t>A continuación enumeramos cada paso:</w:t>
      </w:r>
    </w:p>
    <w:p w:rsidR="00C975BC" w:rsidRPr="00224E08" w:rsidRDefault="00224E08" w:rsidP="00224E08">
      <w:pPr>
        <w:rPr>
          <w:rFonts w:ascii="Arial" w:hAnsi="Arial" w:cs="Arial"/>
          <w:noProof/>
          <w:lang w:val="es-ES" w:eastAsia="es-ES"/>
        </w:rPr>
      </w:pP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73025</wp:posOffset>
            </wp:positionV>
            <wp:extent cx="2333625" cy="7721600"/>
            <wp:effectExtent l="19050" t="0" r="952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772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75BC" w:rsidRDefault="00224E08" w:rsidP="00224E08">
      <w:pPr>
        <w:pStyle w:val="Prrafodelista"/>
        <w:numPr>
          <w:ilvl w:val="0"/>
          <w:numId w:val="16"/>
        </w:numPr>
        <w:tabs>
          <w:tab w:val="left" w:pos="818"/>
        </w:tabs>
        <w:rPr>
          <w:rFonts w:ascii="Arial" w:hAnsi="Arial" w:cs="Arial"/>
          <w:lang w:val="es-ES_tradnl" w:eastAsia="es-ES_tradnl"/>
        </w:rPr>
      </w:pPr>
      <w:r>
        <w:rPr>
          <w:rFonts w:ascii="Arial" w:hAnsi="Arial" w:cs="Arial"/>
          <w:lang w:val="es-ES_tradnl" w:eastAsia="es-ES_tradnl"/>
        </w:rPr>
        <w:t xml:space="preserve">Se transmite la orden a </w:t>
      </w:r>
      <w:r w:rsidR="00AC09FD">
        <w:rPr>
          <w:rFonts w:ascii="Arial" w:hAnsi="Arial" w:cs="Arial"/>
          <w:lang w:val="es-ES_tradnl" w:eastAsia="es-ES_tradnl"/>
        </w:rPr>
        <w:t>través</w:t>
      </w:r>
      <w:r>
        <w:rPr>
          <w:rFonts w:ascii="Arial" w:hAnsi="Arial" w:cs="Arial"/>
          <w:lang w:val="es-ES_tradnl" w:eastAsia="es-ES_tradnl"/>
        </w:rPr>
        <w:t xml:space="preserve"> del software desarrollado y haciendo uso del protocolo Multiwii.</w:t>
      </w:r>
      <w:r>
        <w:rPr>
          <w:rFonts w:ascii="Arial" w:hAnsi="Arial" w:cs="Arial"/>
          <w:lang w:val="es-ES_tradnl" w:eastAsia="es-ES_tradnl"/>
        </w:rPr>
        <w:br/>
      </w:r>
      <w:r>
        <w:rPr>
          <w:rFonts w:ascii="Arial" w:hAnsi="Arial" w:cs="Arial"/>
          <w:lang w:val="es-ES_tradnl" w:eastAsia="es-ES_tradnl"/>
        </w:rPr>
        <w:br/>
      </w:r>
      <w:r>
        <w:rPr>
          <w:rFonts w:ascii="Arial" w:hAnsi="Arial" w:cs="Arial"/>
          <w:lang w:val="es-ES_tradnl" w:eastAsia="es-ES_tradnl"/>
        </w:rPr>
        <w:br/>
      </w:r>
      <w:r>
        <w:rPr>
          <w:rFonts w:ascii="Arial" w:hAnsi="Arial" w:cs="Arial"/>
          <w:lang w:val="es-ES_tradnl" w:eastAsia="es-ES_tradnl"/>
        </w:rPr>
        <w:br/>
      </w:r>
      <w:r>
        <w:rPr>
          <w:rFonts w:ascii="Arial" w:hAnsi="Arial" w:cs="Arial"/>
          <w:lang w:val="es-ES_tradnl" w:eastAsia="es-ES_tradnl"/>
        </w:rPr>
        <w:br/>
      </w:r>
    </w:p>
    <w:p w:rsidR="00224E08" w:rsidRDefault="00224E08" w:rsidP="00224E08">
      <w:pPr>
        <w:pStyle w:val="Prrafodelista"/>
        <w:numPr>
          <w:ilvl w:val="0"/>
          <w:numId w:val="16"/>
        </w:numPr>
        <w:tabs>
          <w:tab w:val="left" w:pos="818"/>
        </w:tabs>
        <w:rPr>
          <w:rFonts w:ascii="Arial" w:hAnsi="Arial" w:cs="Arial"/>
          <w:lang w:val="es-ES_tradnl" w:eastAsia="es-ES_tradnl"/>
        </w:rPr>
      </w:pPr>
      <w:r w:rsidRPr="00224E08">
        <w:rPr>
          <w:rFonts w:ascii="Arial" w:hAnsi="Arial" w:cs="Arial"/>
          <w:lang w:val="es-ES_tradnl" w:eastAsia="es-ES_tradnl"/>
        </w:rPr>
        <w:t>El PC procesa la trama y la envía</w:t>
      </w:r>
      <w:r w:rsidR="00F26479">
        <w:rPr>
          <w:rFonts w:ascii="Arial" w:hAnsi="Arial" w:cs="Arial"/>
          <w:lang w:val="es-ES_tradnl" w:eastAsia="es-ES_tradnl"/>
        </w:rPr>
        <w:t xml:space="preserve"> por el puerto USB utilizando comunicación serie.</w:t>
      </w:r>
      <w:r w:rsidRPr="00224E08">
        <w:rPr>
          <w:rFonts w:ascii="Arial" w:hAnsi="Arial" w:cs="Arial"/>
          <w:lang w:val="es-ES_tradnl" w:eastAsia="es-ES_tradnl"/>
        </w:rPr>
        <w:br/>
      </w:r>
      <w:r w:rsidRPr="00224E08">
        <w:rPr>
          <w:rFonts w:ascii="Arial" w:hAnsi="Arial" w:cs="Arial"/>
          <w:lang w:val="es-ES_tradnl" w:eastAsia="es-ES_tradnl"/>
        </w:rPr>
        <w:br/>
      </w:r>
      <w:r w:rsidRPr="00224E08">
        <w:rPr>
          <w:rFonts w:ascii="Arial" w:hAnsi="Arial" w:cs="Arial"/>
          <w:lang w:val="es-ES_tradnl" w:eastAsia="es-ES_tradnl"/>
        </w:rPr>
        <w:br/>
      </w:r>
      <w:r w:rsidRPr="00224E08">
        <w:rPr>
          <w:rFonts w:ascii="Arial" w:hAnsi="Arial" w:cs="Arial"/>
          <w:lang w:val="es-ES_tradnl" w:eastAsia="es-ES_tradnl"/>
        </w:rPr>
        <w:br/>
      </w:r>
      <w:r w:rsidRPr="00224E08">
        <w:rPr>
          <w:rFonts w:ascii="Arial" w:hAnsi="Arial" w:cs="Arial"/>
          <w:lang w:val="es-ES_tradnl" w:eastAsia="es-ES_tradnl"/>
        </w:rPr>
        <w:br/>
      </w:r>
      <w:r w:rsidRPr="00224E08">
        <w:rPr>
          <w:rFonts w:ascii="Arial" w:hAnsi="Arial" w:cs="Arial"/>
          <w:lang w:val="es-ES_tradnl" w:eastAsia="es-ES_tradnl"/>
        </w:rPr>
        <w:br/>
      </w:r>
    </w:p>
    <w:p w:rsidR="00224E08" w:rsidRDefault="00224E08" w:rsidP="00224E08">
      <w:pPr>
        <w:pStyle w:val="Prrafodelista"/>
        <w:numPr>
          <w:ilvl w:val="0"/>
          <w:numId w:val="16"/>
        </w:numPr>
        <w:tabs>
          <w:tab w:val="left" w:pos="818"/>
        </w:tabs>
        <w:rPr>
          <w:rFonts w:ascii="Arial" w:hAnsi="Arial" w:cs="Arial"/>
          <w:lang w:val="es-ES_tradnl" w:eastAsia="es-ES_tradnl"/>
        </w:rPr>
      </w:pPr>
      <w:r>
        <w:rPr>
          <w:rFonts w:ascii="Arial" w:hAnsi="Arial" w:cs="Arial"/>
          <w:lang w:val="es-ES_tradnl" w:eastAsia="es-ES_tradnl"/>
        </w:rPr>
        <w:t xml:space="preserve">La trama se transmite a través del transmisor de control de manera </w:t>
      </w:r>
      <w:r w:rsidR="00AC09FD">
        <w:rPr>
          <w:rFonts w:ascii="Arial" w:hAnsi="Arial" w:cs="Arial"/>
          <w:lang w:val="es-ES_tradnl" w:eastAsia="es-ES_tradnl"/>
        </w:rPr>
        <w:t>inalámbrica</w:t>
      </w:r>
      <w:r w:rsidR="00F26479">
        <w:rPr>
          <w:rFonts w:ascii="Arial" w:hAnsi="Arial" w:cs="Arial"/>
          <w:lang w:val="es-ES_tradnl" w:eastAsia="es-ES_tradnl"/>
        </w:rPr>
        <w:t xml:space="preserve"> usando un comunicador serie inalámbrico en la banda de 433 Mhz</w:t>
      </w:r>
      <w:r>
        <w:rPr>
          <w:rFonts w:ascii="Arial" w:hAnsi="Arial" w:cs="Arial"/>
          <w:lang w:val="es-ES_tradnl" w:eastAsia="es-ES_tradnl"/>
        </w:rPr>
        <w:t>.</w:t>
      </w:r>
      <w:r>
        <w:rPr>
          <w:rFonts w:ascii="Arial" w:hAnsi="Arial" w:cs="Arial"/>
          <w:lang w:val="es-ES_tradnl" w:eastAsia="es-ES_tradnl"/>
        </w:rPr>
        <w:br/>
      </w:r>
      <w:r>
        <w:rPr>
          <w:rFonts w:ascii="Arial" w:hAnsi="Arial" w:cs="Arial"/>
          <w:lang w:val="es-ES_tradnl" w:eastAsia="es-ES_tradnl"/>
        </w:rPr>
        <w:br/>
      </w:r>
      <w:r>
        <w:rPr>
          <w:rFonts w:ascii="Arial" w:hAnsi="Arial" w:cs="Arial"/>
          <w:lang w:val="es-ES_tradnl" w:eastAsia="es-ES_tradnl"/>
        </w:rPr>
        <w:br/>
      </w:r>
      <w:r>
        <w:rPr>
          <w:rFonts w:ascii="Arial" w:hAnsi="Arial" w:cs="Arial"/>
          <w:lang w:val="es-ES_tradnl" w:eastAsia="es-ES_tradnl"/>
        </w:rPr>
        <w:br/>
      </w:r>
      <w:r>
        <w:rPr>
          <w:rFonts w:ascii="Arial" w:hAnsi="Arial" w:cs="Arial"/>
          <w:lang w:val="es-ES_tradnl" w:eastAsia="es-ES_tradnl"/>
        </w:rPr>
        <w:br/>
      </w:r>
      <w:r w:rsidR="00AC09FD">
        <w:rPr>
          <w:rFonts w:ascii="Arial" w:hAnsi="Arial" w:cs="Arial"/>
          <w:lang w:val="es-ES_tradnl" w:eastAsia="es-ES_tradnl"/>
        </w:rPr>
        <w:br/>
      </w:r>
    </w:p>
    <w:p w:rsidR="00AC09FD" w:rsidRDefault="00224E08" w:rsidP="00224E08">
      <w:pPr>
        <w:pStyle w:val="Prrafodelista"/>
        <w:numPr>
          <w:ilvl w:val="0"/>
          <w:numId w:val="16"/>
        </w:numPr>
        <w:tabs>
          <w:tab w:val="left" w:pos="818"/>
        </w:tabs>
        <w:rPr>
          <w:rFonts w:ascii="Arial" w:hAnsi="Arial" w:cs="Arial"/>
          <w:lang w:val="es-ES_tradnl" w:eastAsia="es-ES_tradnl"/>
        </w:rPr>
      </w:pPr>
      <w:r>
        <w:rPr>
          <w:rFonts w:ascii="Arial" w:hAnsi="Arial" w:cs="Arial"/>
          <w:lang w:val="es-ES_tradnl" w:eastAsia="es-ES_tradnl"/>
        </w:rPr>
        <w:t>La trama llega al receptor de control</w:t>
      </w:r>
      <w:r w:rsidR="000D088C">
        <w:rPr>
          <w:rFonts w:ascii="Arial" w:hAnsi="Arial" w:cs="Arial"/>
          <w:lang w:val="es-ES_tradnl" w:eastAsia="es-ES_tradnl"/>
        </w:rPr>
        <w:t xml:space="preserve"> donde se transmite al puerto serie de la controladora de vuelo.</w:t>
      </w:r>
      <w:r w:rsidR="00AC09FD">
        <w:rPr>
          <w:rFonts w:ascii="Arial" w:hAnsi="Arial" w:cs="Arial"/>
          <w:lang w:val="es-ES_tradnl" w:eastAsia="es-ES_tradnl"/>
        </w:rPr>
        <w:br/>
      </w:r>
      <w:r w:rsidR="00AC09FD">
        <w:rPr>
          <w:rFonts w:ascii="Arial" w:hAnsi="Arial" w:cs="Arial"/>
          <w:lang w:val="es-ES_tradnl" w:eastAsia="es-ES_tradnl"/>
        </w:rPr>
        <w:br/>
      </w:r>
      <w:r w:rsidR="00AC09FD">
        <w:rPr>
          <w:rFonts w:ascii="Arial" w:hAnsi="Arial" w:cs="Arial"/>
          <w:lang w:val="es-ES_tradnl" w:eastAsia="es-ES_tradnl"/>
        </w:rPr>
        <w:br/>
      </w:r>
    </w:p>
    <w:p w:rsidR="00AC09FD" w:rsidRPr="00AC09FD" w:rsidRDefault="00AC09FD" w:rsidP="00AC09FD">
      <w:pPr>
        <w:pStyle w:val="Prrafodelista"/>
        <w:numPr>
          <w:ilvl w:val="0"/>
          <w:numId w:val="16"/>
        </w:numPr>
        <w:tabs>
          <w:tab w:val="left" w:pos="818"/>
        </w:tabs>
        <w:rPr>
          <w:rFonts w:ascii="Arial" w:hAnsi="Arial" w:cs="Arial"/>
          <w:lang w:val="es-ES_tradnl" w:eastAsia="es-ES_tradnl"/>
        </w:rPr>
      </w:pPr>
      <w:r>
        <w:rPr>
          <w:rFonts w:ascii="Arial" w:hAnsi="Arial" w:cs="Arial"/>
          <w:lang w:val="es-ES_tradnl" w:eastAsia="es-ES_tradnl"/>
        </w:rPr>
        <w:t>La trama es leída por la controladora de vuelo, la cual actúa según la orden dada, ya sea una orden de estado o de control. En caso de ser una orden de control, utiliza los datos de los sensores para cambiar su posición. Si la orden es de estado, enviará a MAPI los datos pedidos</w:t>
      </w:r>
      <w:r w:rsidR="00224E08" w:rsidRPr="00224E08">
        <w:rPr>
          <w:rFonts w:ascii="Arial" w:hAnsi="Arial" w:cs="Arial"/>
          <w:lang w:val="es-ES_tradnl" w:eastAsia="es-ES_tradnl"/>
        </w:rPr>
        <w:br/>
      </w:r>
    </w:p>
    <w:p w:rsidR="00224E08" w:rsidRDefault="003C1F6E" w:rsidP="00C975BC">
      <w:pPr>
        <w:tabs>
          <w:tab w:val="left" w:pos="818"/>
        </w:tabs>
        <w:rPr>
          <w:rFonts w:ascii="Arial" w:hAnsi="Arial" w:cs="Arial"/>
          <w:lang w:val="es-ES_tradnl" w:eastAsia="es-ES_tradnl"/>
        </w:rPr>
      </w:pPr>
      <w:r>
        <w:rPr>
          <w:rFonts w:ascii="Arial" w:hAnsi="Arial" w:cs="Arial"/>
          <w:lang w:val="es-ES_tradnl" w:eastAsia="es-ES_tradnl"/>
        </w:rPr>
        <w:lastRenderedPageBreak/>
        <w:t>Como conclusión podemos observar que es MAPI quien realiza las peticiones y quien recibe los datos de estado en última estancia. Por otro lado la controladora de vuelo es quien realiza todo el trabajo de cálculo y quien es capaz de traducir las peticiones enviadas a través de Multiwii Serial Protocol (MSP) siendo la parte fundamental en la comunicación.</w:t>
      </w:r>
    </w:p>
    <w:p w:rsidR="00432C08" w:rsidRDefault="00432C08" w:rsidP="003C5E27">
      <w:pPr>
        <w:rPr>
          <w:rFonts w:ascii="Arial" w:hAnsi="Arial" w:cs="Arial"/>
          <w:noProof/>
          <w:lang w:val="es-ES_tradnl" w:eastAsia="es-ES_tradnl"/>
        </w:rPr>
      </w:pPr>
    </w:p>
    <w:sectPr w:rsidR="00432C08" w:rsidSect="009B2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2670" w:rsidRDefault="00522670" w:rsidP="000C4DAB">
      <w:pPr>
        <w:spacing w:after="0" w:line="240" w:lineRule="auto"/>
      </w:pPr>
      <w:r>
        <w:separator/>
      </w:r>
    </w:p>
  </w:endnote>
  <w:endnote w:type="continuationSeparator" w:id="1">
    <w:p w:rsidR="00522670" w:rsidRDefault="00522670" w:rsidP="000C4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2670" w:rsidRDefault="00522670" w:rsidP="000C4DAB">
      <w:pPr>
        <w:spacing w:after="0" w:line="240" w:lineRule="auto"/>
      </w:pPr>
      <w:r>
        <w:separator/>
      </w:r>
    </w:p>
  </w:footnote>
  <w:footnote w:type="continuationSeparator" w:id="1">
    <w:p w:rsidR="00522670" w:rsidRDefault="00522670" w:rsidP="000C4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8479D"/>
    <w:multiLevelType w:val="hybridMultilevel"/>
    <w:tmpl w:val="1D06DDCE"/>
    <w:lvl w:ilvl="0" w:tplc="9D0ECC52">
      <w:start w:val="1"/>
      <w:numFmt w:val="bullet"/>
      <w:lvlText w:val=""/>
      <w:lvlJc w:val="left"/>
      <w:pPr>
        <w:ind w:left="1060" w:hanging="360"/>
      </w:pPr>
      <w:rPr>
        <w:rFonts w:ascii="Wingdings 2" w:hAnsi="Wingdings 2" w:hint="default"/>
      </w:rPr>
    </w:lvl>
    <w:lvl w:ilvl="1" w:tplc="0C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>
    <w:nsid w:val="08764971"/>
    <w:multiLevelType w:val="hybridMultilevel"/>
    <w:tmpl w:val="07F0D3F0"/>
    <w:lvl w:ilvl="0" w:tplc="1C64B064">
      <w:start w:val="1"/>
      <w:numFmt w:val="decimal"/>
      <w:lvlText w:val="%1."/>
      <w:lvlJc w:val="left"/>
      <w:pPr>
        <w:ind w:left="360" w:hanging="360"/>
      </w:pPr>
      <w:rPr>
        <w:rFonts w:hint="default"/>
        <w:color w:val="524B38" w:themeColor="accent5" w:themeShade="80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56902B9"/>
    <w:multiLevelType w:val="hybridMultilevel"/>
    <w:tmpl w:val="62303A2A"/>
    <w:lvl w:ilvl="0" w:tplc="0C0A0009">
      <w:start w:val="1"/>
      <w:numFmt w:val="bullet"/>
      <w:lvlText w:val=""/>
      <w:lvlJc w:val="left"/>
      <w:pPr>
        <w:ind w:left="10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>
    <w:nsid w:val="16EB644F"/>
    <w:multiLevelType w:val="multilevel"/>
    <w:tmpl w:val="AD52C8A0"/>
    <w:lvl w:ilvl="0">
      <w:start w:val="1"/>
      <w:numFmt w:val="decimal"/>
      <w:lvlText w:val="2.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720"/>
      </w:pPr>
      <w:rPr>
        <w:rFonts w:hint="default"/>
        <w:b/>
        <w:sz w:val="32"/>
        <w:szCs w:val="32"/>
      </w:rPr>
    </w:lvl>
    <w:lvl w:ilvl="2">
      <w:start w:val="1"/>
      <w:numFmt w:val="decimal"/>
      <w:lvlText w:val="3.1.%3"/>
      <w:lvlJc w:val="left"/>
      <w:pPr>
        <w:ind w:left="1080" w:hanging="1080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>
    <w:nsid w:val="1F995870"/>
    <w:multiLevelType w:val="hybridMultilevel"/>
    <w:tmpl w:val="18EEBD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9E23F7"/>
    <w:multiLevelType w:val="multilevel"/>
    <w:tmpl w:val="E5406FC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2CAF7C2C"/>
    <w:multiLevelType w:val="hybridMultilevel"/>
    <w:tmpl w:val="12046436"/>
    <w:lvl w:ilvl="0" w:tplc="0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8E4691"/>
    <w:multiLevelType w:val="hybridMultilevel"/>
    <w:tmpl w:val="B62E8B9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99B3531"/>
    <w:multiLevelType w:val="hybridMultilevel"/>
    <w:tmpl w:val="9AB0FF1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984311"/>
    <w:multiLevelType w:val="hybridMultilevel"/>
    <w:tmpl w:val="2A6A6F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4810B0"/>
    <w:multiLevelType w:val="multilevel"/>
    <w:tmpl w:val="B314A95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>
    <w:nsid w:val="54022491"/>
    <w:multiLevelType w:val="hybridMultilevel"/>
    <w:tmpl w:val="050E319C"/>
    <w:lvl w:ilvl="0" w:tplc="0C0A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>
    <w:nsid w:val="6CF303F9"/>
    <w:multiLevelType w:val="hybridMultilevel"/>
    <w:tmpl w:val="1B283630"/>
    <w:lvl w:ilvl="0" w:tplc="0C0A000F">
      <w:start w:val="1"/>
      <w:numFmt w:val="decimal"/>
      <w:lvlText w:val="%1."/>
      <w:lvlJc w:val="left"/>
      <w:pPr>
        <w:ind w:left="1538" w:hanging="360"/>
      </w:pPr>
    </w:lvl>
    <w:lvl w:ilvl="1" w:tplc="0C0A0019" w:tentative="1">
      <w:start w:val="1"/>
      <w:numFmt w:val="lowerLetter"/>
      <w:lvlText w:val="%2."/>
      <w:lvlJc w:val="left"/>
      <w:pPr>
        <w:ind w:left="2258" w:hanging="360"/>
      </w:pPr>
    </w:lvl>
    <w:lvl w:ilvl="2" w:tplc="0C0A001B" w:tentative="1">
      <w:start w:val="1"/>
      <w:numFmt w:val="lowerRoman"/>
      <w:lvlText w:val="%3."/>
      <w:lvlJc w:val="right"/>
      <w:pPr>
        <w:ind w:left="2978" w:hanging="180"/>
      </w:pPr>
    </w:lvl>
    <w:lvl w:ilvl="3" w:tplc="0C0A000F" w:tentative="1">
      <w:start w:val="1"/>
      <w:numFmt w:val="decimal"/>
      <w:lvlText w:val="%4."/>
      <w:lvlJc w:val="left"/>
      <w:pPr>
        <w:ind w:left="3698" w:hanging="360"/>
      </w:pPr>
    </w:lvl>
    <w:lvl w:ilvl="4" w:tplc="0C0A0019" w:tentative="1">
      <w:start w:val="1"/>
      <w:numFmt w:val="lowerLetter"/>
      <w:lvlText w:val="%5."/>
      <w:lvlJc w:val="left"/>
      <w:pPr>
        <w:ind w:left="4418" w:hanging="360"/>
      </w:pPr>
    </w:lvl>
    <w:lvl w:ilvl="5" w:tplc="0C0A001B" w:tentative="1">
      <w:start w:val="1"/>
      <w:numFmt w:val="lowerRoman"/>
      <w:lvlText w:val="%6."/>
      <w:lvlJc w:val="right"/>
      <w:pPr>
        <w:ind w:left="5138" w:hanging="180"/>
      </w:pPr>
    </w:lvl>
    <w:lvl w:ilvl="6" w:tplc="0C0A000F" w:tentative="1">
      <w:start w:val="1"/>
      <w:numFmt w:val="decimal"/>
      <w:lvlText w:val="%7."/>
      <w:lvlJc w:val="left"/>
      <w:pPr>
        <w:ind w:left="5858" w:hanging="360"/>
      </w:pPr>
    </w:lvl>
    <w:lvl w:ilvl="7" w:tplc="0C0A0019" w:tentative="1">
      <w:start w:val="1"/>
      <w:numFmt w:val="lowerLetter"/>
      <w:lvlText w:val="%8."/>
      <w:lvlJc w:val="left"/>
      <w:pPr>
        <w:ind w:left="6578" w:hanging="360"/>
      </w:pPr>
    </w:lvl>
    <w:lvl w:ilvl="8" w:tplc="0C0A001B" w:tentative="1">
      <w:start w:val="1"/>
      <w:numFmt w:val="lowerRoman"/>
      <w:lvlText w:val="%9."/>
      <w:lvlJc w:val="right"/>
      <w:pPr>
        <w:ind w:left="7298" w:hanging="180"/>
      </w:pPr>
    </w:lvl>
  </w:abstractNum>
  <w:abstractNum w:abstractNumId="13">
    <w:nsid w:val="71604D35"/>
    <w:multiLevelType w:val="hybridMultilevel"/>
    <w:tmpl w:val="5476C044"/>
    <w:lvl w:ilvl="0" w:tplc="79FC1506">
      <w:start w:val="1"/>
      <w:numFmt w:val="bullet"/>
      <w:lvlText w:val=""/>
      <w:lvlJc w:val="left"/>
      <w:pPr>
        <w:ind w:left="10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1"/>
  </w:num>
  <w:num w:numId="4">
    <w:abstractNumId w:val="7"/>
  </w:num>
  <w:num w:numId="5">
    <w:abstractNumId w:val="11"/>
  </w:num>
  <w:num w:numId="6">
    <w:abstractNumId w:val="2"/>
  </w:num>
  <w:num w:numId="7">
    <w:abstractNumId w:val="13"/>
  </w:num>
  <w:num w:numId="8">
    <w:abstractNumId w:val="0"/>
  </w:num>
  <w:num w:numId="9">
    <w:abstractNumId w:val="10"/>
  </w:num>
  <w:num w:numId="10">
    <w:abstractNumId w:val="3"/>
  </w:num>
  <w:num w:numId="11">
    <w:abstractNumId w:val="6"/>
  </w:num>
  <w:num w:numId="12">
    <w:abstractNumId w:val="8"/>
  </w:num>
  <w:num w:numId="13">
    <w:abstractNumId w:val="5"/>
  </w:num>
  <w:num w:numId="14">
    <w:abstractNumId w:val="12"/>
  </w:num>
  <w:num w:numId="15">
    <w:abstractNumId w:val="9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attachedTemplate r:id="rId1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17E55"/>
    <w:rsid w:val="00017240"/>
    <w:rsid w:val="0004162C"/>
    <w:rsid w:val="000C4DAB"/>
    <w:rsid w:val="000D088C"/>
    <w:rsid w:val="00121F27"/>
    <w:rsid w:val="001A4700"/>
    <w:rsid w:val="001E6BA3"/>
    <w:rsid w:val="001F14B5"/>
    <w:rsid w:val="00211483"/>
    <w:rsid w:val="00224E08"/>
    <w:rsid w:val="00233E40"/>
    <w:rsid w:val="00241853"/>
    <w:rsid w:val="002619EC"/>
    <w:rsid w:val="00272B52"/>
    <w:rsid w:val="002E03F6"/>
    <w:rsid w:val="002F0C71"/>
    <w:rsid w:val="00304A28"/>
    <w:rsid w:val="00312394"/>
    <w:rsid w:val="00323487"/>
    <w:rsid w:val="00330385"/>
    <w:rsid w:val="00347630"/>
    <w:rsid w:val="00366CF2"/>
    <w:rsid w:val="00397E85"/>
    <w:rsid w:val="003A3B33"/>
    <w:rsid w:val="003C1F6E"/>
    <w:rsid w:val="003C5E27"/>
    <w:rsid w:val="00411D96"/>
    <w:rsid w:val="00432C08"/>
    <w:rsid w:val="00471929"/>
    <w:rsid w:val="00486427"/>
    <w:rsid w:val="0049650B"/>
    <w:rsid w:val="004A6C5E"/>
    <w:rsid w:val="004C112E"/>
    <w:rsid w:val="004C2915"/>
    <w:rsid w:val="004E2477"/>
    <w:rsid w:val="00522670"/>
    <w:rsid w:val="00546471"/>
    <w:rsid w:val="005A2874"/>
    <w:rsid w:val="005C3063"/>
    <w:rsid w:val="005F16FB"/>
    <w:rsid w:val="006C3A5D"/>
    <w:rsid w:val="006D48F6"/>
    <w:rsid w:val="0075668E"/>
    <w:rsid w:val="007E1870"/>
    <w:rsid w:val="008005DC"/>
    <w:rsid w:val="00827275"/>
    <w:rsid w:val="008304D1"/>
    <w:rsid w:val="0083700C"/>
    <w:rsid w:val="00857BCE"/>
    <w:rsid w:val="008B5B7C"/>
    <w:rsid w:val="008D35C3"/>
    <w:rsid w:val="008E5F7A"/>
    <w:rsid w:val="00916889"/>
    <w:rsid w:val="009723DB"/>
    <w:rsid w:val="00986CF3"/>
    <w:rsid w:val="009B2ED3"/>
    <w:rsid w:val="009C2035"/>
    <w:rsid w:val="009D7B9C"/>
    <w:rsid w:val="00A0271A"/>
    <w:rsid w:val="00A03C4D"/>
    <w:rsid w:val="00A154F0"/>
    <w:rsid w:val="00A4073A"/>
    <w:rsid w:val="00A57AD7"/>
    <w:rsid w:val="00A57D85"/>
    <w:rsid w:val="00AB5F9F"/>
    <w:rsid w:val="00AB70E4"/>
    <w:rsid w:val="00AC0820"/>
    <w:rsid w:val="00AC09FD"/>
    <w:rsid w:val="00AC1090"/>
    <w:rsid w:val="00AC11D0"/>
    <w:rsid w:val="00AF4AA6"/>
    <w:rsid w:val="00B36ECC"/>
    <w:rsid w:val="00B508EF"/>
    <w:rsid w:val="00B72F80"/>
    <w:rsid w:val="00B94C00"/>
    <w:rsid w:val="00BA2731"/>
    <w:rsid w:val="00BB0BA8"/>
    <w:rsid w:val="00BB5D5F"/>
    <w:rsid w:val="00BC0147"/>
    <w:rsid w:val="00BC22C2"/>
    <w:rsid w:val="00BF71D9"/>
    <w:rsid w:val="00C05F01"/>
    <w:rsid w:val="00C17E55"/>
    <w:rsid w:val="00C975BC"/>
    <w:rsid w:val="00CA5523"/>
    <w:rsid w:val="00D16E00"/>
    <w:rsid w:val="00D30A12"/>
    <w:rsid w:val="00D35B26"/>
    <w:rsid w:val="00D55283"/>
    <w:rsid w:val="00DB25E2"/>
    <w:rsid w:val="00DF41B3"/>
    <w:rsid w:val="00E30DA6"/>
    <w:rsid w:val="00E8253F"/>
    <w:rsid w:val="00E8701D"/>
    <w:rsid w:val="00ED4208"/>
    <w:rsid w:val="00ED57C1"/>
    <w:rsid w:val="00F26479"/>
    <w:rsid w:val="00F36A31"/>
    <w:rsid w:val="00F42F63"/>
    <w:rsid w:val="00FB12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3213]" stroke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E55"/>
  </w:style>
  <w:style w:type="paragraph" w:styleId="Ttulo1">
    <w:name w:val="heading 1"/>
    <w:basedOn w:val="Normal"/>
    <w:next w:val="Normal"/>
    <w:link w:val="Ttulo1Car"/>
    <w:uiPriority w:val="9"/>
    <w:qFormat/>
    <w:rsid w:val="00C17E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C77C0E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17E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A22E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7E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A22E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7E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17E5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845209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17E5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17E5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17E5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17E5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qFormat/>
    <w:rsid w:val="00C17E55"/>
    <w:rPr>
      <w:b/>
      <w:bCs/>
      <w:smallCaps/>
      <w:spacing w:val="5"/>
    </w:rPr>
  </w:style>
  <w:style w:type="paragraph" w:styleId="Epgrafe">
    <w:name w:val="caption"/>
    <w:basedOn w:val="Normal"/>
    <w:next w:val="Normal"/>
    <w:uiPriority w:val="35"/>
    <w:unhideWhenUsed/>
    <w:qFormat/>
    <w:rsid w:val="00C17E55"/>
    <w:pPr>
      <w:spacing w:line="240" w:lineRule="auto"/>
    </w:pPr>
    <w:rPr>
      <w:b/>
      <w:bCs/>
      <w:color w:val="F0A22E" w:themeColor="accent1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C17E55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C17E55"/>
    <w:rPr>
      <w:rFonts w:asciiTheme="majorHAnsi" w:eastAsiaTheme="majorEastAsia" w:hAnsiTheme="majorHAnsi" w:cstheme="majorBidi"/>
      <w:b/>
      <w:bCs/>
      <w:color w:val="C77C0E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17E55"/>
    <w:rPr>
      <w:rFonts w:asciiTheme="majorHAnsi" w:eastAsiaTheme="majorEastAsia" w:hAnsiTheme="majorHAnsi" w:cstheme="majorBidi"/>
      <w:b/>
      <w:bCs/>
      <w:color w:val="F0A22E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7E55"/>
    <w:rPr>
      <w:rFonts w:asciiTheme="majorHAnsi" w:eastAsiaTheme="majorEastAsia" w:hAnsiTheme="majorHAnsi" w:cstheme="majorBidi"/>
      <w:b/>
      <w:bCs/>
      <w:color w:val="F0A22E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7E55"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17E55"/>
    <w:rPr>
      <w:rFonts w:asciiTheme="majorHAnsi" w:eastAsiaTheme="majorEastAsia" w:hAnsiTheme="majorHAnsi" w:cstheme="majorBidi"/>
      <w:color w:val="845209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17E55"/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17E5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17E55"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17E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nfasisintenso">
    <w:name w:val="Intense Emphasis"/>
    <w:basedOn w:val="Fuentedeprrafopredeter"/>
    <w:uiPriority w:val="21"/>
    <w:qFormat/>
    <w:rsid w:val="00C17E55"/>
    <w:rPr>
      <w:b/>
      <w:bCs/>
      <w:i/>
      <w:iCs/>
      <w:color w:val="F0A22E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17E55"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17E55"/>
    <w:rPr>
      <w:b/>
      <w:bCs/>
      <w:i/>
      <w:iCs/>
      <w:color w:val="F0A22E" w:themeColor="accent1"/>
    </w:rPr>
  </w:style>
  <w:style w:type="character" w:styleId="Referenciaintensa">
    <w:name w:val="Intense Reference"/>
    <w:basedOn w:val="Fuentedeprrafopredeter"/>
    <w:uiPriority w:val="32"/>
    <w:qFormat/>
    <w:rsid w:val="00C17E55"/>
    <w:rPr>
      <w:b/>
      <w:bCs/>
      <w:smallCaps/>
      <w:color w:val="A5644E" w:themeColor="accent2"/>
      <w:spacing w:val="5"/>
      <w:u w:val="single"/>
    </w:rPr>
  </w:style>
  <w:style w:type="character" w:styleId="Hipervnculo">
    <w:name w:val="Hyperlink"/>
    <w:basedOn w:val="Fuentedeprrafopredeter"/>
    <w:unhideWhenUsed/>
    <w:rsid w:val="009B2ED3"/>
    <w:rPr>
      <w:color w:val="A78470" w:themeColor="text2" w:themeTint="99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2ED3"/>
    <w:rPr>
      <w:color w:val="FFC42F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C17E5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B2ED3"/>
  </w:style>
  <w:style w:type="paragraph" w:styleId="Cita">
    <w:name w:val="Quote"/>
    <w:basedOn w:val="Normal"/>
    <w:next w:val="Normal"/>
    <w:link w:val="CitaCar"/>
    <w:uiPriority w:val="29"/>
    <w:qFormat/>
    <w:rsid w:val="00C17E55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C17E55"/>
    <w:rPr>
      <w:i/>
      <w:iCs/>
      <w:color w:val="000000" w:themeColor="text1"/>
    </w:rPr>
  </w:style>
  <w:style w:type="character" w:styleId="Textoennegrita">
    <w:name w:val="Strong"/>
    <w:basedOn w:val="Fuentedeprrafopredeter"/>
    <w:uiPriority w:val="22"/>
    <w:qFormat/>
    <w:rsid w:val="00C17E55"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rsid w:val="00C17E55"/>
    <w:pPr>
      <w:numPr>
        <w:ilvl w:val="1"/>
      </w:numPr>
    </w:pPr>
    <w:rPr>
      <w:rFonts w:asciiTheme="majorHAnsi" w:eastAsiaTheme="majorEastAsia" w:hAnsiTheme="majorHAnsi" w:cstheme="majorBidi"/>
      <w:i/>
      <w:iCs/>
      <w:color w:val="F0A22E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C17E55"/>
    <w:rPr>
      <w:rFonts w:asciiTheme="majorHAnsi" w:eastAsiaTheme="majorEastAsia" w:hAnsiTheme="majorHAnsi" w:cstheme="majorBidi"/>
      <w:i/>
      <w:iCs/>
      <w:color w:val="F0A22E" w:themeColor="accent1"/>
      <w:spacing w:val="15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C17E55"/>
    <w:rPr>
      <w:i/>
      <w:iCs/>
      <w:color w:val="808080" w:themeColor="text1" w:themeTint="7F"/>
    </w:rPr>
  </w:style>
  <w:style w:type="character" w:styleId="Referenciasutil">
    <w:name w:val="Subtle Reference"/>
    <w:basedOn w:val="Fuentedeprrafopredeter"/>
    <w:uiPriority w:val="31"/>
    <w:qFormat/>
    <w:rsid w:val="00C17E55"/>
    <w:rPr>
      <w:smallCaps/>
      <w:color w:val="A5644E" w:themeColor="accent2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C17E55"/>
    <w:pPr>
      <w:pBdr>
        <w:bottom w:val="single" w:sz="8" w:space="4" w:color="F0A22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2C24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17E55"/>
    <w:rPr>
      <w:rFonts w:asciiTheme="majorHAnsi" w:eastAsiaTheme="majorEastAsia" w:hAnsiTheme="majorHAnsi" w:cstheme="majorBidi"/>
      <w:color w:val="3A2C24" w:themeColor="text2" w:themeShade="BF"/>
      <w:spacing w:val="5"/>
      <w:sz w:val="52"/>
      <w:szCs w:val="52"/>
    </w:rPr>
  </w:style>
  <w:style w:type="paragraph" w:styleId="Prrafodelista">
    <w:name w:val="List Paragraph"/>
    <w:basedOn w:val="Normal"/>
    <w:uiPriority w:val="34"/>
    <w:qFormat/>
    <w:rsid w:val="009B2ED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17E55"/>
    <w:pPr>
      <w:outlineLvl w:val="9"/>
    </w:pPr>
  </w:style>
  <w:style w:type="character" w:customStyle="1" w:styleId="apple-converted-space">
    <w:name w:val="apple-converted-space"/>
    <w:basedOn w:val="Fuentedeprrafopredeter"/>
    <w:rsid w:val="00411D96"/>
  </w:style>
  <w:style w:type="paragraph" w:styleId="Encabezado">
    <w:name w:val="header"/>
    <w:basedOn w:val="Normal"/>
    <w:link w:val="EncabezadoCar"/>
    <w:uiPriority w:val="99"/>
    <w:unhideWhenUsed/>
    <w:rsid w:val="000C4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4DAB"/>
  </w:style>
  <w:style w:type="paragraph" w:styleId="Piedepgina">
    <w:name w:val="footer"/>
    <w:basedOn w:val="Normal"/>
    <w:link w:val="PiedepginaCar"/>
    <w:uiPriority w:val="99"/>
    <w:unhideWhenUsed/>
    <w:rsid w:val="000C4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4DAB"/>
  </w:style>
  <w:style w:type="paragraph" w:styleId="Textodeglobo">
    <w:name w:val="Balloon Text"/>
    <w:basedOn w:val="Normal"/>
    <w:link w:val="TextodegloboCar"/>
    <w:uiPriority w:val="99"/>
    <w:semiHidden/>
    <w:unhideWhenUsed/>
    <w:rsid w:val="00366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6C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c%20Menton\AppData\Roaming\Microsoft\Plantillas\Dise&#241;o%20de%20iones.dotx" TargetMode="External"/></Relationships>
</file>

<file path=word/theme/theme1.xml><?xml version="1.0" encoding="utf-8"?>
<a:theme xmlns:a="http://schemas.openxmlformats.org/drawingml/2006/main" name="Ion">
  <a:themeElements>
    <a:clrScheme name="Naranja amarillo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etro">
      <a:fillStyleLst>
        <a:solidFill>
          <a:schemeClr val="phClr"/>
        </a:solidFill>
        <a:gradFill rotWithShape="1">
          <a:gsLst>
            <a:gs pos="0">
              <a:schemeClr val="phClr">
                <a:tint val="25000"/>
                <a:satMod val="125000"/>
              </a:schemeClr>
            </a:gs>
            <a:gs pos="40000">
              <a:schemeClr val="phClr">
                <a:tint val="55000"/>
                <a:satMod val="130000"/>
              </a:schemeClr>
            </a:gs>
            <a:gs pos="50000">
              <a:schemeClr val="phClr">
                <a:tint val="59000"/>
                <a:satMod val="130000"/>
              </a:schemeClr>
            </a:gs>
            <a:gs pos="65000">
              <a:schemeClr val="phClr">
                <a:tint val="55000"/>
                <a:satMod val="130000"/>
              </a:schemeClr>
            </a:gs>
            <a:gs pos="100000">
              <a:schemeClr val="phClr">
                <a:tint val="20000"/>
                <a:satMod val="12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48000"/>
                <a:satMod val="138000"/>
              </a:schemeClr>
            </a:gs>
            <a:gs pos="25000">
              <a:schemeClr val="phClr">
                <a:tint val="85000"/>
              </a:schemeClr>
            </a:gs>
            <a:gs pos="40000">
              <a:schemeClr val="phClr">
                <a:tint val="92000"/>
              </a:schemeClr>
            </a:gs>
            <a:gs pos="50000">
              <a:schemeClr val="phClr">
                <a:tint val="93000"/>
              </a:schemeClr>
            </a:gs>
            <a:gs pos="60000">
              <a:schemeClr val="phClr">
                <a:tint val="92000"/>
              </a:schemeClr>
            </a:gs>
            <a:gs pos="75000">
              <a:schemeClr val="phClr">
                <a:tint val="83000"/>
                <a:satMod val="108000"/>
              </a:schemeClr>
            </a:gs>
            <a:gs pos="100000">
              <a:schemeClr val="phClr">
                <a:tint val="48000"/>
                <a:satMod val="150000"/>
              </a:schemeClr>
            </a:gs>
          </a:gsLst>
          <a:lin ang="5400000" scaled="0"/>
        </a:gradFill>
      </a:fillStyleLst>
      <a:lnStyleLst>
        <a:ln w="12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</a:effectStyle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>
            <a:bevelT w="0" h="0"/>
            <a:contourClr>
              <a:schemeClr val="phClr">
                <a:tint val="70000"/>
              </a:schemeClr>
            </a:contourClr>
          </a:sp3d>
        </a:effectStyle>
        <a:effectStyle>
          <a:effectLst>
            <a:glow rad="101500">
              <a:schemeClr val="phClr">
                <a:alpha val="42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glow" dir="t">
              <a:rot lat="0" lon="0" rev="4800000"/>
            </a:lightRig>
          </a:scene3d>
          <a:sp3d prstMaterial="powder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DDDF6D-992F-4E19-89EC-B16BE54B9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iones.dotx</Template>
  <TotalTime>936</TotalTime>
  <Pages>1</Pages>
  <Words>387</Words>
  <Characters>2133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Pic Menton</dc:creator>
  <cp:keywords/>
  <cp:lastModifiedBy>pc-02</cp:lastModifiedBy>
  <cp:revision>44</cp:revision>
  <dcterms:created xsi:type="dcterms:W3CDTF">2015-03-23T17:47:00Z</dcterms:created>
  <dcterms:modified xsi:type="dcterms:W3CDTF">2016-08-28T23:19:00Z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