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DECLARACIÓ RESPONSABLE DE COMPROMÍS DE RENOVACIÓ O PRÒRROGA DE L'ASSEGURANÇA D'INDEMNITZACIÓ PER RISCOS PROFESSIONALS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Apartat G1 del quadre de característiques del PCAP · Lot 1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0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Empresa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MULTIMÈDIA TARRAGONA, SL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NIF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B43492784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Domicili social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C. Joana Jugan, 2, 43002 Tarragona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Representant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Rafael Cortés Contreras · NIF 39912250M · segons poders atorgats davant el notari Manuel Carlos Estrada del Castillo en data 13/12/2018, amb número de protocol 2654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Expedient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EAPC-2026-53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Objecte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Acord marc de formació en tecnologies de la informació i comunicació per al personal de l'Administració pública (programari d'oficina i productivitat, altre programari i competències ACTIC)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Lot 1. Formació en modalitat presencial, en línia síncrona o mixta</w:t>
            </w:r>
          </w:p>
        </w:tc>
      </w:tr>
    </w:tbl>
    <w:p>
      <w:pPr>
        <w:spacing w:after="120"/>
      </w:pP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DECLARO SOTA LA MEVA RESPONSABILITAT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MULTIMÈDIA TARRAGONA, SL té contractada amb Allianz, Compañía de Seguros y Reaseguros, SA, pòlissa núm. </w:t>
      </w:r>
      <w:r>
        <w:rPr>
          <w:highlight w:val="yellow"/>
          <w:highlightCs w:val="yellow"/>
        </w:rPr>
        <w:t xml:space="preserve">[número de pòlissa]</w:t>
      </w:r>
      <w:r>
        <w:t xml:space="preserve">, una assegurança de responsabilitat civil que inclou la garantia de responsabilitat civil professional, amb un límit de 1.588.680,00 € per sinistre (igual al valor estimat del lot 1 de l'Acord marc) i de 4.766.040,00 € per anualitat, amb efectes des del </w:t>
      </w:r>
      <w:r>
        <w:rPr>
          <w:highlight w:val="yellow"/>
          <w:highlightCs w:val="yellow"/>
        </w:rPr>
        <w:t xml:space="preserve">[06/10/2026]</w:t>
      </w:r>
      <w:r>
        <w:t xml:space="preserve">, segons acredita el certificat de l'asseguradora que s'adjunta.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renovar o prorrogar aquesta assegurança, o a substituir-la per una altra de cobertura equivalent, de manera que es mantingui la cobertura per un import no inferior a 1.588.680,00 € durant tota l'execució de l'Acord marc i les seves eventuals pròrrogues, així com durant l'execució dels contractes basats que se'n derivin.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aportar a l'EAPC, sempre que li ho requereixi, el certificat o el rebut que acrediti la vigència de la pòlissa en cada renovació.</w:t>
      </w:r>
    </w:p>
    <w:p>
      <w:pPr>
        <w:spacing w:after="120" w:before="120" w:line="276"/>
        <w:jc w:val="both"/>
      </w:pPr>
      <w:r>
        <w:t xml:space="preserve">I, perquè així consti, signo aquesta declaració responsable.</w:t>
      </w:r>
    </w:p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Contreras · Representant de MULTIMÈDIA TARRAGONA, SL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2026-10-07T10:10:40.312Z</dcterms:created>
  <dcterms:modified xsi:type="dcterms:W3CDTF">2026-10-07T10:10:40.312Z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