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SOLUCIONARIO · Test final (20 preguntas)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Bloques: IA y prompting (1-10), Word (11-15), Excel (16-20). Cada pregunta 0,5 puntos. Preguntas más complejas: 9, 10, 15 y 20 (fondo amarillo). Reparto de letras correctas: A: 8 · B: 6 · C: 6.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Clave rápida: 1A  2C  3B  4B  5A  6C  7A  8B  9C  10A  11C  12A  13B  14C  15A  16B  17A  18C  19A  20B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5000"/>
        <w:gridCol w:w="900"/>
        <w:gridCol w:w="17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Letra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/ fuente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Pedirle en la misma conversación que la modifique, la amplíe o la reduzca.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Introducció al prompting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Objetivo, contexto y expectativas.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Estructura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 interprete por ti y no responda como necesitas.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Estructura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«Dame consejos para mejorar mi productividad.»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Ves al gra i sense protocols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Porque añaden ruido y pueden desviar la atención de la pregunta principal.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Ves al gra i sense protocols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separar la instrucción, el contenido y el contexto, y que la IA no los confunda.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Delimitadors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Porque adapta el vocabulario, el nivel de detalle y el tono a ese público.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Especifica a qui va dirigit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Dividirla en pasos pequeños, como una conversación guiada.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Divideix tasques complexes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 ejemplos de referencia: la IA detecta el patrón y crea respuestas del mismo estilo.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más compleja · Fer ús d'exemples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«Tono profesional y directo, máximo una página.»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más compleja · Estructura (objectiu, context, expectatives)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Word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Ctrl + 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básica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Word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copiar solo el formato de un texto y aplicarlo a otro.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básica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Word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Insertar &gt; Número de página.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básica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Word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Aplicar a los títulos los estilos Título 1, Título 2...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básica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Word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Hacer clic en la tabla &gt; Actualizar tabla &gt; Actualizar toda la tabla.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más compleja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básica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PROMEDIO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básica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mostrar solo las filas que cumplen una condición.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básica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cambiar el formato de las celdas automáticamente según su valor.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básica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más compleja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sz w:val="22"/>
          <w:szCs w:val="22"/>
        </w:rPr>
        <w:t xml:space="preserve">Fuente de las preguntas 1-10: «Prompting 1 Estarraco.pdf» (OneDrive &gt; Escriptori &gt; IA).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2026-10-08T12:09:28.757Z</dcterms:created>
  <dcterms:modified xsi:type="dcterms:W3CDTF">2026-10-08T12:09:28.757Z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