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AF1A5B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55.65pt" o:ole="">
            <v:imagedata r:id="rId7" o:title=""/>
          </v:shape>
          <o:OLEObject Type="Embed" ProgID="Visio.Drawing.15" ShapeID="_x0000_i1025" DrawAspect="Content" ObjectID="_1729406878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Pr="00E21D9A" w:rsidRDefault="00C822E0" w:rsidP="00C822E0">
      <w:pPr>
        <w:rPr>
          <w:rFonts w:eastAsiaTheme="minorEastAsia"/>
        </w:rPr>
      </w:pPr>
      <w:r w:rsidRPr="00E21D9A">
        <w:rPr>
          <w:rFonts w:eastAsiaTheme="minorEastAsia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 w:rsidRPr="00E21D9A">
        <w:rPr>
          <w:rFonts w:eastAsiaTheme="minorEastAsia"/>
          <w:b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Pr="00E21D9A" w:rsidRDefault="000E1FB8" w:rsidP="000E1FB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</w:t>
      </w:r>
      <w:r w:rsidRPr="00E21D9A">
        <w:rPr>
          <w:rFonts w:eastAsiaTheme="minorEastAsia"/>
        </w:rPr>
        <w:t>64 (</w:t>
      </w:r>
      <w:r>
        <w:rPr>
          <w:rFonts w:eastAsiaTheme="minorEastAsia"/>
          <w:lang w:val="en-US"/>
        </w:rPr>
        <w:t>AMD</w:t>
      </w:r>
      <w:r w:rsidRPr="00E21D9A">
        <w:rPr>
          <w:rFonts w:eastAsiaTheme="minorEastAsia"/>
        </w:rPr>
        <w:t>64)</w:t>
      </w:r>
    </w:p>
    <w:p w:rsidR="000E1FB8" w:rsidRDefault="000E1FB8" w:rsidP="000E1FB8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 w:rsidRPr="00E21D9A">
        <w:rPr>
          <w:rFonts w:eastAsiaTheme="minorEastAsia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Pr="00E21D9A" w:rsidRDefault="00FD4608" w:rsidP="00A85CD4">
      <w:pPr>
        <w:rPr>
          <w:rFonts w:eastAsiaTheme="minorEastAsia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Default="00DD3232" w:rsidP="00A85CD4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</w:p>
    <w:p w:rsidR="00E21D9A" w:rsidRDefault="00E21D9A" w:rsidP="00A85CD4">
      <w:pPr>
        <w:rPr>
          <w:rFonts w:eastAsiaTheme="minorEastAsia"/>
        </w:rPr>
      </w:pPr>
      <w:r>
        <w:rPr>
          <w:rFonts w:eastAsiaTheme="minorEastAsia"/>
        </w:rPr>
        <w:t>08.11</w:t>
      </w:r>
    </w:p>
    <w:p w:rsidR="00FD575A" w:rsidRDefault="00FD575A" w:rsidP="00FD575A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вводом-выводом</w:t>
      </w:r>
    </w:p>
    <w:p w:rsidR="00FD575A" w:rsidRDefault="00FD575A" w:rsidP="00FD57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 должна передавать устройству команды, </w:t>
      </w:r>
      <w:r w:rsidR="003B3F1A">
        <w:rPr>
          <w:rFonts w:eastAsiaTheme="minorEastAsia"/>
        </w:rPr>
        <w:t>обрабатывать прерывания и ошибки, а также обеспечивать интерфейс</w:t>
      </w:r>
      <w:r w:rsidR="00F80DAB">
        <w:rPr>
          <w:rFonts w:eastAsiaTheme="minorEastAsia"/>
        </w:rPr>
        <w:t xml:space="preserve"> между устройствами и остальн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й частью системы.</w:t>
      </w:r>
    </w:p>
    <w:p w:rsidR="00E21D9A" w:rsidRDefault="00FD575A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ввода-вывода делятся на 2 типа: блок- и байт-ориентированное устройства. Блок-ориентированные хранят информацию в блоках фиксированного размера.</w:t>
      </w:r>
      <w:r w:rsidR="00F80DAB">
        <w:rPr>
          <w:rFonts w:eastAsiaTheme="minorEastAsia"/>
        </w:rPr>
        <w:t xml:space="preserve"> Байт-ориентированные у</w:t>
      </w:r>
      <w:r w:rsidR="003B3F1A">
        <w:rPr>
          <w:rFonts w:eastAsiaTheme="minorEastAsia"/>
        </w:rPr>
        <w:t>стройства не адресуемые, не поз</w:t>
      </w:r>
      <w:r w:rsidR="00F80DAB">
        <w:rPr>
          <w:rFonts w:eastAsiaTheme="minorEastAsia"/>
        </w:rPr>
        <w:t>в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ляют проводить операцию поиска, генерируют или потребляют последователь</w:t>
      </w:r>
      <w:r w:rsidR="003B3F1A">
        <w:rPr>
          <w:rFonts w:eastAsiaTheme="minorEastAsia"/>
        </w:rPr>
        <w:t>н</w:t>
      </w:r>
      <w:r w:rsidR="00F80DAB">
        <w:rPr>
          <w:rFonts w:eastAsiaTheme="minorEastAsia"/>
        </w:rPr>
        <w:t>о</w:t>
      </w:r>
      <w:r w:rsidR="003B3F1A">
        <w:rPr>
          <w:rFonts w:eastAsiaTheme="minorEastAsia"/>
        </w:rPr>
        <w:t>с</w:t>
      </w:r>
      <w:r w:rsidR="00F80DAB">
        <w:rPr>
          <w:rFonts w:eastAsiaTheme="minorEastAsia"/>
        </w:rPr>
        <w:t>ть байт. Некоторые внешние устройства не относятся ни к одному из этих классов.</w:t>
      </w:r>
    </w:p>
    <w:p w:rsidR="00F03715" w:rsidRDefault="00F03715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 обычно состоят из механической и электронной частей</w:t>
      </w:r>
      <w:r w:rsidR="00347375">
        <w:rPr>
          <w:rFonts w:eastAsiaTheme="minorEastAsia"/>
        </w:rPr>
        <w:t xml:space="preserve"> (контроллер или адаптер)</w:t>
      </w:r>
      <w:r>
        <w:rPr>
          <w:rFonts w:eastAsiaTheme="minorEastAsia"/>
        </w:rPr>
        <w:t xml:space="preserve">. </w:t>
      </w:r>
      <w:r w:rsidR="00AC5ACC">
        <w:rPr>
          <w:rFonts w:eastAsiaTheme="minorEastAsia"/>
        </w:rPr>
        <w:t xml:space="preserve">Механический компонент находится в самом устройстве. </w:t>
      </w:r>
      <w:r w:rsidR="006E0CC8">
        <w:rPr>
          <w:rFonts w:eastAsiaTheme="minorEastAsia"/>
        </w:rPr>
        <w:t xml:space="preserve">Работа контроллера заключается в конвертировании последовательного потока битов в блок байтов и выполнение коррекции ошибок, если это необходимо. </w:t>
      </w:r>
      <w:r w:rsidR="00BF06AA">
        <w:rPr>
          <w:rFonts w:eastAsiaTheme="minorEastAsia"/>
        </w:rPr>
        <w:t>Обычно байтовый блок собирается бит за битом в буфере контроллера, затем проверяется контрольная сумма блока</w:t>
      </w:r>
      <w:r w:rsidR="004E3899">
        <w:rPr>
          <w:rFonts w:eastAsiaTheme="minorEastAsia"/>
        </w:rPr>
        <w:t xml:space="preserve">, и если она совпадает с указанной в заголовке сектором, то блок объявляется считанным без ошибок, после чего копируется в оперативную память. </w:t>
      </w:r>
    </w:p>
    <w:p w:rsidR="00781DA8" w:rsidRDefault="00781DA8" w:rsidP="00781DA8">
      <w:pPr>
        <w:jc w:val="center"/>
        <w:rPr>
          <w:rFonts w:eastAsiaTheme="minorEastAsia"/>
        </w:rPr>
      </w:pPr>
      <w:r>
        <w:rPr>
          <w:rFonts w:eastAsiaTheme="minorEastAsia"/>
        </w:rPr>
        <w:t>Отображаемый на адресное пространство вывод-ввод</w:t>
      </w:r>
    </w:p>
    <w:p w:rsidR="00781DA8" w:rsidRDefault="00781DA8" w:rsidP="00781DA8">
      <w:pPr>
        <w:rPr>
          <w:rFonts w:eastAsiaTheme="minorEastAsia"/>
        </w:rPr>
      </w:pPr>
      <w:r>
        <w:rPr>
          <w:rFonts w:eastAsiaTheme="minorEastAsia"/>
        </w:rPr>
        <w:tab/>
        <w:t xml:space="preserve">У каждого контроллера есть несколько регистров для </w:t>
      </w:r>
      <w:r w:rsidR="00B028CE">
        <w:rPr>
          <w:rFonts w:eastAsiaTheme="minorEastAsia"/>
        </w:rPr>
        <w:t>коммуникации</w:t>
      </w:r>
      <w:r>
        <w:rPr>
          <w:rFonts w:eastAsiaTheme="minorEastAsia"/>
        </w:rPr>
        <w:t xml:space="preserve"> с центральным процессором.</w:t>
      </w:r>
      <w:r w:rsidR="00B028CE">
        <w:rPr>
          <w:rFonts w:eastAsiaTheme="minorEastAsia"/>
        </w:rPr>
        <w:t xml:space="preserve"> Помимо управляющих регистров </w:t>
      </w:r>
      <w:r w:rsidR="00252321">
        <w:rPr>
          <w:rFonts w:eastAsiaTheme="minorEastAsia"/>
        </w:rPr>
        <w:t>у мно</w:t>
      </w:r>
      <w:r w:rsidR="006C65EB">
        <w:rPr>
          <w:rFonts w:eastAsiaTheme="minorEastAsia"/>
        </w:rPr>
        <w:t xml:space="preserve">гих устройств есть буфер данных, из которого ОС может читать данные и писать в него. </w:t>
      </w:r>
      <w:r w:rsidR="00D64C4E">
        <w:rPr>
          <w:rFonts w:eastAsiaTheme="minorEastAsia"/>
        </w:rPr>
        <w:t xml:space="preserve">Существует 2 альтернативных способа реализации доступа к управляющим регистрам и буферам данных </w:t>
      </w:r>
      <w:r w:rsidR="00DE4BEA">
        <w:rPr>
          <w:rFonts w:eastAsiaTheme="minorEastAsia"/>
        </w:rPr>
        <w:t xml:space="preserve">устройств </w:t>
      </w:r>
      <w:r w:rsidR="00D64C4E">
        <w:rPr>
          <w:rFonts w:eastAsiaTheme="minorEastAsia"/>
        </w:rPr>
        <w:t>ВВ</w:t>
      </w:r>
      <w:r w:rsidR="00DE4BEA">
        <w:rPr>
          <w:rFonts w:eastAsiaTheme="minorEastAsia"/>
        </w:rPr>
        <w:t>.</w:t>
      </w:r>
    </w:p>
    <w:p w:rsidR="00DE4BEA" w:rsidRDefault="00DE4BEA" w:rsidP="00DE4BEA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Каждому управляющему устройству назначается номер порта ВВ</w:t>
      </w:r>
      <w:r w:rsidR="00C31D0D">
        <w:rPr>
          <w:rFonts w:eastAsiaTheme="minorEastAsia"/>
        </w:rPr>
        <w:t xml:space="preserve">. При такой схеме адресации пространства оперативной памяти и устройств ВВ не пересекаются. </w:t>
      </w:r>
    </w:p>
    <w:p w:rsidR="00032609" w:rsidRDefault="00CB41F6" w:rsidP="00032609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Отображение всех управляющих регистров периферийных устройств на адресное пространство памяти. </w:t>
      </w:r>
      <w:r w:rsidR="00731C70">
        <w:rPr>
          <w:rFonts w:eastAsiaTheme="minorEastAsia"/>
        </w:rPr>
        <w:t xml:space="preserve">Такая схема называется отображаемым на адресное пространство памяти вводом-выводом. </w:t>
      </w:r>
      <w:r w:rsidR="00181B83">
        <w:rPr>
          <w:rFonts w:eastAsiaTheme="minorEastAsia"/>
        </w:rPr>
        <w:t xml:space="preserve">Обычно адреса регистров в памяти отводятся вверху адресного пространства. </w:t>
      </w:r>
    </w:p>
    <w:p w:rsidR="00746F63" w:rsidRDefault="00032609" w:rsidP="00746F63">
      <w:pPr>
        <w:ind w:firstLine="708"/>
        <w:rPr>
          <w:rFonts w:eastAsiaTheme="minorEastAsia"/>
        </w:rPr>
      </w:pPr>
      <w:r>
        <w:rPr>
          <w:rFonts w:eastAsiaTheme="minorEastAsia"/>
        </w:rPr>
        <w:t>Также существуют</w:t>
      </w:r>
      <w:r w:rsidR="00972665">
        <w:rPr>
          <w:rFonts w:eastAsiaTheme="minorEastAsia"/>
        </w:rPr>
        <w:t xml:space="preserve"> гибридные схемы с отображаемым на адресное пространство памяти буфера данных и отдельны</w:t>
      </w:r>
      <w:r w:rsidR="00746F63">
        <w:rPr>
          <w:rFonts w:eastAsiaTheme="minorEastAsia"/>
        </w:rPr>
        <w:t>ми портами ввода-вывода.</w:t>
      </w:r>
    </w:p>
    <w:p w:rsidR="00746F63" w:rsidRDefault="00C9308F" w:rsidP="00746F6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Достоинства второго варианта: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требуются специальные команды процессора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требуется специального механизма защиты от пользовательских процессов, пытающихся обращаться к внешним устройствам</w:t>
      </w:r>
      <w:r w:rsidR="00CF4523">
        <w:rPr>
          <w:rFonts w:eastAsiaTheme="minorEastAsia"/>
        </w:rPr>
        <w:t>, каждая команда процессора, обращаясь к памяти, аналогично обращается к устройству</w:t>
      </w:r>
    </w:p>
    <w:p w:rsidR="00F20075" w:rsidRDefault="00771508" w:rsidP="00F20075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</w:t>
      </w:r>
      <w:r w:rsidR="00F20075">
        <w:rPr>
          <w:rFonts w:eastAsiaTheme="minorEastAsia"/>
        </w:rPr>
        <w:t xml:space="preserve"> первого варианта:</w:t>
      </w:r>
    </w:p>
    <w:p w:rsidR="00F20075" w:rsidRDefault="00771508" w:rsidP="00F2007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Управляющий регистр устройства должен быть сначала считан в регистр процессора, а затем произведены действия</w:t>
      </w:r>
    </w:p>
    <w:p w:rsidR="0017208A" w:rsidRDefault="0017208A" w:rsidP="0017208A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 второго варианта:</w:t>
      </w:r>
    </w:p>
    <w:p w:rsidR="0017208A" w:rsidRDefault="007915A1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В большинстве компьютеров используется кэширование памяти. Кэширование управляющих регистров приводит к ошибкам. </w:t>
      </w:r>
    </w:p>
    <w:p w:rsidR="00810F76" w:rsidRDefault="00810F76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В едином адресном пространстве все модули памяти и УВВ должны изучать все обращения процессора к памяти, чтобы определить, на какие им реагировать. Многие современные компьютеры имеют выделенную скор</w:t>
      </w:r>
      <w:r w:rsidR="003B61DF">
        <w:rPr>
          <w:rFonts w:eastAsiaTheme="minorEastAsia"/>
        </w:rPr>
        <w:t xml:space="preserve">остную шины обращения к памяти. Сложность применения выделенной шины памяти в машинах в том, что УВВ не видит эту шину и не реагирует на запрос. </w:t>
      </w:r>
      <w:r w:rsidR="008B7E84">
        <w:rPr>
          <w:rFonts w:eastAsiaTheme="minorEastAsia"/>
        </w:rPr>
        <w:t>Поэтому сначала все обращения к памяти посылаются процессором по выделенной быстрой шине. Если память не отвечает</w:t>
      </w:r>
      <w:r w:rsidR="009000E4">
        <w:rPr>
          <w:rFonts w:eastAsiaTheme="minorEastAsia"/>
        </w:rPr>
        <w:t xml:space="preserve">, запрос повторяется по другим шинам. </w:t>
      </w:r>
      <w:r w:rsidR="00570298">
        <w:rPr>
          <w:rFonts w:eastAsiaTheme="minorEastAsia"/>
        </w:rPr>
        <w:t xml:space="preserve">Второе решение – установка на шину памяти специального следящего устройства, передающего все адреса потенциально заинтересованным УВВ. </w:t>
      </w:r>
      <w:r w:rsidR="00A40D9F">
        <w:rPr>
          <w:rFonts w:eastAsiaTheme="minorEastAsia"/>
        </w:rPr>
        <w:t xml:space="preserve">Однако они не всегда могут быстро отработать эти запросы. </w:t>
      </w:r>
      <w:r w:rsidR="000421AA">
        <w:rPr>
          <w:rFonts w:eastAsiaTheme="minorEastAsia"/>
        </w:rPr>
        <w:t>Третье решение состоит в фильтрации адресов</w:t>
      </w:r>
      <w:r w:rsidR="00333CA9">
        <w:rPr>
          <w:rFonts w:eastAsiaTheme="minorEastAsia"/>
        </w:rPr>
        <w:t xml:space="preserve"> микросхемой моста </w:t>
      </w:r>
      <w:r w:rsidR="00333CA9">
        <w:rPr>
          <w:rFonts w:eastAsiaTheme="minorEastAsia"/>
          <w:lang w:val="en-US"/>
        </w:rPr>
        <w:t>PCI</w:t>
      </w:r>
      <w:r w:rsidR="00333CA9">
        <w:rPr>
          <w:rFonts w:eastAsiaTheme="minorEastAsia"/>
        </w:rPr>
        <w:t xml:space="preserve">. </w:t>
      </w:r>
      <w:r w:rsidR="009D04F2">
        <w:rPr>
          <w:rFonts w:eastAsiaTheme="minorEastAsia"/>
        </w:rPr>
        <w:t xml:space="preserve">Эта микросхема содержит регистры диапазона, заполняемые во время загрузки компьютера. </w:t>
      </w:r>
    </w:p>
    <w:p w:rsidR="00A7510A" w:rsidRDefault="00A7510A" w:rsidP="00A7510A">
      <w:pPr>
        <w:jc w:val="center"/>
        <w:rPr>
          <w:rFonts w:eastAsiaTheme="minorEastAsia"/>
        </w:rPr>
      </w:pPr>
      <w:r>
        <w:rPr>
          <w:rFonts w:eastAsiaTheme="minorEastAsia"/>
        </w:rPr>
        <w:t>Прямой доступ к памяти</w:t>
      </w:r>
    </w:p>
    <w:p w:rsidR="00B4196F" w:rsidRPr="00ED3C2D" w:rsidRDefault="000E2FEA" w:rsidP="00A7510A">
      <w:pPr>
        <w:rPr>
          <w:rFonts w:eastAsiaTheme="minorEastAsia"/>
        </w:rPr>
      </w:pPr>
      <w:r>
        <w:rPr>
          <w:rFonts w:eastAsiaTheme="minorEastAsia"/>
        </w:rPr>
        <w:tab/>
        <w:t xml:space="preserve">На практике часто применяется схема под названием прямой доступ к памяти. </w:t>
      </w:r>
      <w:r w:rsidR="00B66E5B">
        <w:rPr>
          <w:rFonts w:eastAsiaTheme="minorEastAsia"/>
        </w:rPr>
        <w:t xml:space="preserve">ОС может воспользоваться ПДП только при наличии аппаратного контроллера. </w:t>
      </w:r>
      <w:r w:rsidR="006975DC">
        <w:rPr>
          <w:rFonts w:eastAsiaTheme="minorEastAsia"/>
          <w:lang w:val="en-US"/>
        </w:rPr>
        <w:t>DMA</w:t>
      </w:r>
      <w:r w:rsidR="006975DC">
        <w:rPr>
          <w:rFonts w:eastAsiaTheme="minorEastAsia"/>
        </w:rPr>
        <w:t xml:space="preserve">-контроллер может получать доступ к центральной шине независимо от ЦП. </w:t>
      </w:r>
      <w:r w:rsidR="00B54D48">
        <w:rPr>
          <w:rFonts w:eastAsiaTheme="minorEastAsia"/>
        </w:rPr>
        <w:t>Центральный процессор программирует контроллер, устанавливая его</w:t>
      </w:r>
      <w:r w:rsidR="00FB41ED">
        <w:rPr>
          <w:rFonts w:eastAsiaTheme="minorEastAsia"/>
        </w:rPr>
        <w:t xml:space="preserve"> регистры, указывая, какие данные и кулан ало </w:t>
      </w:r>
      <w:r w:rsidR="001D650C">
        <w:rPr>
          <w:rFonts w:eastAsiaTheme="minorEastAsia"/>
        </w:rPr>
        <w:t xml:space="preserve">переместить. Затем процессор дает команду дисковому контроллеру прочитать данные во внутреннем буфере и </w:t>
      </w:r>
      <w:r w:rsidR="00E74AC6">
        <w:rPr>
          <w:rFonts w:eastAsiaTheme="minorEastAsia"/>
        </w:rPr>
        <w:t>проверить контрольную сумму. Когда данные получены и проверены контроллер диска,</w:t>
      </w:r>
      <w:r w:rsidR="00653F52">
        <w:rPr>
          <w:rFonts w:eastAsiaTheme="minorEastAsia"/>
        </w:rPr>
        <w:t xml:space="preserve"> </w:t>
      </w:r>
      <w:r w:rsidR="00E74AC6">
        <w:rPr>
          <w:rFonts w:eastAsiaTheme="minorEastAsia"/>
          <w:lang w:val="en-US"/>
        </w:rPr>
        <w:t>DMA</w:t>
      </w:r>
      <w:r w:rsidR="00E74AC6">
        <w:rPr>
          <w:rFonts w:eastAsiaTheme="minorEastAsia"/>
        </w:rPr>
        <w:t>-конт</w:t>
      </w:r>
      <w:r w:rsidR="00653F52">
        <w:rPr>
          <w:rFonts w:eastAsiaTheme="minorEastAsia"/>
        </w:rPr>
        <w:t xml:space="preserve">роллер начинает перенос данных, посылая дисковому контроллеру запрос чтения. </w:t>
      </w:r>
      <w:r w:rsidR="00F8627D">
        <w:rPr>
          <w:rFonts w:eastAsiaTheme="minorEastAsia"/>
        </w:rPr>
        <w:t xml:space="preserve">Запись в память является следующим стандартным циклом. </w:t>
      </w:r>
      <w:r w:rsidR="001F6F5C">
        <w:rPr>
          <w:rFonts w:eastAsiaTheme="minorEastAsia"/>
        </w:rPr>
        <w:t xml:space="preserve">По окончании записи контроллер диска по шине посылает сигнал контроллеру </w:t>
      </w:r>
      <w:r w:rsidR="001F6F5C">
        <w:rPr>
          <w:rFonts w:eastAsiaTheme="minorEastAsia"/>
          <w:lang w:val="en-US"/>
        </w:rPr>
        <w:t>DMA</w:t>
      </w:r>
      <w:r w:rsidR="00501649">
        <w:rPr>
          <w:rFonts w:eastAsiaTheme="minorEastAsia"/>
        </w:rPr>
        <w:t xml:space="preserve">. Контроллер </w:t>
      </w:r>
      <w:r w:rsidR="00501649">
        <w:rPr>
          <w:rFonts w:eastAsiaTheme="minorEastAsia"/>
          <w:lang w:val="en-US"/>
        </w:rPr>
        <w:t>DMA</w:t>
      </w:r>
      <w:r w:rsidR="00501649" w:rsidRPr="00501649">
        <w:rPr>
          <w:rFonts w:eastAsiaTheme="minorEastAsia"/>
        </w:rPr>
        <w:t xml:space="preserve"> </w:t>
      </w:r>
      <w:r w:rsidR="00501649">
        <w:rPr>
          <w:rFonts w:eastAsiaTheme="minorEastAsia"/>
        </w:rPr>
        <w:t xml:space="preserve">увеличивает используемый адрес памяти и уменьшает значение счетчика байтов. </w:t>
      </w:r>
      <w:r w:rsidR="00E62559">
        <w:rPr>
          <w:rFonts w:eastAsiaTheme="minorEastAsia"/>
        </w:rPr>
        <w:t xml:space="preserve">Шаги повторяются, пока значение счетчика не станет равным нулю. </w:t>
      </w:r>
      <w:r w:rsidR="00E66B9F">
        <w:rPr>
          <w:rFonts w:eastAsiaTheme="minorEastAsia"/>
        </w:rPr>
        <w:t xml:space="preserve">По завершении копирования контроллер </w:t>
      </w:r>
      <w:r w:rsidR="00E66B9F">
        <w:rPr>
          <w:rFonts w:eastAsiaTheme="minorEastAsia"/>
          <w:lang w:val="en-US"/>
        </w:rPr>
        <w:t>DMA</w:t>
      </w:r>
      <w:r w:rsidR="00E66B9F" w:rsidRPr="00A7354C">
        <w:rPr>
          <w:rFonts w:eastAsiaTheme="minorEastAsia"/>
        </w:rPr>
        <w:t xml:space="preserve"> </w:t>
      </w:r>
      <w:r w:rsidR="00E66B9F">
        <w:rPr>
          <w:rFonts w:eastAsiaTheme="minorEastAsia"/>
        </w:rPr>
        <w:t xml:space="preserve">инициирует прерывание процессора. </w:t>
      </w:r>
      <w:r w:rsidR="00A7354C">
        <w:rPr>
          <w:rFonts w:eastAsiaTheme="minorEastAsia"/>
        </w:rPr>
        <w:t xml:space="preserve">Данный режим называется сквозным режимом. </w:t>
      </w:r>
      <w:r w:rsidR="002E5246">
        <w:rPr>
          <w:rFonts w:eastAsiaTheme="minorEastAsia"/>
        </w:rPr>
        <w:t xml:space="preserve">В некоторых контроллерах используется режим, при котором контроллер посылает слово данных контроллеру </w:t>
      </w:r>
      <w:r w:rsidR="002E5246">
        <w:rPr>
          <w:rFonts w:eastAsiaTheme="minorEastAsia"/>
          <w:lang w:val="en-US"/>
        </w:rPr>
        <w:t>DMA</w:t>
      </w:r>
      <w:r w:rsidR="002E5246">
        <w:rPr>
          <w:rFonts w:eastAsiaTheme="minorEastAsia"/>
        </w:rPr>
        <w:t xml:space="preserve">, который затем выставляет на шину еще один запрос для передачи, куда это надо передать, то есть требуется лишний цикл. </w:t>
      </w:r>
      <w:r w:rsidR="00B4196F">
        <w:rPr>
          <w:rFonts w:eastAsiaTheme="minorEastAsia"/>
        </w:rPr>
        <w:t xml:space="preserve">Большинство контроллеров </w:t>
      </w:r>
      <w:r w:rsidR="00B4196F">
        <w:rPr>
          <w:rFonts w:eastAsiaTheme="minorEastAsia"/>
          <w:lang w:val="en-US"/>
        </w:rPr>
        <w:t>DMA</w:t>
      </w:r>
      <w:r w:rsidR="00B4196F">
        <w:rPr>
          <w:rFonts w:eastAsiaTheme="minorEastAsia"/>
        </w:rPr>
        <w:t xml:space="preserve"> используют для передачи физические адреса. </w:t>
      </w:r>
      <w:r w:rsidR="00CD346C">
        <w:rPr>
          <w:rFonts w:eastAsiaTheme="minorEastAsia"/>
        </w:rPr>
        <w:t xml:space="preserve">В некоторых контроллерах </w:t>
      </w:r>
      <w:r w:rsidR="00CD346C">
        <w:rPr>
          <w:rFonts w:eastAsiaTheme="minorEastAsia"/>
          <w:lang w:val="en-US"/>
        </w:rPr>
        <w:t>DMA</w:t>
      </w:r>
      <w:r w:rsidR="00CD346C" w:rsidRPr="00CD346C">
        <w:rPr>
          <w:rFonts w:eastAsiaTheme="minorEastAsia"/>
        </w:rPr>
        <w:t xml:space="preserve"> </w:t>
      </w:r>
      <w:r w:rsidR="00CD346C">
        <w:rPr>
          <w:rFonts w:eastAsiaTheme="minorEastAsia"/>
        </w:rPr>
        <w:t>применяется схема, при которых контроллер записывает сразу виртуальный адрес</w:t>
      </w:r>
      <w:r w:rsidR="00ED3C2D">
        <w:rPr>
          <w:rFonts w:eastAsiaTheme="minorEastAsia"/>
        </w:rPr>
        <w:t xml:space="preserve">. В этом случае контроллер </w:t>
      </w:r>
      <w:r w:rsidR="00ED3C2D">
        <w:rPr>
          <w:rFonts w:eastAsiaTheme="minorEastAsia"/>
          <w:lang w:val="en-US"/>
        </w:rPr>
        <w:t>DMA</w:t>
      </w:r>
      <w:r w:rsidR="00ED3C2D" w:rsidRPr="00ED3C2D">
        <w:rPr>
          <w:rFonts w:eastAsiaTheme="minorEastAsia"/>
        </w:rPr>
        <w:t xml:space="preserve"> </w:t>
      </w:r>
      <w:r w:rsidR="00ED3C2D">
        <w:rPr>
          <w:rFonts w:eastAsiaTheme="minorEastAsia"/>
        </w:rPr>
        <w:t xml:space="preserve">использует менеджер памяти для преобразования адреса. </w:t>
      </w:r>
      <w:r w:rsidR="00F25E05">
        <w:rPr>
          <w:rFonts w:eastAsiaTheme="minorEastAsia"/>
        </w:rPr>
        <w:t>Виртуальный адрес может бы</w:t>
      </w:r>
      <w:r w:rsidR="005A0F0D">
        <w:rPr>
          <w:rFonts w:eastAsiaTheme="minorEastAsia"/>
        </w:rPr>
        <w:t>ть выставлен на адресную шину только в том случае, когда менеджер памяти является частью памяти, а не частью ЦП.</w:t>
      </w:r>
      <w:bookmarkStart w:id="0" w:name="_GoBack"/>
      <w:bookmarkEnd w:id="0"/>
    </w:p>
    <w:sectPr w:rsidR="00B4196F" w:rsidRPr="00ED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5B" w:rsidRDefault="00AF1A5B" w:rsidP="0071025F">
      <w:pPr>
        <w:spacing w:after="0" w:line="240" w:lineRule="auto"/>
      </w:pPr>
      <w:r>
        <w:separator/>
      </w:r>
    </w:p>
  </w:endnote>
  <w:endnote w:type="continuationSeparator" w:id="0">
    <w:p w:rsidR="00AF1A5B" w:rsidRDefault="00AF1A5B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5B" w:rsidRDefault="00AF1A5B" w:rsidP="0071025F">
      <w:pPr>
        <w:spacing w:after="0" w:line="240" w:lineRule="auto"/>
      </w:pPr>
      <w:r>
        <w:separator/>
      </w:r>
    </w:p>
  </w:footnote>
  <w:footnote w:type="continuationSeparator" w:id="0">
    <w:p w:rsidR="00AF1A5B" w:rsidRDefault="00AF1A5B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0567"/>
    <w:multiLevelType w:val="hybridMultilevel"/>
    <w:tmpl w:val="68F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1932"/>
    <w:multiLevelType w:val="hybridMultilevel"/>
    <w:tmpl w:val="074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A2765"/>
    <w:multiLevelType w:val="hybridMultilevel"/>
    <w:tmpl w:val="8D28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0243"/>
    <w:multiLevelType w:val="hybridMultilevel"/>
    <w:tmpl w:val="657A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2"/>
  </w:num>
  <w:num w:numId="5">
    <w:abstractNumId w:val="20"/>
  </w:num>
  <w:num w:numId="6">
    <w:abstractNumId w:val="12"/>
  </w:num>
  <w:num w:numId="7">
    <w:abstractNumId w:val="26"/>
  </w:num>
  <w:num w:numId="8">
    <w:abstractNumId w:val="0"/>
  </w:num>
  <w:num w:numId="9">
    <w:abstractNumId w:val="25"/>
  </w:num>
  <w:num w:numId="10">
    <w:abstractNumId w:val="2"/>
  </w:num>
  <w:num w:numId="11">
    <w:abstractNumId w:val="6"/>
  </w:num>
  <w:num w:numId="12">
    <w:abstractNumId w:val="14"/>
  </w:num>
  <w:num w:numId="13">
    <w:abstractNumId w:val="24"/>
  </w:num>
  <w:num w:numId="14">
    <w:abstractNumId w:val="29"/>
  </w:num>
  <w:num w:numId="15">
    <w:abstractNumId w:val="5"/>
  </w:num>
  <w:num w:numId="16">
    <w:abstractNumId w:val="21"/>
  </w:num>
  <w:num w:numId="17">
    <w:abstractNumId w:val="18"/>
  </w:num>
  <w:num w:numId="18">
    <w:abstractNumId w:val="8"/>
  </w:num>
  <w:num w:numId="19">
    <w:abstractNumId w:val="19"/>
  </w:num>
  <w:num w:numId="20">
    <w:abstractNumId w:val="9"/>
  </w:num>
  <w:num w:numId="21">
    <w:abstractNumId w:val="27"/>
  </w:num>
  <w:num w:numId="22">
    <w:abstractNumId w:val="3"/>
  </w:num>
  <w:num w:numId="23">
    <w:abstractNumId w:val="28"/>
  </w:num>
  <w:num w:numId="24">
    <w:abstractNumId w:val="11"/>
  </w:num>
  <w:num w:numId="25">
    <w:abstractNumId w:val="16"/>
  </w:num>
  <w:num w:numId="26">
    <w:abstractNumId w:val="23"/>
  </w:num>
  <w:num w:numId="27">
    <w:abstractNumId w:val="4"/>
  </w:num>
  <w:num w:numId="28">
    <w:abstractNumId w:val="10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3E30"/>
    <w:rsid w:val="000110A1"/>
    <w:rsid w:val="00013A52"/>
    <w:rsid w:val="00017624"/>
    <w:rsid w:val="00025D67"/>
    <w:rsid w:val="00032609"/>
    <w:rsid w:val="000421AA"/>
    <w:rsid w:val="00044A68"/>
    <w:rsid w:val="00046148"/>
    <w:rsid w:val="000475B4"/>
    <w:rsid w:val="00055F7D"/>
    <w:rsid w:val="00060999"/>
    <w:rsid w:val="00062CD7"/>
    <w:rsid w:val="000735B8"/>
    <w:rsid w:val="00074ABC"/>
    <w:rsid w:val="000751E2"/>
    <w:rsid w:val="00083545"/>
    <w:rsid w:val="00085605"/>
    <w:rsid w:val="00094A5C"/>
    <w:rsid w:val="000A2A74"/>
    <w:rsid w:val="000A4977"/>
    <w:rsid w:val="000B06B3"/>
    <w:rsid w:val="000B2985"/>
    <w:rsid w:val="000B4663"/>
    <w:rsid w:val="000B5328"/>
    <w:rsid w:val="000B6296"/>
    <w:rsid w:val="000D510C"/>
    <w:rsid w:val="000D6FE0"/>
    <w:rsid w:val="000E1FB8"/>
    <w:rsid w:val="000E22BE"/>
    <w:rsid w:val="000E2524"/>
    <w:rsid w:val="000E2FEA"/>
    <w:rsid w:val="000E5061"/>
    <w:rsid w:val="00105F25"/>
    <w:rsid w:val="0010705C"/>
    <w:rsid w:val="00110335"/>
    <w:rsid w:val="00111B6C"/>
    <w:rsid w:val="00122BA1"/>
    <w:rsid w:val="00123E1B"/>
    <w:rsid w:val="00124ECB"/>
    <w:rsid w:val="001271E3"/>
    <w:rsid w:val="00134031"/>
    <w:rsid w:val="00141AEB"/>
    <w:rsid w:val="00150CBF"/>
    <w:rsid w:val="00156059"/>
    <w:rsid w:val="00160789"/>
    <w:rsid w:val="001627CC"/>
    <w:rsid w:val="0017208A"/>
    <w:rsid w:val="00174204"/>
    <w:rsid w:val="00180606"/>
    <w:rsid w:val="00181B83"/>
    <w:rsid w:val="00182665"/>
    <w:rsid w:val="001875A8"/>
    <w:rsid w:val="00195332"/>
    <w:rsid w:val="001A7BE8"/>
    <w:rsid w:val="001C1A94"/>
    <w:rsid w:val="001C2AB4"/>
    <w:rsid w:val="001C5D24"/>
    <w:rsid w:val="001D50D2"/>
    <w:rsid w:val="001D650C"/>
    <w:rsid w:val="001E0D71"/>
    <w:rsid w:val="001E413E"/>
    <w:rsid w:val="001E5790"/>
    <w:rsid w:val="001E720F"/>
    <w:rsid w:val="001F0448"/>
    <w:rsid w:val="001F6F5C"/>
    <w:rsid w:val="00200D6E"/>
    <w:rsid w:val="00205797"/>
    <w:rsid w:val="0021769D"/>
    <w:rsid w:val="002258E5"/>
    <w:rsid w:val="00227369"/>
    <w:rsid w:val="00235E00"/>
    <w:rsid w:val="00244880"/>
    <w:rsid w:val="00252321"/>
    <w:rsid w:val="00252981"/>
    <w:rsid w:val="00254407"/>
    <w:rsid w:val="00264D3C"/>
    <w:rsid w:val="00264E01"/>
    <w:rsid w:val="00271D7C"/>
    <w:rsid w:val="00283CD9"/>
    <w:rsid w:val="0029159C"/>
    <w:rsid w:val="00294541"/>
    <w:rsid w:val="002A1314"/>
    <w:rsid w:val="002A6BD0"/>
    <w:rsid w:val="002B3892"/>
    <w:rsid w:val="002B47C2"/>
    <w:rsid w:val="002B4BB7"/>
    <w:rsid w:val="002C1740"/>
    <w:rsid w:val="002C4F59"/>
    <w:rsid w:val="002D7CE3"/>
    <w:rsid w:val="002E5246"/>
    <w:rsid w:val="00314151"/>
    <w:rsid w:val="003175B1"/>
    <w:rsid w:val="00325BC7"/>
    <w:rsid w:val="003309F9"/>
    <w:rsid w:val="00331EAF"/>
    <w:rsid w:val="00331F1E"/>
    <w:rsid w:val="0033315C"/>
    <w:rsid w:val="00333CA9"/>
    <w:rsid w:val="00333F36"/>
    <w:rsid w:val="00337BCD"/>
    <w:rsid w:val="00340E8C"/>
    <w:rsid w:val="003411A4"/>
    <w:rsid w:val="00343016"/>
    <w:rsid w:val="00343183"/>
    <w:rsid w:val="00344415"/>
    <w:rsid w:val="00347375"/>
    <w:rsid w:val="00351167"/>
    <w:rsid w:val="00362DEC"/>
    <w:rsid w:val="00364A28"/>
    <w:rsid w:val="00366C10"/>
    <w:rsid w:val="003758D9"/>
    <w:rsid w:val="00380E13"/>
    <w:rsid w:val="003867A7"/>
    <w:rsid w:val="00393298"/>
    <w:rsid w:val="003940DF"/>
    <w:rsid w:val="00397FE6"/>
    <w:rsid w:val="003B2DE1"/>
    <w:rsid w:val="003B3F1A"/>
    <w:rsid w:val="003B61DF"/>
    <w:rsid w:val="003B717C"/>
    <w:rsid w:val="003C6F62"/>
    <w:rsid w:val="003C70A1"/>
    <w:rsid w:val="003C74CF"/>
    <w:rsid w:val="003C7F52"/>
    <w:rsid w:val="003D6F5E"/>
    <w:rsid w:val="003E3415"/>
    <w:rsid w:val="00400C49"/>
    <w:rsid w:val="00400DF7"/>
    <w:rsid w:val="004027F5"/>
    <w:rsid w:val="004041DF"/>
    <w:rsid w:val="00413413"/>
    <w:rsid w:val="0041620F"/>
    <w:rsid w:val="004226AB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746ED"/>
    <w:rsid w:val="00475552"/>
    <w:rsid w:val="0048215E"/>
    <w:rsid w:val="004828CD"/>
    <w:rsid w:val="004849C5"/>
    <w:rsid w:val="00484FC8"/>
    <w:rsid w:val="0048735E"/>
    <w:rsid w:val="00497CC2"/>
    <w:rsid w:val="004A522B"/>
    <w:rsid w:val="004B1018"/>
    <w:rsid w:val="004C293A"/>
    <w:rsid w:val="004C450F"/>
    <w:rsid w:val="004D3107"/>
    <w:rsid w:val="004D51DA"/>
    <w:rsid w:val="004E3899"/>
    <w:rsid w:val="004E4AAB"/>
    <w:rsid w:val="004E5DA8"/>
    <w:rsid w:val="004F4CE6"/>
    <w:rsid w:val="004F5535"/>
    <w:rsid w:val="004F6601"/>
    <w:rsid w:val="004F71D8"/>
    <w:rsid w:val="00500122"/>
    <w:rsid w:val="00501649"/>
    <w:rsid w:val="00510088"/>
    <w:rsid w:val="00511E86"/>
    <w:rsid w:val="005158A9"/>
    <w:rsid w:val="005237D1"/>
    <w:rsid w:val="00523D95"/>
    <w:rsid w:val="005360E0"/>
    <w:rsid w:val="00542C94"/>
    <w:rsid w:val="005446D0"/>
    <w:rsid w:val="005447E8"/>
    <w:rsid w:val="00545AE0"/>
    <w:rsid w:val="00570298"/>
    <w:rsid w:val="00572089"/>
    <w:rsid w:val="00576BCC"/>
    <w:rsid w:val="0058193E"/>
    <w:rsid w:val="00586A07"/>
    <w:rsid w:val="005945D1"/>
    <w:rsid w:val="005A0F0D"/>
    <w:rsid w:val="005A53E9"/>
    <w:rsid w:val="005A7FE5"/>
    <w:rsid w:val="005B7189"/>
    <w:rsid w:val="005C0270"/>
    <w:rsid w:val="005C28BE"/>
    <w:rsid w:val="005D459A"/>
    <w:rsid w:val="005D7DD2"/>
    <w:rsid w:val="005E0847"/>
    <w:rsid w:val="005E1563"/>
    <w:rsid w:val="005E39AB"/>
    <w:rsid w:val="005E3CA4"/>
    <w:rsid w:val="005E62B6"/>
    <w:rsid w:val="005F0EB6"/>
    <w:rsid w:val="005F47AA"/>
    <w:rsid w:val="00601886"/>
    <w:rsid w:val="006109D8"/>
    <w:rsid w:val="00610DF6"/>
    <w:rsid w:val="00611EFA"/>
    <w:rsid w:val="006216D4"/>
    <w:rsid w:val="00635C79"/>
    <w:rsid w:val="00653F52"/>
    <w:rsid w:val="00657746"/>
    <w:rsid w:val="00661F50"/>
    <w:rsid w:val="00662758"/>
    <w:rsid w:val="00663AFA"/>
    <w:rsid w:val="00664298"/>
    <w:rsid w:val="00666F19"/>
    <w:rsid w:val="00686C20"/>
    <w:rsid w:val="00690922"/>
    <w:rsid w:val="006975DC"/>
    <w:rsid w:val="006A0AB2"/>
    <w:rsid w:val="006B2147"/>
    <w:rsid w:val="006B3D4E"/>
    <w:rsid w:val="006C16DC"/>
    <w:rsid w:val="006C244E"/>
    <w:rsid w:val="006C2590"/>
    <w:rsid w:val="006C65EB"/>
    <w:rsid w:val="006D2124"/>
    <w:rsid w:val="006D3161"/>
    <w:rsid w:val="006E0CC8"/>
    <w:rsid w:val="006E7C63"/>
    <w:rsid w:val="006F061D"/>
    <w:rsid w:val="006F3A8E"/>
    <w:rsid w:val="006F4FE2"/>
    <w:rsid w:val="006F5146"/>
    <w:rsid w:val="006F5EA2"/>
    <w:rsid w:val="007009F3"/>
    <w:rsid w:val="0071025F"/>
    <w:rsid w:val="00710C9E"/>
    <w:rsid w:val="00714FFD"/>
    <w:rsid w:val="0073027E"/>
    <w:rsid w:val="00731C70"/>
    <w:rsid w:val="00733259"/>
    <w:rsid w:val="007349FF"/>
    <w:rsid w:val="007426CB"/>
    <w:rsid w:val="0074408C"/>
    <w:rsid w:val="00746ABD"/>
    <w:rsid w:val="00746F63"/>
    <w:rsid w:val="00753F96"/>
    <w:rsid w:val="00766F57"/>
    <w:rsid w:val="00771508"/>
    <w:rsid w:val="007717F1"/>
    <w:rsid w:val="00775B2F"/>
    <w:rsid w:val="00777E60"/>
    <w:rsid w:val="00781DA8"/>
    <w:rsid w:val="00784B41"/>
    <w:rsid w:val="00785546"/>
    <w:rsid w:val="007915A1"/>
    <w:rsid w:val="007A23C5"/>
    <w:rsid w:val="007A5C64"/>
    <w:rsid w:val="007A705F"/>
    <w:rsid w:val="007B1BA5"/>
    <w:rsid w:val="007B395E"/>
    <w:rsid w:val="007C12A4"/>
    <w:rsid w:val="007C1C4F"/>
    <w:rsid w:val="007C2E00"/>
    <w:rsid w:val="007D152E"/>
    <w:rsid w:val="007D2981"/>
    <w:rsid w:val="007D5304"/>
    <w:rsid w:val="007F0031"/>
    <w:rsid w:val="007F5120"/>
    <w:rsid w:val="007F60C0"/>
    <w:rsid w:val="00810C8E"/>
    <w:rsid w:val="00810F76"/>
    <w:rsid w:val="00816F28"/>
    <w:rsid w:val="0081717D"/>
    <w:rsid w:val="0081756F"/>
    <w:rsid w:val="00841B92"/>
    <w:rsid w:val="0084564C"/>
    <w:rsid w:val="008456A8"/>
    <w:rsid w:val="00856C2A"/>
    <w:rsid w:val="00862971"/>
    <w:rsid w:val="00863F88"/>
    <w:rsid w:val="0086401F"/>
    <w:rsid w:val="00872E99"/>
    <w:rsid w:val="008731E8"/>
    <w:rsid w:val="008740D5"/>
    <w:rsid w:val="00887F90"/>
    <w:rsid w:val="00892D1F"/>
    <w:rsid w:val="00896914"/>
    <w:rsid w:val="008A1477"/>
    <w:rsid w:val="008A6AC9"/>
    <w:rsid w:val="008B1687"/>
    <w:rsid w:val="008B7E84"/>
    <w:rsid w:val="008C7665"/>
    <w:rsid w:val="008D4987"/>
    <w:rsid w:val="008E7420"/>
    <w:rsid w:val="008F00AF"/>
    <w:rsid w:val="008F3592"/>
    <w:rsid w:val="009000E4"/>
    <w:rsid w:val="00900932"/>
    <w:rsid w:val="00901565"/>
    <w:rsid w:val="0090679D"/>
    <w:rsid w:val="00915CE2"/>
    <w:rsid w:val="009204A1"/>
    <w:rsid w:val="0093311F"/>
    <w:rsid w:val="0093480B"/>
    <w:rsid w:val="00940C85"/>
    <w:rsid w:val="00943184"/>
    <w:rsid w:val="00946286"/>
    <w:rsid w:val="00953E58"/>
    <w:rsid w:val="00956B7B"/>
    <w:rsid w:val="009616CF"/>
    <w:rsid w:val="00966DD3"/>
    <w:rsid w:val="00967F16"/>
    <w:rsid w:val="00972665"/>
    <w:rsid w:val="00983403"/>
    <w:rsid w:val="00993FCA"/>
    <w:rsid w:val="009B5C9B"/>
    <w:rsid w:val="009C071B"/>
    <w:rsid w:val="009C2643"/>
    <w:rsid w:val="009C45E2"/>
    <w:rsid w:val="009D04F2"/>
    <w:rsid w:val="009D1014"/>
    <w:rsid w:val="009E04DD"/>
    <w:rsid w:val="009E1ED0"/>
    <w:rsid w:val="009F15F7"/>
    <w:rsid w:val="009F6EEC"/>
    <w:rsid w:val="00A07C0A"/>
    <w:rsid w:val="00A137F9"/>
    <w:rsid w:val="00A175FE"/>
    <w:rsid w:val="00A22AA4"/>
    <w:rsid w:val="00A2510F"/>
    <w:rsid w:val="00A26D60"/>
    <w:rsid w:val="00A27E33"/>
    <w:rsid w:val="00A3418A"/>
    <w:rsid w:val="00A40D9F"/>
    <w:rsid w:val="00A43E55"/>
    <w:rsid w:val="00A454B5"/>
    <w:rsid w:val="00A45A14"/>
    <w:rsid w:val="00A56F6A"/>
    <w:rsid w:val="00A66C20"/>
    <w:rsid w:val="00A7354C"/>
    <w:rsid w:val="00A7427E"/>
    <w:rsid w:val="00A74D8E"/>
    <w:rsid w:val="00A7510A"/>
    <w:rsid w:val="00A85CD4"/>
    <w:rsid w:val="00A97710"/>
    <w:rsid w:val="00AA103A"/>
    <w:rsid w:val="00AA56E1"/>
    <w:rsid w:val="00AA62F7"/>
    <w:rsid w:val="00AA6DF3"/>
    <w:rsid w:val="00AA6FCB"/>
    <w:rsid w:val="00AB3007"/>
    <w:rsid w:val="00AB31FB"/>
    <w:rsid w:val="00AB3E87"/>
    <w:rsid w:val="00AB55D1"/>
    <w:rsid w:val="00AC47FA"/>
    <w:rsid w:val="00AC5ACC"/>
    <w:rsid w:val="00AC78F0"/>
    <w:rsid w:val="00AD1D14"/>
    <w:rsid w:val="00AD626E"/>
    <w:rsid w:val="00AD7F48"/>
    <w:rsid w:val="00AF04D8"/>
    <w:rsid w:val="00AF1A5B"/>
    <w:rsid w:val="00AF2338"/>
    <w:rsid w:val="00AF4835"/>
    <w:rsid w:val="00AF4DCE"/>
    <w:rsid w:val="00AF6553"/>
    <w:rsid w:val="00B00FAC"/>
    <w:rsid w:val="00B028CE"/>
    <w:rsid w:val="00B07C04"/>
    <w:rsid w:val="00B10062"/>
    <w:rsid w:val="00B12646"/>
    <w:rsid w:val="00B153EF"/>
    <w:rsid w:val="00B21036"/>
    <w:rsid w:val="00B25A08"/>
    <w:rsid w:val="00B31455"/>
    <w:rsid w:val="00B3518F"/>
    <w:rsid w:val="00B4175B"/>
    <w:rsid w:val="00B4196F"/>
    <w:rsid w:val="00B421D7"/>
    <w:rsid w:val="00B43DCF"/>
    <w:rsid w:val="00B5036F"/>
    <w:rsid w:val="00B528DD"/>
    <w:rsid w:val="00B533F5"/>
    <w:rsid w:val="00B53833"/>
    <w:rsid w:val="00B54D48"/>
    <w:rsid w:val="00B60AC7"/>
    <w:rsid w:val="00B66E5B"/>
    <w:rsid w:val="00B7355B"/>
    <w:rsid w:val="00B75E39"/>
    <w:rsid w:val="00B766B1"/>
    <w:rsid w:val="00B87D5E"/>
    <w:rsid w:val="00BA1C7B"/>
    <w:rsid w:val="00BA23D6"/>
    <w:rsid w:val="00BA71A8"/>
    <w:rsid w:val="00BC1087"/>
    <w:rsid w:val="00BD164C"/>
    <w:rsid w:val="00BD1E3C"/>
    <w:rsid w:val="00BD6007"/>
    <w:rsid w:val="00BD7CA1"/>
    <w:rsid w:val="00BE4627"/>
    <w:rsid w:val="00BF06AA"/>
    <w:rsid w:val="00C04E14"/>
    <w:rsid w:val="00C1487E"/>
    <w:rsid w:val="00C155D0"/>
    <w:rsid w:val="00C15913"/>
    <w:rsid w:val="00C30A55"/>
    <w:rsid w:val="00C31D0D"/>
    <w:rsid w:val="00C31DC2"/>
    <w:rsid w:val="00C32620"/>
    <w:rsid w:val="00C34D2D"/>
    <w:rsid w:val="00C4155E"/>
    <w:rsid w:val="00C445A5"/>
    <w:rsid w:val="00C470CB"/>
    <w:rsid w:val="00C619E5"/>
    <w:rsid w:val="00C7000D"/>
    <w:rsid w:val="00C744BE"/>
    <w:rsid w:val="00C76639"/>
    <w:rsid w:val="00C770AF"/>
    <w:rsid w:val="00C8013A"/>
    <w:rsid w:val="00C805FA"/>
    <w:rsid w:val="00C822E0"/>
    <w:rsid w:val="00C82A9F"/>
    <w:rsid w:val="00C84331"/>
    <w:rsid w:val="00C87CB8"/>
    <w:rsid w:val="00C91161"/>
    <w:rsid w:val="00C9308F"/>
    <w:rsid w:val="00CA5CD7"/>
    <w:rsid w:val="00CA7F21"/>
    <w:rsid w:val="00CB355C"/>
    <w:rsid w:val="00CB41F6"/>
    <w:rsid w:val="00CC299F"/>
    <w:rsid w:val="00CC48F9"/>
    <w:rsid w:val="00CD057D"/>
    <w:rsid w:val="00CD346C"/>
    <w:rsid w:val="00CD693D"/>
    <w:rsid w:val="00CF0BF9"/>
    <w:rsid w:val="00CF28B2"/>
    <w:rsid w:val="00CF4523"/>
    <w:rsid w:val="00CF52B6"/>
    <w:rsid w:val="00D07778"/>
    <w:rsid w:val="00D114D8"/>
    <w:rsid w:val="00D146A7"/>
    <w:rsid w:val="00D16124"/>
    <w:rsid w:val="00D303A1"/>
    <w:rsid w:val="00D33880"/>
    <w:rsid w:val="00D37490"/>
    <w:rsid w:val="00D40F52"/>
    <w:rsid w:val="00D42AD5"/>
    <w:rsid w:val="00D50037"/>
    <w:rsid w:val="00D63971"/>
    <w:rsid w:val="00D64C4E"/>
    <w:rsid w:val="00D80ACA"/>
    <w:rsid w:val="00D80DA5"/>
    <w:rsid w:val="00D91B05"/>
    <w:rsid w:val="00DB079F"/>
    <w:rsid w:val="00DB5C64"/>
    <w:rsid w:val="00DB70B1"/>
    <w:rsid w:val="00DD0061"/>
    <w:rsid w:val="00DD3232"/>
    <w:rsid w:val="00DE4BEA"/>
    <w:rsid w:val="00DE631F"/>
    <w:rsid w:val="00DF0CEF"/>
    <w:rsid w:val="00E02620"/>
    <w:rsid w:val="00E037F3"/>
    <w:rsid w:val="00E052CD"/>
    <w:rsid w:val="00E05680"/>
    <w:rsid w:val="00E104EB"/>
    <w:rsid w:val="00E21D9A"/>
    <w:rsid w:val="00E32503"/>
    <w:rsid w:val="00E35CE4"/>
    <w:rsid w:val="00E52C5A"/>
    <w:rsid w:val="00E579B6"/>
    <w:rsid w:val="00E6249B"/>
    <w:rsid w:val="00E62559"/>
    <w:rsid w:val="00E66B9F"/>
    <w:rsid w:val="00E74AC6"/>
    <w:rsid w:val="00E75732"/>
    <w:rsid w:val="00E77BD3"/>
    <w:rsid w:val="00E8295F"/>
    <w:rsid w:val="00E8373A"/>
    <w:rsid w:val="00E8575D"/>
    <w:rsid w:val="00E87862"/>
    <w:rsid w:val="00E94005"/>
    <w:rsid w:val="00E94907"/>
    <w:rsid w:val="00E9597E"/>
    <w:rsid w:val="00E968C8"/>
    <w:rsid w:val="00EA3A01"/>
    <w:rsid w:val="00EB3629"/>
    <w:rsid w:val="00EC4898"/>
    <w:rsid w:val="00EC5F69"/>
    <w:rsid w:val="00ED3C2D"/>
    <w:rsid w:val="00ED5AAD"/>
    <w:rsid w:val="00ED7171"/>
    <w:rsid w:val="00EE3234"/>
    <w:rsid w:val="00EE4AFD"/>
    <w:rsid w:val="00EF2F40"/>
    <w:rsid w:val="00EF7592"/>
    <w:rsid w:val="00F03715"/>
    <w:rsid w:val="00F10E2C"/>
    <w:rsid w:val="00F11FD6"/>
    <w:rsid w:val="00F12699"/>
    <w:rsid w:val="00F13E88"/>
    <w:rsid w:val="00F179CC"/>
    <w:rsid w:val="00F20075"/>
    <w:rsid w:val="00F25E05"/>
    <w:rsid w:val="00F41C91"/>
    <w:rsid w:val="00F52757"/>
    <w:rsid w:val="00F56341"/>
    <w:rsid w:val="00F564BB"/>
    <w:rsid w:val="00F6122B"/>
    <w:rsid w:val="00F65929"/>
    <w:rsid w:val="00F6777A"/>
    <w:rsid w:val="00F70787"/>
    <w:rsid w:val="00F80DAB"/>
    <w:rsid w:val="00F82DF8"/>
    <w:rsid w:val="00F8331A"/>
    <w:rsid w:val="00F847A4"/>
    <w:rsid w:val="00F84A1C"/>
    <w:rsid w:val="00F8627D"/>
    <w:rsid w:val="00FA38CF"/>
    <w:rsid w:val="00FA680B"/>
    <w:rsid w:val="00FB1FE2"/>
    <w:rsid w:val="00FB41ED"/>
    <w:rsid w:val="00FC1BCF"/>
    <w:rsid w:val="00FD25A3"/>
    <w:rsid w:val="00FD2C9D"/>
    <w:rsid w:val="00FD4608"/>
    <w:rsid w:val="00FD503B"/>
    <w:rsid w:val="00FD575A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14</Pages>
  <Words>5734</Words>
  <Characters>32685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626</cp:revision>
  <dcterms:created xsi:type="dcterms:W3CDTF">2022-09-06T05:28:00Z</dcterms:created>
  <dcterms:modified xsi:type="dcterms:W3CDTF">2022-11-08T07:01:00Z</dcterms:modified>
</cp:coreProperties>
</file>