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will draft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explicit formal interface traits and a production-grade, exact integer-based implementation of the PIRTMCarryForwardAdapter.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bridge the gap between declarative policy constraints and the contractive step operators of the underlying runtime machine, we will place this adapter inside projects/apex/apex-aep/src/carry_forward.rs. This provides a non-malleable, auditable path that directly binds your surplus control vectors into the state transitions of $\text{TTT}$, $\Xi_t$, and $\Lambda_t$.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📦 Component State Topology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adapter maps arbitrary regulatory and governance inputs to exact numeric modifications on the execution subspace: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CarryForwardPolicy State (Surplus, Threshold, Reserve)</w:t>
        <w:br w:type="textWrapping"/>
        <w:t xml:space="preserve">                           │</w:t>
        <w:br w:type="textWrapping"/>
        <w:t xml:space="preserve">                           ▼</w:t>
        <w:br w:type="textWrapping"/>
        <w:t xml:space="preserve">          ┌──────────────────────────────────┐</w:t>
        <w:br w:type="textWrapping"/>
        <w:t xml:space="preserve">          │     PIRTMCarryForwardAdapter     │</w:t>
        <w:br w:type="textWrapping"/>
        <w:t xml:space="preserve">          │  - Total Validation Bounds Guard │</w:t>
        <w:br w:type="textWrapping"/>
        <w:t xml:space="preserve">          │  - BLAKE2b-256 State Hashing     │</w:t>
        <w:br w:type="textWrapping"/>
        <w:t xml:space="preserve">          └────────────────┬─────────────────┘</w:t>
        <w:br w:type="textWrapping"/>
        <w:t xml:space="preserve">                           │</w:t>
        <w:br w:type="textWrapping"/>
        <w:t xml:space="preserve">            ┌──────────────┼──────────────┐</w:t>
        <w:br w:type="textWrapping"/>
        <w:t xml:space="preserve">            ▼              ▼              ▼</w:t>
        <w:br w:type="textWrapping"/>
        <w:t xml:space="preserve">       TTT Matrix       Ξt Term        Λt Band</w:t>
        <w:br w:type="textWrapping"/>
        <w:t xml:space="preserve">      (Contraction)   (Evolution)    (Coherence)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Production-Grade Implementation Blueprint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Interface Surface and Implementation: projects/apex/apex-aep/src/carry_forward.rs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Rust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serde::{Serialize, Deserialize};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blake2b_simd::Params;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std::fmt;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Modulus precision base for scaled calculations (Q = 1,000,000)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Q_SCALE: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1_000_000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Typed errors representing safety boundary breaks or system degradation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#[derive(Debug, Serialize, Deserialize, PartialEq, Eq, Clone)]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enum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StabilizationError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ThresholdExceeded { surplus: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threshold: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ReserveBreached { current: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required: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InvalidCouplingState { message: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AlgebraicDriftDetected,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std::error::Error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StabilizationError {}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fmt::Display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StabilizationError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fmt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f: &amp;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fmt::Formatter&lt;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'_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&gt;) -&gt; fmt::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Result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Self::ThresholdExceeded { surplus, threshold }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write!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  <w:br w:type="textWrapping"/>
        <w:t xml:space="preserve">                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"STABILIZATION_FAILURE: Policy surplus ({}) violates upper bounds threshold ({})."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  <w:br w:type="textWrapping"/>
        <w:t xml:space="preserve">                surplus, threshold</w:t>
        <w:br w:type="textWrapping"/>
        <w:t xml:space="preserve">            ),</w:t>
        <w:br w:type="textWrapping"/>
        <w:t xml:space="preserve">            Self::ReserveBreached { current, required }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write!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  <w:br w:type="textWrapping"/>
        <w:t xml:space="preserve">                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"INTEGRITY_VIOLATION: Live state reserve ({}) fell below required baseline ({})."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  <w:br w:type="textWrapping"/>
        <w:t xml:space="preserve">                current, required</w:t>
        <w:br w:type="textWrapping"/>
        <w:t xml:space="preserve">            ),</w:t>
        <w:br w:type="textWrapping"/>
        <w:t xml:space="preserve">            Self::InvalidCouplingState { message }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write!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  <w:br w:type="textWrapping"/>
        <w:t xml:space="preserve">                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"MUTATION_REJECTED: Invalid recurrence pairing - {}."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message</w:t>
        <w:br w:type="textWrapping"/>
        <w:t xml:space="preserve">            ),</w:t>
        <w:br w:type="textWrapping"/>
        <w:t xml:space="preserve">            Self::AlgebraicDriftDetected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write!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  <w:br w:type="textWrapping"/>
        <w:t xml:space="preserve">                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"CRITICAL_DRIFT: Operator sequence values drifted outside canonical semiring limits."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),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The inbound raw parameter surface framing your declarative surplus controls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#[derive(Debug, Clone, Serialize, Deserialize)]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CarryForwardPolicy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surplus: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Scaled surplus margin score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threshold: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Upper critical boundary threshold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reserve: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Non-expendable ethical reserve floor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The ambient context vectors driving the recursive machine loop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#[derive(Debug, Clone, Serialize, Deserialize)]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RecurrenceContext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current_ttt: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Running TTT contraction matrix scalar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current_xi: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Active evolution path coefficient (Ξt)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current_lambda: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Multiplicity band width variable (Λt)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Clean output packet packaging the updated state modifications and the audit artifact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#[derive(Debug, Clone, Serialize, Deserialize)]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RecurrenceContribution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delta_ttt: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Validated modification variable for TTT matrix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delta_xi: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Validated contribution to the evolution trace (Ξt)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delta_lambda: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Confined shift factor for the multiplicity band (Λt)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audit_hash: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BLAKE2b-256 state signature footprint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Formal trait contract forcing totality and strict boundary logging behavior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PIRTMCarryForwardInterface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Forces the conversion of input policies into precise recurrence terms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translate_policy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  <w:br w:type="textWrapping"/>
        <w:t xml:space="preserve">        policy: &amp;CarryForwardPolicy,</w:t>
        <w:br w:type="textWrapping"/>
        <w:t xml:space="preserve">        context: &amp;RecurrenceContext,</w:t>
        <w:br w:type="textWrapping"/>
        <w:t xml:space="preserve">    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Result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&lt;RecurrenceContribution, StabilizationError&gt;;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The execution engine processing inputs under the Sedona Spine "No Floats" mandate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PIRTMCarryForwardAdapter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PIRTMCarryForwardInterface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PIRTMCarryForwardAdapter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translate_policy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  <w:br w:type="textWrapping"/>
        <w:t xml:space="preserve">        policy: &amp;CarryForwardPolicy,</w:t>
        <w:br w:type="textWrapping"/>
        <w:t xml:space="preserve">        context: &amp;RecurrenceContext,</w:t>
        <w:br w:type="textWrapping"/>
        <w:t xml:space="preserve">    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Result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&lt;RecurrenceContribution, StabilizationError&gt;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Invariant Guard 1: Totality check against upper critical threshold boundaries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policy.surplus &gt; policy.threshold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(StabilizationError::ThresholdExceeded {</w:t>
        <w:br w:type="textWrapping"/>
        <w:t xml:space="preserve">                surplus: policy.surplus,</w:t>
        <w:br w:type="textWrapping"/>
        <w:t xml:space="preserve">                threshold: policy.threshold,</w:t>
        <w:br w:type="textWrapping"/>
        <w:t xml:space="preserve">            });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Invariant Guard 2: Enforce ethical reserve minimums to clear the L0 power gate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policy.reserve &lt;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Q_SCALE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Hard floor check mapped to 0.200 scale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(StabilizationError::ReserveBreached {</w:t>
        <w:br w:type="textWrapping"/>
        <w:t xml:space="preserve">                current: policy.reserve,</w:t>
        <w:br w:type="textWrapping"/>
        <w:t xml:space="preserve">                required: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Q_SCALE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});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Exact algebraic calculation of terms utilizing fixed scaling factors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Delta TTT derived as a strict contraction modifier: surplus scaled down relative to baseline threshold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delta_ttt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policy.threshold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(policy.surplus * Q_SCALE) / policy.threshold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};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Evolution step modifier (Ξt): directly proportional to the reserve delta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delta_xi = policy.reserve - context.current_xi;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Multiplicity coefficient adjustment (Λt): safely bounded to prevent explosive divergence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raw_lambda = (delta_ttt * context.current_lambda) / Q_SCALE;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delta_lambda = raw_lambda.clamp(-Q_SCALE, Q_SCALE);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Compute the BLAKE2b-256 non-repudiation audit hash using state coordinates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hasher = Params::new().hash_length(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).to_state();</w:t>
        <w:br w:type="textWrapping"/>
        <w:t xml:space="preserve">        hasher.update(&amp;delta_ttt.to_le_bytes());</w:t>
        <w:br w:type="textWrapping"/>
        <w:t xml:space="preserve">        hasher.update(&amp;delta_xi.to_le_bytes());</w:t>
        <w:br w:type="textWrapping"/>
        <w:t xml:space="preserve">        hasher.update(&amp;delta_lambda.to_le_bytes());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audit_hash = hex::encode(hasher.finalize().as_bytes());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(RecurrenceContribution {</w:t>
        <w:br w:type="textWrapping"/>
        <w:t xml:space="preserve">            delta_ttt,</w:t>
        <w:br w:type="textWrapping"/>
        <w:t xml:space="preserve">            delta_xi,</w:t>
        <w:br w:type="textWrapping"/>
        <w:t xml:space="preserve">            delta_lambda,</w:t>
        <w:br w:type="textWrapping"/>
        <w:t xml:space="preserve">            audit_hash,</w:t>
        <w:br w:type="textWrapping"/>
        <w:t xml:space="preserve">        })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Verification Gate: projects/apex/apex-aep/tests/test_carry_forward.rs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this adapter can validate its own state stability during execution, hook this verification path directly into your workspace pipeline: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Rust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apex_aep::carry_forward::{</w:t>
        <w:br w:type="textWrapping"/>
        <w:t xml:space="preserve">    PIRTMCarryForwardAdapter, PIRTMCarryForwardInterface, CarryForwardPolicy, RecurrenceContext, StabilizationError, Q_SCALE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#[test]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test_adapter_totality_under_bounds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context = RecurrenceContext {</w:t>
        <w:br w:type="textWrapping"/>
        <w:t xml:space="preserve">        current_ttt: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current_xi: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300_000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current_lambda: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150_000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};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Case A: Valid operational vectors within boundaries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policy_valid = CarryForwardPolicy {</w:t>
        <w:br w:type="textWrapping"/>
        <w:t xml:space="preserve">        surplus: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threshold: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800_000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reserve: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250_000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 = PIRTMCarryForwardAdapter::translate_policy(&amp;policy_valid, &amp;context);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assert!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(res.is_ok());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contribution = res.unwrap();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assert_eq!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(contribution.delta_ttt,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400k/800k scaled explicitly to Q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Case B: Surplus exceeds policy boundaries, forcing a public error emission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policy_overflow = CarryForwardPolicy {</w:t>
        <w:br w:type="textWrapping"/>
        <w:t xml:space="preserve">        surplus: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900_000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threshold: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800_000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reserve: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250_000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err_overflow = PIRTMCarryForwardAdapter::translate_policy(&amp;policy_overflow, &amp;context).unwrap_err();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assert_eq!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  <w:br w:type="textWrapping"/>
        <w:t xml:space="preserve">        err_overflow,</w:t>
        <w:br w:type="textWrapping"/>
        <w:t xml:space="preserve">        StabilizationError::ThresholdExceeded { surplus: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900_000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threshold: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800_000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Case C: Ethical reserve baseline breached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policy_corrupted = CarryForwardPolicy {</w:t>
        <w:br w:type="textWrapping"/>
        <w:t xml:space="preserve">        surplus: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threshold: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800_000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reserve: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Drastically beneath the 0.2 scale requirement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err_reserve = PIRTMCarryForwardAdapter::translate_policy(&amp;policy_corrupted, &amp;context).unwrap_err();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assert!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(matches!(err_reserve, StabilizationError::ReserveBreached { .. }));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Next Step Options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Now that the code primitives are drafted, how should we proceed?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Expose to MCP: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Map this adapter interface to a brand new tool handler (pirtm_carry_forward_step) within packages/mcp-server/src/index.ts.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Hard-lock CI Suite: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Register the new file structure as an integrated verification target within scripts/run-full-benchmarks.sh.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