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e6787192cd73721122880504367c5bf99663658.png"/>
            <a:graphic>
              <a:graphicData uri="http://schemas.openxmlformats.org/drawingml/2006/picture">
                <pic:pic>
                  <pic:nvPicPr>
                    <pic:cNvPr id="1" name="image-6e6787192cd73721122880504367c5bf9966365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lets_phase_mirror_thi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lets phase mirror this: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Phase mirror dissonance: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You want a mirror, but the packet is already doing its own mirroring. The gap is not concept. It is control of transition and proof.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brief claims formal grounding through multi-substrate proof, but the real test is whether each layer has an owned failure mode and rollback path.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“Truth vector before synthesis” is a strong separation, but it can hide a new bottleneck: whoever defines the vector controls the system.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architecture says it is self-observing. That only matters if the observation is measurable, logged, and reviewable after drift.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Multiplicity Theory mapping is useful, but it is currently interpretive. It needs a binding artifact, not just a correspondence claim.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Gate B is where the system still depends on trust in the substrate. Gate C needs evidence that the invariants survive adversarial input and operational noise.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Levers to test now: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[Architecture lead] Define the truth-vector schema. Metric: schema completeness and change rate. Horizon: 1 week.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[Verification owner] Add a failure matrix for each substrate. Metric: covered failure modes per substrate. Horizon: 2 weeks.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[Ops owner] Instrument self-observation logs before every transition. Metric: log coverage and audit pass rate. Horizon: 1 week.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[Governance owner] Write a rollback rule for contaminated vectors. Metric: time-to-recovery. Horizon: 2 weeks.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[Theory owner] Convert the Multiplicity Theory correspondence into a numbered mapping table. Metric: contested mappings reduced to zero. Horizon: 1 week.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artifact: “A mirror that cannot be audited is only a style choice.”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Precision question: Which artifact do you want first, the mapping table or the failure matrix?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" w:name="fn1"/>
    <w:bookmarkEnd w:id="1"/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18"/>
        </w:rPr>
        <w:t xml:space="preserve">Packet.pdf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e6787192cd73721122880504367c5bf9966365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2026-05-31T02:56:26.809Z</dcterms:created>
  <dcterms:modified xsi:type="dcterms:W3CDTF">2026-05-31T02:56:26.809Z</dcterms:modified>
</cp:coreProperties>
</file>