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Q1 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/* Inner */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county,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CASE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WHEN category_name ILIKE '%WHISK%' OR category_name ILIKE '%VODKA%' THEN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ELSE 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END AS whisk_or_vodka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sales;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/* Outer */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county, ROUND(AVG(whisk_or_vodka)*100,2) AS pct_whisk_or_vodka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SELECT county,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WHEN category_name ILIKE '%WHISK%' OR category_name ILIKE '%VODKA%' THEN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ELSE 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END AS whisk_or_vodka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FROM sales) AS temp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GROUP BY county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ORDER BY 2 DESC;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/* Q2 */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/* Inner */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county,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CASE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WHEN CAST(proof AS INT) &gt;= 80 THEN 1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ELSE 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END AS over_80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FROM sales 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INNER JOIN products b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ON a.item = b.item_no;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/* Outer */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county, ROUND(avg(over_80)*100,2) AS pct_over_80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SELECT county,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WHEN CAST(proof AS numeric) &gt;= 80 THEN 1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ELSE 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END AS over_80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FROM sales 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  <w:tab/>
        <w:t xml:space="preserve">INNER JOIN products b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ON a.item = b.item_no) AS temp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GROUP BY county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ORDER BY pct_over_80 DESC;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/* Q3 */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/* Inner */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county,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CASE</w:t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WHEN CAST(total AS INT) &gt; 100 THEN 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ELSE 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END AS over_100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FROM sales;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/* Outer */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SELECT county, round(avg(over_100)*100,2) AS pct_over_100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SELECT county,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CASE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WHEN CAST(total AS INT) &gt; 100 THEN 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ELSE 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END AS over_100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FROM sales) AS temp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GROUP BY county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ORDER BY 2 DESC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LIMIT 5;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/* Q4 */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/* Inner */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SELECT county, SUM(pack * liter_size * bottle_qty) AS ml_total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FROM sales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GROUP BY county;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/* Outer */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SELECT county, ROUND(CAST(mL_total AS numeric)/population,2) AS mL_per_cap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FROM counties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LEFT JOIN (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SELECT county, SUM(pack * liter_size * bottle_qty) AS mL_total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FROM sales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GROUP BY county) AS temp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USING (county)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ORDER BY 2 DESC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LIMIT 5;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/* Q5 */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SELECT category_name, COUNT(*) AS count_of_sales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FROM sales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WHERE county IN (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SELECT county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FROM counties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ORDER BY population DESC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LIMIT 5)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GROUP BY 1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ORDER BY 2 DESC;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