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64"/>
        </w:rPr>
        <w:t>BREAST CANCER</w:t>
      </w:r>
    </w:p>
    <w:p>
      <w:pPr>
        <w:jc w:val="center"/>
      </w:pPr>
      <w:r>
        <w:rPr>
          <w:i/>
          <w:color w:val="2E75B6"/>
          <w:sz w:val="40"/>
        </w:rPr>
        <w:t>Comprehensive Study Notes</w:t>
      </w:r>
    </w:p>
    <w:p/>
    <w:p>
      <w:pPr>
        <w:jc w:val="center"/>
      </w:pPr>
      <w:r>
        <w:rPr>
          <w:i/>
          <w:sz w:val="24"/>
        </w:rPr>
        <w:t>DeVita, Hellman &amp; Rosenberg's Cancer: Principles &amp; Practice of Oncology</w:t>
      </w:r>
    </w:p>
    <w:p>
      <w:pPr>
        <w:jc w:val="center"/>
      </w:pPr>
      <w:r>
        <w:rPr>
          <w:b/>
          <w:sz w:val="26"/>
        </w:rPr>
        <w:t>Chapter 106 – Malignant Tumors of the Breast</w:t>
      </w:r>
    </w:p>
    <w:p/>
    <w:p>
      <w:pPr>
        <w:jc w:val="center"/>
      </w:pPr>
      <w:r>
        <w:rPr>
          <w:sz w:val="22"/>
        </w:rPr>
        <w:t>Authors: Burstein HJ, Harris JR, Morrow M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TABLE OF CONTENTS</w:t>
      </w:r>
    </w:p>
    <w:p>
      <w:pPr>
        <w:pStyle w:val="ListBullet"/>
        <w:ind w:left="360"/>
      </w:pPr>
      <w:r>
        <w:t>1.  Epidemiology &amp; Introduction</w:t>
      </w:r>
    </w:p>
    <w:p>
      <w:pPr>
        <w:pStyle w:val="ListBullet"/>
        <w:ind w:left="360"/>
      </w:pPr>
      <w:r>
        <w:t>2.  Anatomy of the Breast</w:t>
      </w:r>
    </w:p>
    <w:p>
      <w:pPr>
        <w:pStyle w:val="ListBullet"/>
        <w:ind w:left="360"/>
      </w:pPr>
      <w:r>
        <w:t>3.  Risk Factors</w:t>
      </w:r>
    </w:p>
    <w:p>
      <w:pPr>
        <w:pStyle w:val="ListBullet"/>
        <w:ind w:left="360"/>
      </w:pPr>
      <w:r>
        <w:t>4.  Screening &amp; Prevention</w:t>
      </w:r>
    </w:p>
    <w:p>
      <w:pPr>
        <w:pStyle w:val="ListBullet"/>
        <w:ind w:left="360"/>
      </w:pPr>
      <w:r>
        <w:t>5.  Diagnosis &amp; Biopsy</w:t>
      </w:r>
    </w:p>
    <w:p>
      <w:pPr>
        <w:pStyle w:val="ListBullet"/>
        <w:ind w:left="360"/>
      </w:pPr>
      <w:r>
        <w:t>6.  Pathology – In Situ Carcinomas</w:t>
      </w:r>
    </w:p>
    <w:p>
      <w:pPr>
        <w:pStyle w:val="ListBullet"/>
        <w:ind w:left="360"/>
      </w:pPr>
      <w:r>
        <w:t>7.  Pathology – Invasive Carcinomas</w:t>
      </w:r>
    </w:p>
    <w:p>
      <w:pPr>
        <w:pStyle w:val="ListBullet"/>
        <w:ind w:left="360"/>
      </w:pPr>
      <w:r>
        <w:t>8.  Staging (AJCC TNM)</w:t>
      </w:r>
    </w:p>
    <w:p>
      <w:pPr>
        <w:pStyle w:val="ListBullet"/>
        <w:ind w:left="360"/>
      </w:pPr>
      <w:r>
        <w:t>9.  Local-Regional Therapy (Surgery &amp; Radiation)</w:t>
      </w:r>
    </w:p>
    <w:p>
      <w:pPr>
        <w:pStyle w:val="ListBullet"/>
        <w:ind w:left="360"/>
      </w:pPr>
      <w:r>
        <w:t>10. Prognostic &amp; Predictive Factors</w:t>
      </w:r>
    </w:p>
    <w:p>
      <w:pPr>
        <w:pStyle w:val="ListBullet"/>
        <w:ind w:left="360"/>
      </w:pPr>
      <w:r>
        <w:t>11. Molecular Subtypes &amp; Genomic Tests</w:t>
      </w:r>
    </w:p>
    <w:p>
      <w:pPr>
        <w:pStyle w:val="ListBullet"/>
        <w:ind w:left="360"/>
      </w:pPr>
      <w:r>
        <w:t>12. Adjuvant Systemic Therapy</w:t>
      </w:r>
    </w:p>
    <w:p>
      <w:pPr>
        <w:pStyle w:val="ListBullet"/>
        <w:ind w:left="360"/>
      </w:pPr>
      <w:r>
        <w:t>13. Metastatic (Advanced) Breast Cancer</w:t>
      </w:r>
    </w:p>
    <w:p>
      <w:pPr>
        <w:pStyle w:val="ListBullet"/>
        <w:ind w:left="360"/>
      </w:pPr>
      <w:r>
        <w:t>14. Special Therapeutic Situations</w:t>
      </w:r>
    </w:p>
    <w:p>
      <w:pPr>
        <w:pStyle w:val="ListBullet"/>
        <w:ind w:left="360"/>
      </w:pPr>
      <w:r>
        <w:t>15. Follow-Up Guidelines</w:t>
      </w:r>
    </w:p>
    <w:p>
      <w:pPr>
        <w:pStyle w:val="ListBullet"/>
        <w:ind w:left="360"/>
      </w:pPr>
      <w:r>
        <w:t>16. Quick-Reference Comparison Tables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EPIDEMIOLOGY &amp; INTRODUCTION</w:t>
      </w:r>
    </w:p>
    <w:p>
      <w:pPr>
        <w:ind w:left="0"/>
      </w:pPr>
      <w:r>
        <w:rPr>
          <w:b/>
          <w:i w:val="0"/>
          <w:sz w:val="22"/>
        </w:rPr>
        <w:t>Key Statistics (2009 US data, Chapter reference year):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New breast cancer cases (USA)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192,370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Deaths from breast cancer (USA)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40,170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% of all female cancers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27%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% of all cancer deaths in women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New European cases (2006)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429,900 (13.5% of all new cancers)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Decrease in US death rate since 1990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~24%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Drivers of mortality reduction (~equal contribution):</w:t>
      </w:r>
    </w:p>
    <w:p>
      <w:pPr>
        <w:pStyle w:val="ListBullet"/>
        <w:ind w:left="360"/>
      </w:pPr>
      <w:r>
        <w:t>Screening mammography (earlier detection)</w:t>
      </w:r>
    </w:p>
    <w:p>
      <w:pPr>
        <w:pStyle w:val="ListBullet"/>
        <w:ind w:left="360"/>
      </w:pPr>
      <w:r>
        <w:t>Adjuvant chemotherapy + tamoxifen</w:t>
      </w:r>
    </w:p>
    <w:p>
      <w:pPr>
        <w:ind w:left="0"/>
      </w:pPr>
      <w:r>
        <w:rPr>
          <w:b/>
          <w:i w:val="0"/>
          <w:sz w:val="22"/>
        </w:rPr>
        <w:t>Global trend:</w:t>
      </w:r>
    </w:p>
    <w:p>
      <w:pPr>
        <w:pStyle w:val="ListBullet"/>
        <w:ind w:left="360"/>
      </w:pPr>
      <w:r>
        <w:t>Historically less common in non-industrialized nations</w:t>
      </w:r>
    </w:p>
    <w:p>
      <w:pPr>
        <w:pStyle w:val="ListBullet"/>
        <w:ind w:left="360"/>
      </w:pPr>
      <w:r>
        <w:t>Incidence increasing in developing countries with industrialization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ANATOMY OF THE BREAST</w:t>
      </w:r>
    </w:p>
    <w:p>
      <w:pPr>
        <w:ind w:left="0"/>
      </w:pPr>
      <w:r>
        <w:rPr>
          <w:b/>
          <w:i w:val="0"/>
          <w:sz w:val="22"/>
        </w:rPr>
        <w:t>Structural Overview: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Location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Between 2nd and 6th ribs; sternal edge to mid-axillary line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Composition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Skin, subcutaneous tissue, breast tissue (epithelial + stromal)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Epithelial elements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10–15% of breast mass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Stroma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~85–90% (fibrous + adipose)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Glandular lobes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15–20 lobes per breast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Blood supply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Internal mammary artery + lateral thoracic artery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Lymph drainage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&gt;95% via axillary lymph nodes; remainder → internal mammary nodes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Axillary Lymph Node Levels (by relation to pectoralis minor muscle):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Clinical Significance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Level I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Lateral to pectoralis minor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Most commonly involved first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Level II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Posterior to pectoralis minor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Skip metastases rare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Level III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Medial to pectoralis minor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Involved in extensive nodal disease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Internal Mammary Nodes:</w:t>
      </w:r>
    </w:p>
    <w:p>
      <w:pPr>
        <w:pStyle w:val="ListBullet"/>
        <w:ind w:left="360"/>
      </w:pPr>
      <w:r>
        <w:t>Located in first 6 intercostal spaces, within 3 cm of sternal edge</w:t>
      </w:r>
    </w:p>
    <w:p>
      <w:pPr>
        <w:pStyle w:val="ListBullet"/>
        <w:ind w:left="360"/>
      </w:pPr>
      <w:r>
        <w:t>Highest concentration in first 3 intercostal spaces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RISK FACTORS FOR BREAST CANCER</w:t>
      </w:r>
    </w:p>
    <w:p>
      <w:pPr>
        <w:pStyle w:val="Heading2"/>
        <w:jc w:val="left"/>
      </w:pPr>
      <w:r>
        <w:rPr>
          <w:color w:val="1F3864"/>
        </w:rPr>
        <w:t>3.1  Genetic Risk Factors</w:t>
      </w:r>
    </w:p>
    <w:p>
      <w:pPr>
        <w:ind w:left="0"/>
      </w:pPr>
      <w:r>
        <w:rPr>
          <w:b/>
          <w:i w:val="0"/>
          <w:sz w:val="22"/>
        </w:rPr>
        <w:t>BRCA1 &amp; BRCA2 Gene Mutations: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BRCA1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BRCA2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Chromosome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17q21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13q12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Lifetime breast cancer risk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60–80%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40–85%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Lifetime ovarian cancer risk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39–46%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10–27%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Proportion of hereditary BC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~45%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~35%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Tumor phenotype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Triple-negative / Basal-like; higher grade; medullary features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Similar to sporadic; some excess tubular/lobular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ER/PR expression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Usually negative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Variable (may be positive)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HER2 overexpression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Infrequent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Infrequent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E-cadherin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Normal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Normal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Associated cancers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Fallopian tube, prostate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Male breast, melanoma, gastric, prostate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B942"/>
          </w:tcPr>
          <w:p>
            <w:r>
              <w:rPr>
                <w:b/>
                <w:sz w:val="20"/>
              </w:rPr>
              <w:t>BRCA Mutation Risk Features (US Preventive Services Task Force 2005)</w:t>
            </w:r>
          </w:p>
        </w:tc>
      </w:tr>
      <w:tr>
        <w:tc>
          <w:tcPr>
            <w:tcW w:type="dxa" w:w="9360"/>
            <w:shd w:val="clear" w:color="auto" w:fill="FFF2CC"/>
          </w:tcPr>
          <w:p>
            <w:r/>
          </w:p>
          <w:p>
            <w:pPr/>
            <w:r>
              <w:rPr>
                <w:sz w:val="19"/>
              </w:rPr>
              <w:t>• Two or more breast cancers under age 50 in family</w:t>
            </w:r>
          </w:p>
          <w:p>
            <w:pPr/>
            <w:r>
              <w:rPr>
                <w:sz w:val="19"/>
              </w:rPr>
              <w:t>• Three or more breast cancers at any age</w:t>
            </w:r>
          </w:p>
          <w:p>
            <w:pPr/>
            <w:r>
              <w:rPr>
                <w:sz w:val="19"/>
              </w:rPr>
              <w:t>• Negative test ≠ safe: women with strong family history still have ~4× risk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Other Genetic Mutations: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Gene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Relative Risk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TP53 (Li-Fraumeni)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Very high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&lt;1% of cases; multiple tumour types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PTEN (Cowden)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Very high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&lt;1% of cases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CHEK2 (1100delC)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Odds ratio ~2.34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1.9% of cases in large series; low penetrance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ATM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Moderate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Heterozygotes; ~2× increased risk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3.2  Hormonal Risk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 on Risk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Mechanism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Early menarche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↑ (~20% ↓ risk per year delay)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Increased estrogen exposure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Late menopause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↑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Prolonged ovarian activity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Nulliparity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↑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No protective effect of full-term pregnancy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Late first full-term pregnancy (&gt;30 y)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↑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Delayed hormonal differentiation of breast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Postmenopausal HRT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↑ (especially combined E+P)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Elevated plasma estrogen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Obesity (postmenopausal)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↑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Adipose conversion of androgens to estrogens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Oophorectomy before age 50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↓ (magnitude ↑ with earlier age)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Estrogen deprivation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Breastfeeding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↓ slightly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Temporary ovarian suppression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Oral contraceptives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Slight ↑ (disappears after stopping)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Exogenous estrogen/progesterone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82B366"/>
          </w:tcPr>
          <w:p>
            <w:r>
              <w:rPr>
                <w:b/>
                <w:sz w:val="20"/>
              </w:rPr>
              <w:t>Key Hormonal Concept</w:t>
            </w:r>
          </w:p>
        </w:tc>
      </w:tr>
      <w:tr>
        <w:tc>
          <w:tcPr>
            <w:tcW w:type="dxa" w:w="9360"/>
            <w:shd w:val="clear" w:color="auto" w:fill="D5E8D4"/>
          </w:tcPr>
          <w:p>
            <w:r/>
          </w:p>
          <w:p>
            <w:pPr/>
            <w:r>
              <w:rPr>
                <w:sz w:val="19"/>
              </w:rPr>
              <w:t>The age-specific incidence of breast cancer increases steeply until menopause,</w:t>
            </w:r>
          </w:p>
          <w:p>
            <w:pPr/>
            <w:r>
              <w:rPr>
                <w:sz w:val="19"/>
              </w:rPr>
              <w:t>then slows to ~1/6 of premenopausal rate — confirming the critical role of ovarian activity.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3.3  Benign Breast Disease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Relative Risk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Non-proliferative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1× (no increase)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Cysts, mild hyperplasia, fibroadenoma without complex features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Proliferative without atypia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1.5–2.0×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Moderate/florid hyperplasia, sclerosing adenosis, papilloma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Proliferative with atypical hyperplasia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4.0–5.0×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Atypical ductal hyperplasia (ADH), atypical lobular hyperplasia (ALH)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Atypia + 1st-degree family history of BC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11× (vs non-proliferative)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High-risk combination — 20% absolute risk at 15 years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3.4  Breast Density</w:t>
      </w:r>
    </w:p>
    <w:p>
      <w:pPr>
        <w:pStyle w:val="ListBullet"/>
        <w:ind w:left="360"/>
      </w:pPr>
      <w:r>
        <w:t>&gt;75% mammographic density → 4.7× increased odds of breast cancer (vs &lt;10% density)</w:t>
      </w:r>
    </w:p>
    <w:p>
      <w:pPr>
        <w:pStyle w:val="ListBullet"/>
        <w:ind w:left="360"/>
      </w:pPr>
      <w:r>
        <w:t>Density is partially genetically determined</w:t>
      </w:r>
    </w:p>
    <w:p>
      <w:pPr>
        <w:pStyle w:val="ListBullet"/>
        <w:ind w:left="360"/>
      </w:pPr>
      <w:r>
        <w:t>HRT initiation increases density; discontinuation decreases density</w:t>
      </w:r>
    </w:p>
    <w:p>
      <w:pPr>
        <w:pStyle w:val="ListBullet"/>
        <w:ind w:left="360"/>
      </w:pPr>
      <w:r>
        <w:t>Dense breasts also reduce sensitivity of mammography</w:t>
      </w:r>
    </w:p>
    <w:p/>
    <w:p>
      <w:pPr>
        <w:pStyle w:val="Heading2"/>
        <w:jc w:val="left"/>
      </w:pPr>
      <w:r>
        <w:rPr>
          <w:color w:val="1F3864"/>
        </w:rPr>
        <w:t>3.5  Environmental Risk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Ionizing radiation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Strong ↑ (especially young age)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Mantle irradiation for Hodgkin lymphoma before age 15 → markedly ↑ risk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Alcohol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↑ (dose-dependent)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~7% increased risk per drink/day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Physical inactivity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↑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Regular exercise mildly protective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Electromagnetic fields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Uncertain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Data not consistent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Organochlorine pesticides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Uncertain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No definitive evidence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SCREENING &amp; PREVENTION</w:t>
      </w:r>
    </w:p>
    <w:p>
      <w:pPr>
        <w:pStyle w:val="Heading2"/>
        <w:jc w:val="left"/>
      </w:pPr>
      <w:r>
        <w:rPr>
          <w:color w:val="1F3864"/>
        </w:rPr>
        <w:t>4.1  Screening Mammography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Guideline Body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American Cancer Society (general)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Annual mammography beginning age 40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USPSTF (general)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Biennial mammography ages 50–74 (individualize 40–49)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High-risk women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Annual mammography + annual MRI</w:t>
            </w:r>
          </w:p>
        </w:tc>
      </w:tr>
    </w:tbl>
    <w:p>
      <w:pPr>
        <w:pStyle w:val="ListBullet"/>
        <w:ind w:left="360"/>
      </w:pPr>
      <w:r>
        <w:t>Meta-analysis: screening reduces relative risk of breast cancer death by ~15% (RR 0.85, 95% CI 0.73–0.99)</w:t>
      </w:r>
    </w:p>
    <w:p/>
    <w:p>
      <w:pPr>
        <w:pStyle w:val="Heading2"/>
        <w:jc w:val="left"/>
      </w:pPr>
      <w:r>
        <w:rPr>
          <w:color w:val="1F3864"/>
        </w:rPr>
        <w:t>4.2  MRI Screening (American Cancer Society Guidelines)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Recommendation Level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Indication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Annual MRI RECOMMENDED (evidence-based)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BRCA mutation carrier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Annual MRI RECOMMENDED (evidence-based)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Untested first-degree relative of BRCA carrier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Annual MRI RECOMMENDED (evidence-based)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Lifetime risk ≥20–25%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Annual MRI RECOMMENDED (expert opinion)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Chest RT between ages 10–30 y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Annual MRI RECOMMENDED (expert opinion)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Li-Fraumeni syndrome (and first-degree relatives)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Annual MRI RECOMMENDED (expert opinion)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Cowden / Bannayan-Riley-Ruvalcaba (and relatives)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INSUFFICIENT evidence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Lifetime risk 15–20%; LCIS; atypical hyperplasia; dense breasts; personal history of BC/DCIS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4.3  Risk Assessment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Limitations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Best Use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Gail Model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Age, menarche age, prior biopsies, atypia, 1st-degree relatives, race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Only 1st-degree relatives; no ovarian cancer; underestimates strong family histories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Population risk estimation; validated in NSABP P1 (observed:predicted = 1.03)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Claus Model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1st- and 2nd-degree relatives affected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Does not include non-genetic risk factors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Familial breast cancer risk estimation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BRCAPRO / Tyrer-Cuzick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Full pedigree, gene mutations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Complex; requires software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Predicting BRCA1/2 mutation probability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4.4  Chemoprevention</w:t>
      </w:r>
    </w:p>
    <w:p>
      <w:pPr>
        <w:ind w:left="0"/>
      </w:pPr>
      <w:r>
        <w:rPr>
          <w:b/>
          <w:i w:val="0"/>
          <w:sz w:val="22"/>
        </w:rPr>
        <w:t>Tamoxifen Chemoprevention Trials: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Study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Follow-Up (mo)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Cancers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Placebo Rate (per 1,000 w-y)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Tamoxifen Rate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RR (95% CI)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Royal Marsden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5.0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4.7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0.94 (0.59–1.43)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NSABP P-1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54.6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368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6.8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0.51 (0.39–0.66)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Italian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81.2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79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2.3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2.1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0.87 (0.62–2.14)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IBIS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96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337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6.8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5.0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0.73 (0.58–0.91)</w:t>
            </w:r>
          </w:p>
        </w:tc>
      </w:tr>
    </w:tbl>
    <w:p>
      <w:pPr>
        <w:pStyle w:val="ListBullet"/>
        <w:ind w:left="360"/>
      </w:pPr>
      <w:r>
        <w:t>Overview of 4 trials: 38% reduction in breast cancer incidence (P&lt;0.001)</w:t>
      </w:r>
    </w:p>
    <w:p>
      <w:pPr>
        <w:pStyle w:val="ListBullet"/>
        <w:ind w:left="360"/>
      </w:pPr>
      <w:r>
        <w:t>48% reduction in ER-positive cancers; NO effect on ER-negative cancers</w:t>
      </w:r>
    </w:p>
    <w:p>
      <w:pPr>
        <w:pStyle w:val="ListBullet"/>
        <w:ind w:left="360"/>
      </w:pPr>
      <w:r>
        <w:t>NSABP P-1 (n=13,388): 49% risk reduction; special benefit in atypical hyperplasia group (84% ↓)</w:t>
      </w:r>
    </w:p>
    <w:p>
      <w:pPr>
        <w:pStyle w:val="ListBullet"/>
        <w:ind w:left="360"/>
      </w:pPr>
      <w:r>
        <w:t>NSABP P-2 (STAR trial): Raloxifene comparable efficacy to tamoxifen; fewer thromboembolic events</w:t>
      </w:r>
    </w:p>
    <w:p/>
    <w:p>
      <w:pPr>
        <w:pStyle w:val="Heading2"/>
        <w:jc w:val="left"/>
      </w:pPr>
      <w:r>
        <w:rPr>
          <w:color w:val="1F3864"/>
        </w:rPr>
        <w:t>4.5  Prophylactic Surgery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Population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Reduction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Evidence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Bilateral prophylactic mastectomy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High-risk family history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90–94% reduction in BC incidence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Hartmann et al. (n=639, 14-y follow-up)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Bilateral prophylactic mastectomy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BRCA1/2 carriers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90–100% reduction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Meijers-Heijboer (0 BC vs 2.5%/y); Rebbeck (90–95%)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Bilateral salpingo-oophorectomy (BSO)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BRCA1/2 carriers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51% ↓ BC risk (HR 0.49); 79% ↓ ovarian/fallopian (HR 0.21)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Kauff et al., Rebbeck meta-analysis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9673A6"/>
          </w:tcPr>
          <w:p>
            <w:r>
              <w:rPr>
                <w:b/>
                <w:sz w:val="20"/>
              </w:rPr>
              <w:t>Clinical Pearl</w:t>
            </w:r>
          </w:p>
        </w:tc>
      </w:tr>
      <w:tr>
        <w:tc>
          <w:tcPr>
            <w:tcW w:type="dxa" w:w="9360"/>
            <w:shd w:val="clear" w:color="auto" w:fill="E1D5E7"/>
          </w:tcPr>
          <w:p>
            <w:r/>
          </w:p>
          <w:p>
            <w:pPr/>
            <w:r>
              <w:rPr>
                <w:sz w:val="19"/>
              </w:rPr>
              <w:t>BSO also reduces ovarian cancer risk — an advantage over bilateral mastectomy alone.</w:t>
            </w:r>
          </w:p>
          <w:p>
            <w:pPr/>
            <w:r>
              <w:rPr>
                <w:sz w:val="19"/>
              </w:rPr>
              <w:t>Prophylactic mastectomy acceptable alternative in BRCA+ women who cannot tolerate uncertainty.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DIAGNOSIS &amp; BIOPSY</w:t>
      </w:r>
    </w:p>
    <w:p>
      <w:pPr>
        <w:ind w:left="0"/>
      </w:pPr>
      <w:r>
        <w:rPr>
          <w:b/>
          <w:i w:val="0"/>
          <w:sz w:val="22"/>
        </w:rPr>
        <w:t>MRI Limitations for Diagnosis:</w:t>
      </w:r>
    </w:p>
    <w:p>
      <w:pPr>
        <w:pStyle w:val="ListBullet"/>
        <w:ind w:left="360"/>
      </w:pPr>
      <w:r>
        <w:t>Sensitivity 88.1%, Specificity 67.7% — NOT sufficient to replace biopsy</w:t>
      </w:r>
    </w:p>
    <w:p>
      <w:pPr>
        <w:pStyle w:val="ListBullet"/>
        <w:ind w:left="360"/>
      </w:pPr>
      <w:r>
        <w:t>Abnormal MRI does not reliably confirm cancer; normal MRI does not exclude it</w:t>
      </w:r>
    </w:p>
    <w:p/>
    <w:p>
      <w:pPr>
        <w:ind w:left="0"/>
      </w:pPr>
      <w:r>
        <w:rPr>
          <w:b/>
          <w:i w:val="0"/>
          <w:sz w:val="22"/>
        </w:rPr>
        <w:t>Biopsy Techniques Comparison: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Advantages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Disadvantages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Best Use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Fine-Needle Aspiration (FNA)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Rapid, painless, inexpensive, no incision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Cannot distinguish invasive vs DCIS; ER/PR/HER2 not routinely available; requires experienced cytopathologist; sensitivity 80–95%; FN rate 4–10%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Palpable masses; rapid preliminary assessment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Core-Cutting Needle Biopsy (CNB)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Rapid, relatively painless, inexpensive, no incision, any pathologist, ER/PR/HER2 available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False-negatives and incomplete characterization possible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PREFERRED for most lesions; essential if neoadjuvant therapy planned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Excisional Biopsy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Rare false-negatives, complete histology, may serve as definitive lumpectomy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Expensive, more painful, incision, cosmetic deformity if benign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Reserved after failed/discordant core biopsy; calcifications not sampled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Indications for Surgical Biopsy After Core Needle Biopsy:</w:t>
      </w:r>
    </w:p>
    <w:p>
      <w:pPr>
        <w:pStyle w:val="ListBullet"/>
        <w:ind w:left="360"/>
      </w:pPr>
      <w:r>
        <w:t>Failure to sample calcifications on targeted biopsy</w:t>
      </w:r>
    </w:p>
    <w:p>
      <w:pPr>
        <w:pStyle w:val="ListBullet"/>
        <w:ind w:left="360"/>
      </w:pPr>
      <w:r>
        <w:t>Diagnosis of atypical ductal hyperplasia (ADH)</w:t>
      </w:r>
    </w:p>
    <w:p>
      <w:pPr>
        <w:pStyle w:val="ListBullet"/>
        <w:ind w:left="360"/>
      </w:pPr>
      <w:r>
        <w:t>Diagnosis of atypical lobular hyperplasia (ALH) or LCIS (controversial)</w:t>
      </w:r>
    </w:p>
    <w:p>
      <w:pPr>
        <w:pStyle w:val="ListBullet"/>
        <w:ind w:left="360"/>
      </w:pPr>
      <w:r>
        <w:t>Lack of concordance between imaging and histologic findings</w:t>
      </w:r>
    </w:p>
    <w:p>
      <w:pPr>
        <w:pStyle w:val="ListBullet"/>
        <w:ind w:left="360"/>
      </w:pPr>
      <w:r>
        <w:t>Radial scar (may mimic tubular carcinoma)</w:t>
      </w:r>
    </w:p>
    <w:p>
      <w:pPr>
        <w:pStyle w:val="ListBullet"/>
        <w:ind w:left="360"/>
      </w:pPr>
      <w:r>
        <w:t>Papillary lesions (cannot exclude papillary carcinoma in situ)</w:t>
      </w:r>
    </w:p>
    <w:p/>
    <w:p>
      <w:pPr>
        <w:ind w:left="0"/>
      </w:pPr>
      <w:r>
        <w:rPr>
          <w:b/>
          <w:i w:val="0"/>
          <w:sz w:val="22"/>
        </w:rPr>
        <w:t>Image-Guided Core Biopsy:</w:t>
      </w:r>
    </w:p>
    <w:p>
      <w:pPr>
        <w:pStyle w:val="ListBullet"/>
        <w:ind w:left="360"/>
      </w:pPr>
      <w:r>
        <w:t>Ultrasound guidance: for lesions visible on ultrasound</w:t>
      </w:r>
    </w:p>
    <w:p>
      <w:pPr>
        <w:pStyle w:val="ListBullet"/>
        <w:ind w:left="360"/>
      </w:pPr>
      <w:r>
        <w:t>Stereotactic mammographic guidance: for microcalcifications</w:t>
      </w:r>
    </w:p>
    <w:p>
      <w:pPr>
        <w:pStyle w:val="ListBullet"/>
        <w:ind w:left="360"/>
      </w:pPr>
      <w:r>
        <w:t>False-negative rate with experienced radiologists: 0.6% (vs 3.3% overall)</w:t>
      </w:r>
    </w:p>
    <w:p>
      <w:pPr>
        <w:pStyle w:val="ListBullet"/>
        <w:ind w:left="360"/>
      </w:pPr>
      <w:r>
        <w:t>Vacuum-assisted devices increase sampling extent and reduce false-negatives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PATHOLOGY – IN SITU CARCINOMAS</w:t>
      </w:r>
    </w:p>
    <w:p>
      <w:pPr>
        <w:pStyle w:val="Heading2"/>
        <w:jc w:val="left"/>
      </w:pPr>
      <w:r>
        <w:rPr>
          <w:color w:val="1F3864"/>
        </w:rPr>
        <w:t>6.1  Lobular Carcinoma In Situ (LCIS) / Lobular Neoplasia (LN)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D966"/>
          </w:tcPr>
          <w:p>
            <w:r>
              <w:rPr>
                <w:b/>
                <w:sz w:val="20"/>
              </w:rPr>
              <w:t>LCIS Definition</w:t>
            </w:r>
          </w:p>
        </w:tc>
      </w:tr>
      <w:tr>
        <w:tc>
          <w:tcPr>
            <w:tcW w:type="dxa" w:w="9360"/>
            <w:shd w:val="clear" w:color="auto" w:fill="FFF2CC"/>
          </w:tcPr>
          <w:p>
            <w:r/>
          </w:p>
          <w:p>
            <w:pPr/>
            <w:r>
              <w:rPr>
                <w:sz w:val="19"/>
              </w:rPr>
              <w:t>Proliferation of generally small and loosely cohesive cells originating in the</w:t>
            </w:r>
          </w:p>
          <w:p>
            <w:pPr/>
            <w:r>
              <w:rPr>
                <w:sz w:val="19"/>
              </w:rPr>
              <w:t>terminal duct-lobular unit, ± pagetoid involvement of terminal ducts.</w:t>
            </w:r>
          </w:p>
          <w:p>
            <w:pPr/>
            <w:r>
              <w:rPr>
                <w:sz w:val="19"/>
              </w:rPr>
              <w:t>Includes: ALH (atypical lobular hyperplasia) and LCIS proper.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ALH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Classic LCIS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Pleomorphic LCIS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Relative risk of subsequent BC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Lower than LCIS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~10× (30–40% lifetime)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Possibly higher (data limited)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Laterality of risk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Bilateral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Bilateral (ipsilateral &gt; contralateral)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Bilateral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ER/PR status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Positive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Positive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Positive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HER2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Negative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Negative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Negative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E-cadherin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Negative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Negative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Negative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Mammographic calcifications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Rare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Rare (usually not)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May be present (central necrosis)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Age at diagnosis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Premenopausal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Peak age 40–50 (now ↑ in postmenopausal)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Variable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Natural History of LCIS (9-study analysis, n=172, ~10-year follow-up):</w:t>
      </w:r>
    </w:p>
    <w:p>
      <w:pPr>
        <w:pStyle w:val="ListBullet"/>
        <w:ind w:left="360"/>
      </w:pPr>
      <w:r>
        <w:t>15% developed invasive carcinoma ipsilaterally; 9.3% contralaterally</w:t>
      </w:r>
    </w:p>
    <w:p>
      <w:pPr>
        <w:pStyle w:val="ListBullet"/>
        <w:ind w:left="360"/>
      </w:pPr>
      <w:r>
        <w:t>~1–2% annual risk of invasive cancer; 30–40% lifetime risk</w:t>
      </w:r>
    </w:p>
    <w:p>
      <w:pPr>
        <w:pStyle w:val="ListBullet"/>
        <w:ind w:left="360"/>
      </w:pPr>
      <w:r>
        <w:t>Subsequent cancer: more often invasive ductal carcinoma than ILC (though ILC risk is increased)</w:t>
      </w:r>
    </w:p>
    <w:p/>
    <w:p>
      <w:pPr>
        <w:ind w:left="0"/>
      </w:pPr>
      <w:r>
        <w:rPr>
          <w:b/>
          <w:i w:val="0"/>
          <w:sz w:val="22"/>
        </w:rPr>
        <w:t>Management Options for LN:</w:t>
      </w:r>
    </w:p>
    <w:p>
      <w:pPr>
        <w:jc w:val="center"/>
      </w:pPr>
      <w:r>
        <w:rPr>
          <w:b/>
          <w:color w:val="1F3864"/>
          <w:sz w:val="22"/>
        </w:rPr>
        <w:t>[ LCIS Management Algorithm ]</w:t>
      </w:r>
    </w:p>
    <w:p>
      <w:pPr>
        <w:jc w:val="center"/>
      </w:pPr>
      <w:r>
        <w:rPr>
          <w:b/>
          <w:sz w:val="20"/>
        </w:rPr>
        <w:t xml:space="preserve">  LCIS/ALH Diagnosed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Bilateral Risk Counseling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Choose Management Strategy: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Surveillance (most patients)</w:t>
        <w:br/>
        <w:t xml:space="preserve">+ Monthly BSE + Annual mammography ± MRI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OR Chemoprevention: Tamoxifen (49% ↓ risk; NSABP P1)</w:t>
        <w:br/>
        <w:t xml:space="preserve">or Raloxifene (comparable, NSABP P2/STAR)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OR Prophylactic Bilateral Mastectomy (~90% ↓ risk)  </w:t>
      </w:r>
    </w:p>
    <w:p>
      <w:pPr>
        <w:pStyle w:val="ListBullet"/>
        <w:ind w:left="360"/>
      </w:pPr>
      <w:r>
        <w:t>Negative margins NOT required for LCIS on excision</w:t>
      </w:r>
    </w:p>
    <w:p>
      <w:pPr>
        <w:pStyle w:val="ListBullet"/>
        <w:ind w:left="360"/>
      </w:pPr>
      <w:r>
        <w:t>Radiation therapy: NO established role in LN</w:t>
      </w:r>
    </w:p>
    <w:p/>
    <w:p>
      <w:pPr>
        <w:pStyle w:val="Heading2"/>
        <w:jc w:val="left"/>
      </w:pPr>
      <w:r>
        <w:rPr>
          <w:color w:val="1F3864"/>
        </w:rPr>
        <w:t>6.2  Ductal Carcinoma In Situ (DCIS)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67AB9F"/>
          </w:tcPr>
          <w:p>
            <w:r>
              <w:rPr>
                <w:b/>
                <w:sz w:val="20"/>
              </w:rPr>
              <w:t>DCIS Definition</w:t>
            </w:r>
          </w:p>
        </w:tc>
      </w:tr>
      <w:tr>
        <w:tc>
          <w:tcPr>
            <w:tcW w:type="dxa" w:w="9360"/>
            <w:shd w:val="clear" w:color="auto" w:fill="D5E8D4"/>
          </w:tcPr>
          <w:p>
            <w:r/>
          </w:p>
          <w:p>
            <w:pPr/>
            <w:r>
              <w:rPr>
                <w:sz w:val="19"/>
              </w:rPr>
              <w:t>Proliferation of malignant-appearing mammary ductal epithelial cells</w:t>
            </w:r>
          </w:p>
          <w:p>
            <w:pPr/>
            <w:r>
              <w:rPr>
                <w:sz w:val="19"/>
              </w:rPr>
              <w:t>WITHOUT evidence of invasion beyond the basement membrane.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Epidemiology:</w:t>
      </w:r>
    </w:p>
    <w:p>
      <w:pPr>
        <w:pStyle w:val="ListBullet"/>
        <w:ind w:left="360"/>
      </w:pPr>
      <w:r>
        <w:t>Pre-mammography era: &lt;5% of mammary cancers were DCIS</w:t>
      </w:r>
    </w:p>
    <w:p>
      <w:pPr>
        <w:pStyle w:val="ListBullet"/>
        <w:ind w:left="360"/>
      </w:pPr>
      <w:r>
        <w:t>Current (screening era): 15–30% of screen-detected cancers are DCIS</w:t>
      </w:r>
    </w:p>
    <w:p>
      <w:pPr>
        <w:pStyle w:val="ListBullet"/>
        <w:ind w:left="360"/>
      </w:pPr>
      <w:r>
        <w:t>Greatest increase in ages 49–69 years</w:t>
      </w:r>
    </w:p>
    <w:p/>
    <w:p>
      <w:pPr>
        <w:ind w:left="0"/>
      </w:pPr>
      <w:r>
        <w:rPr>
          <w:b/>
          <w:i w:val="0"/>
          <w:sz w:val="22"/>
        </w:rPr>
        <w:t>Histologic Classification of DCIS: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Typical Nuclear Grade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Comedo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Central necrosis, high nuclear grade, calcifications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High (Grade 3)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Cribriform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Punched-out spaces in solid sheets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Low-intermediate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Micropapillary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Finger-like projections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Low-intermediate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Papillary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Fibrovascular cores with epithelium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Low-intermediate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Solid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Solid sheets of cells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Variable</w:t>
            </w:r>
          </w:p>
        </w:tc>
      </w:tr>
    </w:tbl>
    <w:p>
      <w:pPr>
        <w:pStyle w:val="ListBullet"/>
        <w:ind w:left="360"/>
      </w:pPr>
      <w:r>
        <w:t>30–60% of DCIS lesions show mixed histologic patterns</w:t>
      </w:r>
    </w:p>
    <w:p>
      <w:pPr>
        <w:pStyle w:val="ListBullet"/>
        <w:ind w:left="360"/>
      </w:pPr>
      <w:r>
        <w:t>No single classification predicts progression to invasive carcinoma reliably</w:t>
      </w:r>
    </w:p>
    <w:p>
      <w:pPr>
        <w:pStyle w:val="ListBullet"/>
        <w:ind w:left="360"/>
      </w:pPr>
      <w:r>
        <w:t>Molecular profiling shows DCIS shares many genetic alterations with invasive carcinoma</w:t>
      </w:r>
    </w:p>
    <w:p/>
    <w:p>
      <w:pPr>
        <w:ind w:left="0"/>
      </w:pPr>
      <w:r>
        <w:rPr>
          <w:b/>
          <w:i w:val="0"/>
          <w:sz w:val="22"/>
        </w:rPr>
        <w:t>Treatment of DCIS – Randomized Trial Evidence: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Trial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Ipsilateral Recurrence WITHOUT RT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Ipsilateral Recurrence WITH RT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Reduction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Overall Survival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NSABP B-17 (12-y)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813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31.7%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15.7%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50%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No difference (86% vs 87.8%)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EORTC 10853 (10.5-y)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1,010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26%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47%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No difference (95% both)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UK/ANZ (12.7-y)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1,030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21%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68%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No significant difference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Swedish (10-y)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1,067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29%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60%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No significant difference</w:t>
            </w:r>
          </w:p>
        </w:tc>
      </w:tr>
    </w:tbl>
    <w:p>
      <w:pPr>
        <w:pStyle w:val="ListBullet"/>
        <w:ind w:left="360"/>
      </w:pPr>
      <w:r>
        <w:t>~50% of recurrences in irradiated and non-irradiated arms are invasive carcinoma</w:t>
      </w:r>
    </w:p>
    <w:p>
      <w:pPr>
        <w:pStyle w:val="ListBullet"/>
        <w:ind w:left="360"/>
      </w:pPr>
      <w:r>
        <w:t>No overall survival difference regardless of RT — cancer-specific survival &gt;95%</w:t>
      </w:r>
    </w:p>
    <w:p>
      <w:pPr>
        <w:pStyle w:val="ListBullet"/>
        <w:ind w:left="360"/>
      </w:pPr>
      <w:r>
        <w:t>Tamoxifen after excision ± RT: further reduces in-breast recurrence and contralateral cancer in ER+ DCIS</w:t>
      </w:r>
    </w:p>
    <w:p/>
    <w:p>
      <w:pPr>
        <w:ind w:left="0"/>
      </w:pPr>
      <w:r>
        <w:rPr>
          <w:b/>
          <w:i w:val="0"/>
          <w:sz w:val="22"/>
        </w:rPr>
        <w:t>DCIS Treatment Decision Framework:</w:t>
      </w:r>
    </w:p>
    <w:p>
      <w:pPr>
        <w:jc w:val="center"/>
      </w:pPr>
      <w:r>
        <w:rPr>
          <w:b/>
          <w:color w:val="1F3864"/>
          <w:sz w:val="22"/>
        </w:rPr>
        <w:t>[ DCIS Treatment Algorithm ]</w:t>
      </w:r>
    </w:p>
    <w:p>
      <w:pPr>
        <w:jc w:val="center"/>
      </w:pPr>
      <w:r>
        <w:rPr>
          <w:b/>
          <w:sz w:val="20"/>
        </w:rPr>
        <w:t xml:space="preserve">  DCIS Diagnosed (mammography or biopsy)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Assess: Size, Grade, ER status, Margins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Locally Extensive (cannot excise with acceptable cosmesis)?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YES → Total/Simple Mastectomy (~98% curative)</w:t>
        <w:br/>
        <w:t xml:space="preserve">(options: immediate reconstruction)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NO → Breast-Conserving Surgery (Lumpectomy)</w:t>
        <w:br/>
        <w:t xml:space="preserve">  ↳ Positive margins → Re-excision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Add Radiation Therapy → ↓ local recurrence by 47–68%</w:t>
        <w:br/>
        <w:t xml:space="preserve">  (no boost required; 50 Gy/25 fractions)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ER-positive → Add Tamoxifen (5 y) → further ↓ local + contralateral recurrence  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7. PATHOLOGY – INVASIVE CARCINOMAS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Histologic Type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Features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Prognosis vs IDC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Invasive Ductal Carcinoma (IDC/NST)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~70–80% of invasive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No special type; most common; variable grade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Baseline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Invasive Lobular Carcinoma (ILC)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~10–15%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Single file "Indian file" pattern; E-cadherin negative; bilateral tendency; ER+; occult on mammography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Similar or slightly better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Tubular Carcinoma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~2%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Well-differentiated tubules; ER+/PR+; node-negative usually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Excellent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Mucinous (Colloid) Carcinoma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~2%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Pools of mucin; elderly women; ER+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Excellent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Medullary Carcinoma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~5%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Syncytial pattern, lymphoid infiltrate, pushing margins, high grade, ER−/HER2−; associated with BRCA1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Favorable despite high grade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Papillary Carcinoma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&lt;1% invasive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Papillary structures; ER+; elderly women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Good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Inflammatory Breast Cancer (IBC)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1–5% of all BC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Dermal lymphatic invasion; erythema/edema (peau d'orange); no palpable mass required; T4d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Poor — requires neoadjuvant chemo first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Paget Disease of the Nipple:</w:t>
      </w:r>
    </w:p>
    <w:p>
      <w:pPr>
        <w:pStyle w:val="ListBullet"/>
        <w:ind w:left="360"/>
      </w:pPr>
      <w:r>
        <w:t>~1% of breast malignancies</w:t>
      </w:r>
    </w:p>
    <w:p>
      <w:pPr>
        <w:pStyle w:val="ListBullet"/>
        <w:ind w:left="360"/>
      </w:pPr>
      <w:r>
        <w:t>Pathology: Paget cells (large cells with clear cytoplasm and atypical nuclei) in nipple epidermis = in situ carcinoma of nipple</w:t>
      </w:r>
    </w:p>
    <w:p>
      <w:pPr>
        <w:pStyle w:val="ListBullet"/>
        <w:ind w:left="360"/>
      </w:pPr>
      <w:r>
        <w:t>Clinical: eczematoid changes, crusting, redness, erosion, discharge, retraction</w:t>
      </w:r>
    </w:p>
    <w:p>
      <w:pPr>
        <w:pStyle w:val="ListBullet"/>
        <w:ind w:left="360"/>
      </w:pPr>
      <w:r>
        <w:t>May occur: (1) with underlying invasive cancer; (2) with underlying DCIS (staged Tis); (3) alone (staged Tis)</w:t>
      </w:r>
    </w:p>
    <w:p>
      <w:pPr>
        <w:pStyle w:val="ListBullet"/>
        <w:ind w:left="360"/>
      </w:pPr>
      <w:r>
        <w:t>Treatment: BCT feasible if no underlying invasive cancer identified; mastectomy if extensive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8. STAGING – AJCC TNM SYSTEM</w:t>
      </w:r>
    </w:p>
    <w:p>
      <w:pPr>
        <w:pStyle w:val="Heading2"/>
        <w:jc w:val="left"/>
      </w:pPr>
      <w:r>
        <w:rPr>
          <w:color w:val="1F3864"/>
        </w:rPr>
        <w:t>8.1  T – Primary Tumor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 Category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Tx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Primary tumor cannot be assessed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T0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No evidence of primary tumor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Tis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DCIS, LCIS, or Paget disease without invasive tumor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T1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Tumor ≤2 cm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 xml:space="preserve">  T1mi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 xml:space="preserve">  Microinvasion ≤0.1 cm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 xml:space="preserve">  T1a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 xml:space="preserve">  0.1–0.5 cm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 xml:space="preserve">  T1b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 xml:space="preserve">  0.5–1.0 cm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 xml:space="preserve">  T1c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 xml:space="preserve">  1.0–2.0 cm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T2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Tumor &gt;2.0 cm and ≤5.0 cm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T3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Tumor &gt;5.0 cm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T4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Any size with extension to chest wall and/or skin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 xml:space="preserve">  T4a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 xml:space="preserve">  Extension to chest wall (not pectoralis muscle)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 xml:space="preserve">  T4b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 xml:space="preserve">  Skin involvement (edema, ulceration, satellite nodules)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 xml:space="preserve">  T4c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 xml:space="preserve">  T4a + T4b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 xml:space="preserve">  T4d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 xml:space="preserve">  Inflammatory breast cancer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8.2  N – Regional Lymph Nodes (Pathologic)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 Category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N0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No regional lymph node metastasis; no ITC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N0(i+)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ITC only (clusters ≤0.2 mm) in regional nodes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N0(mol+)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Positive molecular findings only; no ITC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N1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1–3 axillary nodes positive; and/or internal mammary nodes with micrometastases on SLNB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N2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4–9 axillary nodes; or clinically detected internal mammary ± axilla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N3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≥10 axillary nodes; or infraclavicular; or supraclavicular (M1 in old staging)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8.3  M – Distant Metastasis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 Category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No clinical/radiographic distant metastasis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cM0(i+)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Circulating tumor cells/micrometastases in non-regional nodes ≤0.2 mm; no clinical evidence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M1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Distant metastasis (bone, lung, liver, brain most common)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8.4  Stage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5-Year Survival (approx)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Tis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N0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&gt;95%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T1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N0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~99%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IB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T0–1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N1mi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~98%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IIA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T0–1/T2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N1/N0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~85–90%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IIB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T2/T3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N1/N0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~70–80%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IIIA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T0–3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N2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~55–65%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IIIB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T4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N0–2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~40–50%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IIIC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Any 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N3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M0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~40–50%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IV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Any T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Any N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M1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~20–25%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9. LOCAL-REGIONAL THERAPY: SURGERY &amp; RADIATION</w:t>
      </w:r>
    </w:p>
    <w:p>
      <w:pPr>
        <w:pStyle w:val="Heading2"/>
        <w:jc w:val="left"/>
      </w:pPr>
      <w:r>
        <w:rPr>
          <w:color w:val="1F3864"/>
        </w:rPr>
        <w:t>9.1  Breast-Conserving Therapy (BCT) vs Mastectomy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BCT (Lumpectomy + RT)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Mastectomy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Local recurrence rate (10-y)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~5–10% (with RT)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~2–5%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Overall survival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Equivalent (NSABP B-06 and multiple RCTs)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Equivalent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Cosmesis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Breast preserved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Loss of breast (reconstruction option)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Radiation required?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Yes (generally)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Generally not (unless high-risk)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Contralateral cancer risk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No reduction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Contralateral intact (unless prophylactic)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Contraindications to BCT (Absolute):</w:t>
      </w:r>
    </w:p>
    <w:p>
      <w:pPr>
        <w:pStyle w:val="ListBullet"/>
        <w:ind w:left="360"/>
      </w:pPr>
      <w:r>
        <w:t>Multicentric disease (multiple quadrants involved)</w:t>
      </w:r>
    </w:p>
    <w:p>
      <w:pPr>
        <w:pStyle w:val="ListBullet"/>
        <w:ind w:left="360"/>
      </w:pPr>
      <w:r>
        <w:t>DCIS/tumor too large for adequate excision with acceptable cosmesis</w:t>
      </w:r>
    </w:p>
    <w:p>
      <w:pPr>
        <w:pStyle w:val="ListBullet"/>
        <w:ind w:left="360"/>
      </w:pPr>
      <w:r>
        <w:t>Positive margins after re-excision</w:t>
      </w:r>
    </w:p>
    <w:p>
      <w:pPr>
        <w:pStyle w:val="ListBullet"/>
        <w:ind w:left="360"/>
      </w:pPr>
      <w:r>
        <w:t>Diffuse malignant-appearing microcalcifications</w:t>
      </w:r>
    </w:p>
    <w:p>
      <w:pPr>
        <w:pStyle w:val="ListBullet"/>
        <w:ind w:left="360"/>
      </w:pPr>
      <w:r>
        <w:t>Prior breast/chest wall irradiation</w:t>
      </w:r>
    </w:p>
    <w:p>
      <w:pPr>
        <w:pStyle w:val="ListBullet"/>
        <w:ind w:left="360"/>
      </w:pPr>
      <w:r>
        <w:t>First/second trimester pregnancy (RT contraindicated)</w:t>
      </w:r>
    </w:p>
    <w:p>
      <w:pPr>
        <w:pStyle w:val="ListBullet"/>
        <w:ind w:left="360"/>
      </w:pPr>
      <w:r>
        <w:t>Patient preference for mastectomy</w:t>
      </w:r>
    </w:p>
    <w:p/>
    <w:p>
      <w:pPr>
        <w:ind w:left="0"/>
      </w:pPr>
      <w:r>
        <w:rPr>
          <w:b/>
          <w:i w:val="0"/>
          <w:sz w:val="22"/>
        </w:rPr>
        <w:t>Margin Definition:</w:t>
      </w:r>
    </w:p>
    <w:p>
      <w:pPr>
        <w:pStyle w:val="ListBullet"/>
        <w:ind w:left="360"/>
      </w:pPr>
      <w:r>
        <w:t>Negative margin: no tumor touching inked surface (tumor-filled ducts not touching ink)</w:t>
      </w:r>
    </w:p>
    <w:p>
      <w:pPr>
        <w:pStyle w:val="ListBullet"/>
        <w:ind w:left="360"/>
      </w:pPr>
      <w:r>
        <w:t>Re-excision required if positive margins on final pathology</w:t>
      </w:r>
    </w:p>
    <w:p/>
    <w:p>
      <w:pPr>
        <w:pStyle w:val="Heading2"/>
        <w:jc w:val="left"/>
      </w:pPr>
      <w:r>
        <w:rPr>
          <w:color w:val="1F3864"/>
        </w:rPr>
        <w:t>9.2  Radiation Therapy After BCT</w:t>
      </w:r>
    </w:p>
    <w:p>
      <w:pPr>
        <w:ind w:left="0"/>
      </w:pPr>
      <w:r>
        <w:rPr>
          <w:b/>
          <w:i w:val="0"/>
          <w:sz w:val="22"/>
        </w:rPr>
        <w:t>Role of RT After BCT – EBCTCG Meta-Analysis (2005, n=42,000, 78 RCTs):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6CA0DC"/>
          </w:tcPr>
          <w:p>
            <w:r>
              <w:rPr>
                <w:b/>
                <w:sz w:val="20"/>
              </w:rPr>
              <w:t>Key RT Benefit: For Every 4 Local Recurrences Prevented → 1 Breast Cancer Death Prevented</w:t>
            </w:r>
          </w:p>
        </w:tc>
      </w:tr>
      <w:tr>
        <w:tc>
          <w:tcPr>
            <w:tcW w:type="dxa" w:w="9360"/>
            <w:shd w:val="clear" w:color="auto" w:fill="DDEEFF"/>
          </w:tcPr>
          <w:p>
            <w:r/>
          </w:p>
          <w:p>
            <w:pPr/>
            <w:r>
              <w:rPr>
                <w:sz w:val="19"/>
              </w:rPr>
              <w:t>• RT after BCS: 15-year OS gain = 5.3% (P=0.005)</w:t>
            </w:r>
          </w:p>
          <w:p>
            <w:pPr/>
            <w:r>
              <w:rPr>
                <w:sz w:val="19"/>
              </w:rPr>
              <w:t>• RT after mastectomy (node-positive): 15-year OS gain = 4.4% (P=0.001)</w:t>
            </w:r>
          </w:p>
          <w:p>
            <w:pPr/>
            <w:r>
              <w:rPr>
                <w:sz w:val="19"/>
              </w:rPr>
              <w:t>• Benefit is similar whether local control achieved by surgery or RT</w:t>
            </w:r>
          </w:p>
          <w:p>
            <w:pPr/>
            <w:r>
              <w:rPr>
                <w:sz w:val="19"/>
              </w:rPr>
              <w:t>• RT benefit amplified when adjuvant systemic therapy used concurrently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Tamoxifen ± RT in DCIS/Early Stage (Trials Summary):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Study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Selection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Local Recurrence WITHOUT RT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Local Recurrence WITH RT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NSABP B-21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1,009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≤1 cm; pN0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Tamoxifen alone ~17.6% at 8 y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Tamoxifen + RT: very low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Canadian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769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&gt;50, T1,2; pN0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Assessed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Assessed (FU 67 mo)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CALGB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636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&gt;70 y, T1; pN0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~7–8% at 5 y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~1–2%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9.3  Post-Mastectomy Radiation (PMRT)</w:t>
      </w:r>
    </w:p>
    <w:p>
      <w:pPr>
        <w:ind w:left="0"/>
      </w:pPr>
      <w:r>
        <w:rPr>
          <w:b/>
          <w:i w:val="0"/>
          <w:sz w:val="22"/>
        </w:rPr>
        <w:t>Indications for PMRT:</w:t>
      </w:r>
    </w:p>
    <w:p>
      <w:pPr>
        <w:pStyle w:val="ListBullet"/>
        <w:ind w:left="360"/>
      </w:pPr>
      <w:r>
        <w:t>≥4 positive axillary lymph nodes — PMRT to chest wall + regional nodes</w:t>
      </w:r>
    </w:p>
    <w:p>
      <w:pPr>
        <w:pStyle w:val="ListBullet"/>
        <w:ind w:left="360"/>
      </w:pPr>
      <w:r>
        <w:t>1–3 positive nodes — PMRT should be considered (benefit demonstrated, but controversial extent)</w:t>
      </w:r>
    </w:p>
    <w:p>
      <w:pPr>
        <w:pStyle w:val="ListBullet"/>
        <w:ind w:left="360"/>
      </w:pPr>
      <w:r>
        <w:t>T3/T4 tumors — benefit in locally advanced disease</w:t>
      </w:r>
    </w:p>
    <w:p>
      <w:pPr>
        <w:pStyle w:val="ListBullet"/>
        <w:ind w:left="360"/>
      </w:pPr>
      <w:r>
        <w:t>Close or positive margins after mastectomy</w:t>
      </w:r>
    </w:p>
    <w:p/>
    <w:p>
      <w:pPr>
        <w:pStyle w:val="Heading2"/>
        <w:jc w:val="left"/>
      </w:pPr>
      <w:r>
        <w:rPr>
          <w:color w:val="1F3864"/>
        </w:rPr>
        <w:t>9.4  Axillary Surgery</w:t>
      </w:r>
    </w:p>
    <w:p>
      <w:pPr>
        <w:ind w:left="0"/>
      </w:pPr>
      <w:r>
        <w:rPr>
          <w:b/>
          <w:i w:val="0"/>
          <w:sz w:val="22"/>
        </w:rPr>
        <w:t>Sentinel Lymph Node Biopsy (SLNB) vs Axillary Lymph Node Dissection (ALND):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SLNB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ALND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Indication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Clinically node-negative; primary BC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Clinically node-positive; positive SLNB (high volume)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Lymphedema rate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~5–7%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~15–25%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Axillary failure rate (SLNB alone in cN0 with macrometastases 1–3 nodes)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0.9% at 5 y (ACOSOG Z11)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0.5% at 5 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Overall survival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Equivalent to ALND in appropriate patients (Z11 trial)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Standard for high nodal burden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When ALND can be omitted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cN0 with 1–3 positive sentinel nodes (BCT + systemic Rx + RT)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N/A</w:t>
            </w:r>
          </w:p>
        </w:tc>
      </w:tr>
    </w:tbl>
    <w:p>
      <w:pPr>
        <w:pStyle w:val="ListBullet"/>
        <w:ind w:left="360"/>
      </w:pPr>
      <w:r>
        <w:t>ACOSOG Z11 trial: no survival benefit of ALND over SLNB alone in clinically node-negative women with 1–3 positive sentinel nodes treated with BCT + RT + systemic therapy</w:t>
      </w:r>
    </w:p>
    <w:p>
      <w:pPr>
        <w:pStyle w:val="ListBullet"/>
        <w:ind w:left="360"/>
      </w:pPr>
      <w:r>
        <w:t>IHC-only positive nodes (micrometastases ≤0.2 mm): routine ALND not necessary</w:t>
      </w:r>
    </w:p>
    <w:p/>
    <w:p>
      <w:pPr>
        <w:pStyle w:val="Heading2"/>
        <w:jc w:val="left"/>
      </w:pPr>
      <w:r>
        <w:rPr>
          <w:color w:val="1F3864"/>
        </w:rPr>
        <w:t>9.5  Theories of Breast Cancer Spread (Historical Perspective)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Theory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Proponent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Core Concept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Implication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Halstedian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Halsted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Strictly local; orderly centrifugal spread via lymphatics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Justifies radical surgery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Systemic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B. Fisher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Already systemic at diagnosis for most; two groups: will/won't metastasize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Local Rx has no OS impact — surgery can be less radical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Spectrum (synthesis)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Multiple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Window of time before metastasis; local control can prevent later dissemination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Both local and systemic therapy affect survival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10. PROGNOSTIC &amp; PREDICTIVE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D966"/>
          </w:tcPr>
          <w:p>
            <w:r>
              <w:rPr>
                <w:b/>
                <w:sz w:val="20"/>
              </w:rPr>
              <w:t>Definition Distinction</w:t>
            </w:r>
          </w:p>
        </w:tc>
      </w:tr>
      <w:tr>
        <w:tc>
          <w:tcPr>
            <w:tcW w:type="dxa" w:w="9360"/>
            <w:shd w:val="clear" w:color="auto" w:fill="FFF2CC"/>
          </w:tcPr>
          <w:p>
            <w:r/>
          </w:p>
          <w:p>
            <w:pPr/>
            <w:r>
              <w:rPr>
                <w:sz w:val="19"/>
              </w:rPr>
              <w:t>PROGNOSTIC FACTOR: correlates with outcome (OS/DFS) at diagnosis, absent specific therapy.</w:t>
            </w:r>
          </w:p>
          <w:p>
            <w:pPr/>
            <w:r>
              <w:rPr>
                <w:sz w:val="19"/>
              </w:rPr>
              <w:t>PREDICTIVE FACTOR: predicts response (or lack of response) to a specific treatment.</w:t>
            </w:r>
          </w:p>
          <w:p>
            <w:pPr/>
            <w:r>
              <w:rPr>
                <w:sz w:val="19"/>
              </w:rPr>
              <w:t>Some factors are BOTH (e.g., ER/PR, HER2).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Clinical Use &amp; Significance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Axillary lymph node status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Prognostic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Strongest prognostic factor; 0, 1–3, 4–9, ≥10 nodes stratify risk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Tumor size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Prognostic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Microscopic size used; larger = worse prognosis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Histologic grade (Nottingham)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Prognostic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Grade 1 (low) → Grade 3 (high); reproducible if standardized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ER/PR status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ER+/PR+ → respond to hormonal therapy; better 5-y DFS but similar 10-y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HER2 amplification/overexpression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~20% of BC; predictive for trastuzumab benefit; worse prognosis if untreated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Lymphovascular invasion (LVI)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Prognostic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Independent adverse factor in node-neg and node-pos; requires endothelial IHC staining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Patient age (&lt;35 y)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Prognostic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Poorer prognosis; higher grade; less ER+; more LVI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Ki-67 / MIB-1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Prognostic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Proliferation marker; higher = worse prognosis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S-phase fraction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Prognostic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Measure of proliferation; less used currently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Tumor-infiltrating lymphocytes (TILs)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Prognostic/Predictive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High TILs = better prognosis in triple-negative and HER2+ BC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HER2 Testing Guidelines:</w:t>
      </w:r>
    </w:p>
    <w:p>
      <w:pPr>
        <w:pStyle w:val="ListBullet"/>
        <w:ind w:left="360"/>
      </w:pPr>
      <w:r>
        <w:t>IHC: Positive = 3+ staining in &gt;30% of invasive cancer cells</w:t>
      </w:r>
    </w:p>
    <w:p>
      <w:pPr>
        <w:pStyle w:val="ListBullet"/>
        <w:ind w:left="360"/>
      </w:pPr>
      <w:r>
        <w:t>FISH: Positive = &gt;6 copies/nucleus OR ratio &gt;2.2</w:t>
      </w:r>
    </w:p>
    <w:p>
      <w:pPr>
        <w:pStyle w:val="ListBullet"/>
        <w:ind w:left="360"/>
      </w:pPr>
      <w:r>
        <w:t>If IHC 2+ (equivocal) → confirm with FISH</w:t>
      </w:r>
    </w:p>
    <w:p>
      <w:pPr>
        <w:pStyle w:val="ListBullet"/>
        <w:ind w:left="360"/>
      </w:pPr>
      <w:r>
        <w:t>~20% of BC have HER2 gene amplification; ~5% overexpression without amplification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11. MOLECULAR SUBTYPES &amp; GENOMIC TESTS</w:t>
      </w:r>
    </w:p>
    <w:p>
      <w:pPr>
        <w:pStyle w:val="Heading2"/>
        <w:jc w:val="left"/>
      </w:pPr>
      <w:r>
        <w:rPr>
          <w:color w:val="1F3864"/>
        </w:rPr>
        <w:t>11.1  Intrinsic Molecular Subtypes (Sorlie/Perou Classification)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Subtype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IHC Approximation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Gene Signature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Prognosis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Clinical Points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Luminal A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ER+ and/or PR+, HER2−, low Ki-67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Luminal gene expression; high ESR1/PGR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Favorable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Highly endocrine-sensitive; low chemo benefit; best prognosis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Luminal 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ER+ and/or PR+, HER2+ OR high Ki-67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Luminal + proliferative genes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Intermediate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Benefits from chemo in addition to endocrine therapy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HER2-enriched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ER−, PR−, HER2+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HER2 amplicon genes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Poor (pre-trastuzumab); improved with targeted therapy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Trastuzumab-based therapy essential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Basal-like / Triple Negative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ER−, PR−, HER2−; ± CK5/6+, EGFR+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Basal cell markers; proliferative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Poor overall; high pCR to chemo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BRCA1-associated; no targeted therapy standard; immunotherapy emerging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11.2  Genomic Assays in Clinical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Genes Evaluated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Clinical Evidence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Oncotype DX Recurrence Score (RS)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21-gene RT-PCR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ER, PR, HER2, proliferation, invasion genes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ER+/HER2−/node− (or 1–3 node+) BC; predict chemotherapy benefit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RS &lt;18 → low risk, omit chemo. RS &gt;30 → high risk, add chemo (NSABP B-20, TAILORx)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MammaPrint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70-gene microarray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70 genes reflecting proliferation, invasion, metastasis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ER+/HER2−/node− BC; classify good vs poor prognosis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FDA-approved Feb 2007 (MINDACT trial validation)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PAM50 (Prosigna)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50-gene RT-PCR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Intrinsic subtype classifier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Identify luminal A/B; risk of recurrence score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Validated in postmenopausal ER+/node− and node+ (1–3)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82B366"/>
          </w:tcPr>
          <w:p>
            <w:r>
              <w:rPr>
                <w:b/>
                <w:sz w:val="20"/>
              </w:rPr>
              <w:t>Oncotype DX Clinical Decision Aid</w:t>
            </w:r>
          </w:p>
        </w:tc>
      </w:tr>
      <w:tr>
        <w:tc>
          <w:tcPr>
            <w:tcW w:type="dxa" w:w="9360"/>
            <w:shd w:val="clear" w:color="auto" w:fill="D5E8D4"/>
          </w:tcPr>
          <w:p>
            <w:r/>
          </w:p>
          <w:p>
            <w:pPr/>
            <w:r>
              <w:rPr>
                <w:sz w:val="19"/>
              </w:rPr>
              <w:t>Low RS (&lt;18): Very low 10-y distant recurrence risk; NO benefit from chemotherapy</w:t>
            </w:r>
          </w:p>
          <w:p>
            <w:pPr/>
            <w:r>
              <w:rPr>
                <w:sz w:val="19"/>
              </w:rPr>
              <w:t>Intermediate RS (18–30): Uncertain; TAILORx showed most can omit chemo (premenopausal exception)</w:t>
            </w:r>
          </w:p>
          <w:p>
            <w:pPr/>
            <w:r>
              <w:rPr>
                <w:sz w:val="19"/>
              </w:rPr>
              <w:t>High RS (&gt;30): High recurrence risk; SUBSTANTIAL benefit from chemotherapy + endocrine therapy</w:t>
            </w:r>
          </w:p>
          <w:p>
            <w:pPr/>
            <w:r>
              <w:rPr>
                <w:sz w:val="19"/>
              </w:rPr>
              <w:t>→ Performs on paraffin-embedded tissue (practical advantage over microarrays)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12. ADJUVANT SYSTEMIC THERAPY</w:t>
      </w:r>
    </w:p>
    <w:p>
      <w:pPr>
        <w:ind w:left="0"/>
      </w:pPr>
      <w:r>
        <w:rPr>
          <w:b/>
          <w:i w:val="0"/>
          <w:sz w:val="22"/>
        </w:rPr>
        <w:t>Goal: Eradicate micrometastatic disease present at diagnosis → prevent recurrence and improve survival.</w:t>
      </w:r>
    </w:p>
    <w:p>
      <w:pPr>
        <w:pStyle w:val="Heading2"/>
        <w:jc w:val="left"/>
      </w:pPr>
      <w:r>
        <w:rPr>
          <w:color w:val="1F3864"/>
        </w:rPr>
        <w:t>12.1  Adjuvant Endocrine (Hormonal) Therapy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Drug / Class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Indication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Benefit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Tamoxifen (SERM)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Competitive ER antagonist (partial agonist on uterus/bone)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ER+ and/or PR+ (pre- and postmenopausal)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5 years (extended to 10 y for high-risk)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~50% ↓ annual recurrence rate; ~28% ↓ annual mortality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Aromatase Inhibitors (AIs): anastrozole, letrozole, exemestane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Block conversion of androgens → estrogens (peripheral)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Postmenopausal women with ER+ BC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5 years (upfront or sequential after tamoxifen)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Superior to tamoxifen in postmenopausal: ↓ recurrence; similar or superior OS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Ovarian suppression/ablation (GnRH analogues)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Suppress ovarian estrogen production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Premenopausal high-risk ER+ BC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Concurrent with tamoxifen or AI (2–5 y)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SOFT/TEXT: combined with exemestane → ↑ DFS in high-risk premenopausal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Fulvestrant (SERD)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Pure ER antagonist; ER degradation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Advanced disease (not adjuvant standard)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Metastatic setting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Tamoxifen Side Effects: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Side Effect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Relative Risk / Incidence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Endometrial cancer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2–3× ↑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Monitor with yearly pelvic exam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Thromboembolic events (DVT/PE)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~2× ↑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Greater risk in older patients and immobile patients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Hot flashes / menopausal symptoms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Very common (~50%)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Can be managed; may improve with SSRIs (avoid paroxetine)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Cataracts / visual changes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Slight ↑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Annual ophthalmology exam not mandatory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Bone density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Maintained/improved in postmenopausal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Bone loss in premenopausal women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12.2  Adjuvant Chemotherapy</w:t>
      </w:r>
    </w:p>
    <w:p>
      <w:pPr>
        <w:ind w:left="0"/>
      </w:pPr>
      <w:r>
        <w:rPr>
          <w:b/>
          <w:i w:val="0"/>
          <w:sz w:val="22"/>
        </w:rPr>
        <w:t>Indications (St. Gallen 2005–2007 / NCCN 2007):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St. Gallen Recommendation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NCCN Recommendation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HER2-positive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Adjuvant chemo (any size)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Adjuvant chemo for tumors &gt;0.5 cm and/or node-positive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ER-negative (HER2−)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Adjuvant chemo (any size)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Chemo for ≥1.0 cm and/or node-positive; consider 0.5–1.0 cm if adverse features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ER-positive, ≥4 nodes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Adjuvant chemo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Adjuvant chemo if node-positive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ER-positive, 0–3 nodes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Consider if &gt;2 cm, grade 2–3, age &lt;35, or LVI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Consider if &gt;1 cm or if 0.6–1.0 cm with LVI or grade 2–3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Common Adjuvant Chemotherapy Regimens: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Regimen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Drugs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 Cycles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Indication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Relative Benefit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AC → T (dose-dense)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Doxorubicin + Cyclophosphamide → Paclitaxel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4+4 (q2w)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Node-positive; ER−; HER2− or +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Standard reference; ~20% ↓ recurrence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TAC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Docetaxel + Doxorubicin + Cyclophosphamide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6×q3w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Node-positive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Comparable or superior to FAC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CMF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Cyclophosphamide + Methotrexate + 5-FU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6×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Low-risk; anthracycline-ineligible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Older standard; less cardiac toxicity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FEC → 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5-FU + Epirubicin + Cyclophosphamide → Docetaxel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3+3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European standard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Similar to AC→T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TC (no anthracycline)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Docetaxel + Cyclophosphamide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4×q3w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Low-risk; anthracycline-ineligible; ER+/HER2−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Non-inferior to AC in US Oncology trial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12.3  HER2-Targeted Adjuvant Therapy</w:t>
      </w:r>
    </w:p>
    <w:p>
      <w:pPr>
        <w:ind w:left="0"/>
      </w:pPr>
      <w:r>
        <w:rPr>
          <w:b/>
          <w:i w:val="0"/>
          <w:sz w:val="22"/>
        </w:rPr>
        <w:t>Trastuzumab (Herceptin) – Anti-HER2 Monoclonal Antibody: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Trial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Design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DFS Benefit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OS Benefit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NSABP B-31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2,043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AC→T ± trastuzumab (1y)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~52% ↓ recurrence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OS benefit ~33%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Pivotal combined with NCCTG N9831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NCCTG N9831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3,505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AC→T ± concurrent or sequential trastuzumab (1y)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Concurrent best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Significant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Combined analysis with B-31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HERA trial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5,090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Chemotherapy → trastuzumab 1y vs 2y vs obs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~46% ↓ recurrence (1y)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Significant</w:t>
            </w:r>
          </w:p>
        </w:tc>
        <w:tc>
          <w:tcPr>
            <w:tcW w:type="dxa" w:w="1560"/>
            <w:shd w:val="clear" w:color="auto" w:fill="EBF0F7"/>
          </w:tcPr>
          <w:p>
            <w:r>
              <w:rPr>
                <w:sz w:val="19"/>
              </w:rPr>
              <w:t>2 years not superior to 1 year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BCIRG 006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3,222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AC→TH vs TCbH vs AC→T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Similar DFS (TCbH vs AC→TH)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Less cardiotoxicity with TCbH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9"/>
              </w:rPr>
              <w:t>TCbH preferred for cardiac risk</w:t>
            </w:r>
          </w:p>
        </w:tc>
      </w:tr>
    </w:tbl>
    <w:p>
      <w:pPr>
        <w:pStyle w:val="ListBullet"/>
        <w:ind w:left="360"/>
      </w:pPr>
      <w:r>
        <w:t>Trastuzumab duration: 1 year is standard (2 years adds no benefit; HERA)</w:t>
      </w:r>
    </w:p>
    <w:p>
      <w:pPr>
        <w:pStyle w:val="ListBullet"/>
        <w:ind w:left="360"/>
      </w:pPr>
      <w:r>
        <w:t>Pertuzumab: added to trastuzumab (APHINITY trial): ↑DFS in node-positive HER2+ BC</w:t>
      </w:r>
    </w:p>
    <w:p>
      <w:pPr>
        <w:pStyle w:val="ListBullet"/>
        <w:ind w:left="360"/>
      </w:pPr>
      <w:r>
        <w:t>Neratinib (extended adjuvant after trastuzumab): ↑DFS in high-risk HER2+/ER+ BC</w:t>
      </w:r>
    </w:p>
    <w:p>
      <w:pPr>
        <w:pStyle w:val="ListBullet"/>
        <w:ind w:left="360"/>
      </w:pPr>
      <w:r>
        <w:t>T-DM1: adjuvant therapy for residual HER2+ disease after neoadjuvant chemo+trastuzumab (KATHERINE trial)</w:t>
      </w:r>
    </w:p>
    <w:p/>
    <w:p>
      <w:pPr>
        <w:pStyle w:val="Heading2"/>
        <w:jc w:val="left"/>
      </w:pPr>
      <w:r>
        <w:rPr>
          <w:color w:val="1F3864"/>
        </w:rPr>
        <w:t>12.4  Sequencing of Adjuvant Treatments</w:t>
      </w:r>
    </w:p>
    <w:p>
      <w:pPr>
        <w:jc w:val="center"/>
      </w:pPr>
      <w:r>
        <w:rPr>
          <w:b/>
          <w:color w:val="1F3864"/>
          <w:sz w:val="22"/>
        </w:rPr>
        <w:t>[ Treatment Sequencing Algorithm ]</w:t>
      </w:r>
    </w:p>
    <w:p>
      <w:pPr>
        <w:jc w:val="center"/>
      </w:pPr>
      <w:r>
        <w:rPr>
          <w:b/>
          <w:sz w:val="20"/>
        </w:rPr>
        <w:t xml:space="preserve">  Surgery (± SLNB/ALND)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Chemotherapy FIRST (if indicated)</w:t>
        <w:br/>
        <w:t xml:space="preserve">(delays RT → prevents distant relapse)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Trastuzumab concurrent with taxane phase (if HER2+)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Radiation Therapy (if indicated)</w:t>
        <w:br/>
        <w:t xml:space="preserve">after completion of chemotherapy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Endocrine Therapy</w:t>
        <w:br/>
        <w:t xml:space="preserve">(NOT concurrent with chemo — sequential; OK concurrent with RT)  </w:t>
      </w:r>
    </w:p>
    <w:p>
      <w:pPr>
        <w:pStyle w:val="ListBullet"/>
        <w:ind w:left="360"/>
      </w:pPr>
      <w:r>
        <w:t>Tamoxifen should NOT be concurrent with chemotherapy (IBCSG: concurrent → ↑ recurrence risk)</w:t>
      </w:r>
    </w:p>
    <w:p>
      <w:pPr>
        <w:pStyle w:val="ListBullet"/>
        <w:ind w:left="360"/>
      </w:pPr>
      <w:r>
        <w:t>Tamoxifen concurrent with RT: no compelling harm OR benefit demonstrated</w:t>
      </w:r>
    </w:p>
    <w:p/>
    <w:p>
      <w:pPr>
        <w:pStyle w:val="Heading2"/>
        <w:jc w:val="left"/>
      </w:pPr>
      <w:r>
        <w:rPr>
          <w:color w:val="1F3864"/>
        </w:rPr>
        <w:t>12.5  Neoadjuvant (Preoperative) Systemic Therapy</w:t>
      </w:r>
    </w:p>
    <w:p>
      <w:pPr>
        <w:ind w:left="0"/>
      </w:pPr>
      <w:r>
        <w:rPr>
          <w:b/>
          <w:i w:val="0"/>
          <w:sz w:val="22"/>
        </w:rPr>
        <w:t>Indications and Benefits:</w:t>
      </w:r>
    </w:p>
    <w:p>
      <w:pPr>
        <w:pStyle w:val="ListBullet"/>
        <w:ind w:left="360"/>
      </w:pPr>
      <w:r>
        <w:t>Convert inoperable → operable disease (locally advanced BC)</w:t>
      </w:r>
    </w:p>
    <w:p>
      <w:pPr>
        <w:pStyle w:val="ListBullet"/>
        <w:ind w:left="360"/>
      </w:pPr>
      <w:r>
        <w:t>Downstage to allow BCT instead of mastectomy</w:t>
      </w:r>
    </w:p>
    <w:p>
      <w:pPr>
        <w:pStyle w:val="ListBullet"/>
        <w:ind w:left="360"/>
      </w:pPr>
      <w:r>
        <w:t>In vivo sensitivity assessment</w:t>
      </w:r>
    </w:p>
    <w:p>
      <w:pPr>
        <w:pStyle w:val="ListBullet"/>
        <w:ind w:left="360"/>
      </w:pPr>
      <w:r>
        <w:t>Pathologic complete response (pCR) = strong surrogate for long-term survival (especially in HER2+ and triple-negative)</w:t>
      </w:r>
    </w:p>
    <w:p>
      <w:pPr>
        <w:pStyle w:val="ListBullet"/>
        <w:ind w:left="360"/>
      </w:pPr>
      <w:r>
        <w:t>High Oncotype DX RS correlates with higher pCR rate to neoadjuvant chemo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13. METASTATIC (ADVANCED) BREAST CANCER</w:t>
      </w:r>
    </w:p>
    <w:p>
      <w:pPr>
        <w:ind w:left="0"/>
      </w:pPr>
      <w:r>
        <w:rPr>
          <w:b/>
          <w:i w:val="0"/>
          <w:color w:val="C00000"/>
          <w:sz w:val="22"/>
        </w:rPr>
        <w:t>Goal: Prolongation of life, symptom control, maintenance of quality of life. NOT generally curative.</w:t>
      </w:r>
    </w:p>
    <w:p>
      <w:pPr>
        <w:pStyle w:val="Heading2"/>
        <w:jc w:val="left"/>
      </w:pPr>
      <w:r>
        <w:rPr>
          <w:color w:val="1F3864"/>
        </w:rPr>
        <w:t>13.1  Treatment Algorithm</w:t>
      </w:r>
    </w:p>
    <w:p>
      <w:pPr>
        <w:jc w:val="center"/>
      </w:pPr>
      <w:r>
        <w:rPr>
          <w:b/>
          <w:color w:val="1F3864"/>
          <w:sz w:val="22"/>
        </w:rPr>
        <w:t>[ Metastatic BC Treatment Decision Algorithm ]</w:t>
      </w:r>
    </w:p>
    <w:p>
      <w:pPr>
        <w:jc w:val="center"/>
      </w:pPr>
      <w:r>
        <w:rPr>
          <w:b/>
          <w:sz w:val="20"/>
        </w:rPr>
        <w:t xml:space="preserve">  Advanced Breast Cancer Requiring Therapy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Assess: ER/PR status, HER2 status, Sites of disease, Symptom burden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ER+ and/or PR+ POSITIVE → Endocrine Therapy (first-line if minimal symptoms, no visceral crisis)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ER−/PR− (Triple Negative) OR visceral crisis → Chemotherapy  </w:t>
      </w:r>
    </w:p>
    <w:p>
      <w:pPr>
        <w:jc w:val="center"/>
      </w:pPr>
      <w:r>
        <w:rPr>
          <w:color w:val="2E75B6"/>
          <w:sz w:val="28"/>
        </w:rPr>
        <w:t>↓</w:t>
      </w:r>
    </w:p>
    <w:p>
      <w:pPr>
        <w:jc w:val="center"/>
      </w:pPr>
      <w:r>
        <w:rPr>
          <w:b/>
          <w:sz w:val="20"/>
        </w:rPr>
        <w:t xml:space="preserve">  HER2+ (regardless of ER/PR) → Trastuzumab + Chemotherapy  </w:t>
      </w:r>
    </w:p>
    <w:p/>
    <w:p>
      <w:pPr>
        <w:pStyle w:val="Heading2"/>
        <w:jc w:val="left"/>
      </w:pPr>
      <w:r>
        <w:rPr>
          <w:color w:val="1F3864"/>
        </w:rPr>
        <w:t>13.2  Endocrine Therapy for Metastatic 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of Therapy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Approx Response Rate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Median Duration of Response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Tamoxifen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SERM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1st-line (pre- and postmenopausal)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~50% (ER+ naive)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12–18 months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Aromatase Inhibitors (anastrozole, letrozole, exemestane)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Steroidal/non-steroidal AI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1st- or 2nd-line postmenopausal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~40–50%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8–12 months 1st-line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Fulvestrant (Faslodex)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SERD (pure anti-estrogen)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2nd-line postmenopausal; combination with CDK4/6 inhibitor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~30–40% 2nd line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4–6 months as monotherapy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Megestrol acetate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Progestin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3rd-line and beyond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~25–30%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Variable</w:t>
            </w:r>
          </w:p>
        </w:tc>
      </w:tr>
      <w:tr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GnRH agonists + AI/tamoxifen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Ovarian suppression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Premenopausal metastatic ER+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Variable</w:t>
            </w:r>
          </w:p>
        </w:tc>
        <w:tc>
          <w:tcPr>
            <w:tcW w:type="dxa" w:w="1872"/>
            <w:shd w:val="clear" w:color="auto" w:fill="EBF0F7"/>
          </w:tcPr>
          <w:p>
            <w:r>
              <w:rPr>
                <w:sz w:val="19"/>
              </w:rPr>
              <w:t>Variable</w:t>
            </w:r>
          </w:p>
        </w:tc>
      </w:tr>
    </w:tbl>
    <w:p>
      <w:pPr>
        <w:pStyle w:val="ListBullet"/>
        <w:ind w:left="360"/>
      </w:pPr>
      <w:r>
        <w:t>Tamoxifen flare reaction: transient intensification of bone pain / hypercalcemia = sign of response</w:t>
      </w:r>
    </w:p>
    <w:p>
      <w:pPr>
        <w:pStyle w:val="ListBullet"/>
        <w:ind w:left="360"/>
      </w:pPr>
      <w:r>
        <w:t>First-line endocrine Rx: ~8–12 months tumor control on average; 2nd-line: ~4–6 months</w:t>
      </w:r>
    </w:p>
    <w:p>
      <w:pPr>
        <w:pStyle w:val="ListBullet"/>
        <w:ind w:left="360"/>
      </w:pPr>
      <w:r>
        <w:t>Disease stabilization = clinical benefit (equivalent long-term control to overt tumor shrinkage)</w:t>
      </w:r>
    </w:p>
    <w:p>
      <w:pPr>
        <w:pStyle w:val="ListBullet"/>
        <w:ind w:left="360"/>
      </w:pPr>
      <w:r>
        <w:t>RESISTANCE to endocrine therapy: does NOT correlate with ER loss → can try multiple lines</w:t>
      </w:r>
    </w:p>
    <w:p/>
    <w:p>
      <w:pPr>
        <w:pStyle w:val="Heading2"/>
        <w:jc w:val="left"/>
      </w:pPr>
      <w:r>
        <w:rPr>
          <w:color w:val="1F3864"/>
        </w:rPr>
        <w:t>13.3  Chemotherapy for Metastatic 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Single Agent Anthracyclines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Doxorubicin, Epirubicin, Pegylated liposomal doxorubicin (PLD)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Single Agent Taxanes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Paclitaxel (weekly preferred), Docetaxel, nab-Paclitaxel (albumin-bound)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Antimetabolites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5-FU (continuous infusion), Capecitabine (oral), Gemcitabine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Vinca Alkaloids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Vinorelbine, Vinblastine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Others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Ixabepilone (epothilone), Platinum salts (cisplatin, carboplatin), Etoposide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Combination Regimens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AC, FAC, FEC, CAF, CMF (anthracycline-based); AT, TC (anthracycline+taxane); gemcitabine+paclitaxel; capecitabine+docetaxel; ixabepilone+capecitabine</w:t>
            </w:r>
          </w:p>
        </w:tc>
      </w:tr>
    </w:tbl>
    <w:p>
      <w:pPr>
        <w:pStyle w:val="ListBullet"/>
        <w:ind w:left="360"/>
      </w:pPr>
      <w:r>
        <w:t>Weekly paclitaxel: superior response rate and TTP vs q3w in metastatic setting</w:t>
      </w:r>
    </w:p>
    <w:p>
      <w:pPr>
        <w:pStyle w:val="ListBullet"/>
        <w:ind w:left="360"/>
      </w:pPr>
      <w:r>
        <w:t>Capecitabine: active in anthracycline/taxane-resistant BC; improves OS when added to single-agent docetaxel</w:t>
      </w:r>
    </w:p>
    <w:p>
      <w:pPr>
        <w:pStyle w:val="ListBullet"/>
        <w:ind w:left="360"/>
      </w:pPr>
      <w:r>
        <w:t>Gemcitabine + paclitaxel: higher RR and survival vs paclitaxel alone</w:t>
      </w:r>
    </w:p>
    <w:p/>
    <w:p>
      <w:pPr>
        <w:pStyle w:val="Heading2"/>
        <w:jc w:val="left"/>
      </w:pPr>
      <w:r>
        <w:rPr>
          <w:color w:val="1F3864"/>
        </w:rPr>
        <w:t>13.4  HER2-Targeted Therapy for Metastatic 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Data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Trastuzumab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Anti-HER2 mAb (extracellular domain)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1st-line + chemotherapy; continue beyond progression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Sloan-Kettering: RR 35%; survival benefit in metastatic HER2+ BC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Lapatinib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Dual tyrosine kinase inhibitor (HER2 + EGFR)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2nd-line after trastuzumab + capecitabine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vs capecitabine alone: ↑ TTP; no OS difference initially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Pertuzumab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Anti-HER2 mAb (dimerization domain)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1st-line + trastuzumab + docetaxel (CLEOPATRA trial)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Significant OS improvement in HER2+ metastatic BC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T-DM1 (ado-trastuzumab emtansine)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ADC: trastuzumab + DM1 (cytotoxic)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2nd-line after trastuzumab + taxane (EMILIA trial)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Superior OS vs lapatinib + capecitabine</w:t>
            </w:r>
          </w:p>
        </w:tc>
      </w:tr>
    </w:tbl>
    <w:p>
      <w:pPr>
        <w:pStyle w:val="ListBullet"/>
        <w:ind w:left="360"/>
      </w:pPr>
      <w:r>
        <w:t>Anti-HER2 blockade should be maintained across multiple lines of therapy</w:t>
      </w:r>
    </w:p>
    <w:p>
      <w:pPr>
        <w:pStyle w:val="ListBullet"/>
        <w:ind w:left="360"/>
      </w:pPr>
      <w:r>
        <w:t>Continued trastuzumab beyond progression: associated with improved TTP (observational and randomized data)</w:t>
      </w:r>
    </w:p>
    <w:p/>
    <w:p>
      <w:pPr>
        <w:pStyle w:val="Heading2"/>
        <w:jc w:val="left"/>
      </w:pPr>
      <w:r>
        <w:rPr>
          <w:color w:val="1F3864"/>
        </w:rPr>
        <w:t>13.5  Antiangiogenic Therapy</w:t>
      </w:r>
    </w:p>
    <w:p>
      <w:pPr>
        <w:pStyle w:val="ListBullet"/>
        <w:ind w:left="360"/>
      </w:pPr>
      <w:r>
        <w:t>Bevacizumab (anti-VEGF mAb): first approval in breast cancer (combination with paclitaxel)</w:t>
      </w:r>
    </w:p>
    <w:p>
      <w:pPr>
        <w:pStyle w:val="ListBullet"/>
        <w:ind w:left="360"/>
      </w:pPr>
      <w:r>
        <w:t>RR and PFS improved with bevacizumab + paclitaxel vs paclitaxel alone (ECOG E2100)</w:t>
      </w:r>
    </w:p>
    <w:p>
      <w:pPr>
        <w:pStyle w:val="ListBullet"/>
        <w:ind w:left="360"/>
      </w:pPr>
      <w:r>
        <w:t>No OS benefit demonstrated in metastatic BC; FDA approval later withdrawn</w:t>
      </w:r>
    </w:p>
    <w:p>
      <w:pPr>
        <w:pStyle w:val="ListBullet"/>
        <w:ind w:left="360"/>
      </w:pPr>
      <w:r>
        <w:t>VEGFR/other kinase inhibitors: under investigation</w:t>
      </w:r>
    </w:p>
    <w:p/>
    <w:p>
      <w:pPr>
        <w:pStyle w:val="Heading2"/>
        <w:jc w:val="left"/>
      </w:pPr>
      <w:r>
        <w:rPr>
          <w:color w:val="1F3864"/>
        </w:rPr>
        <w:t>13.6  Bone Metastases</w:t>
      </w:r>
    </w:p>
    <w:p>
      <w:pPr>
        <w:pStyle w:val="ListBullet"/>
        <w:ind w:left="360"/>
      </w:pPr>
      <w:r>
        <w:t>Most common site of metastasis in ER+ BC</w:t>
      </w:r>
    </w:p>
    <w:p>
      <w:pPr>
        <w:pStyle w:val="ListBullet"/>
        <w:ind w:left="360"/>
      </w:pPr>
      <w:r>
        <w:t>Bisphosphonates (zoledronic acid, pamidronate): reduce skeletal-related events (SREs): fractures, bone pain, hypercalcemia</w:t>
      </w:r>
    </w:p>
    <w:p>
      <w:pPr>
        <w:pStyle w:val="ListBullet"/>
        <w:ind w:left="360"/>
      </w:pPr>
      <w:r>
        <w:t>Denosumab (anti-RANKL): non-inferior/superior to zoledronic acid for SRE prevention</w:t>
      </w:r>
    </w:p>
    <w:p>
      <w:pPr>
        <w:pStyle w:val="ListBullet"/>
        <w:ind w:left="360"/>
      </w:pPr>
      <w:r>
        <w:t>Palliative RT: highly effective for focal bone pain, single or oligo-metastatic bone disease</w:t>
      </w:r>
    </w:p>
    <w:p>
      <w:pPr>
        <w:pStyle w:val="ListBullet"/>
        <w:ind w:left="360"/>
      </w:pPr>
      <w:r>
        <w:t>Surgical fixation: for impending/actual pathologic fractures (humerus, femur)</w:t>
      </w:r>
    </w:p>
    <w:p/>
    <w:p>
      <w:pPr>
        <w:pStyle w:val="Heading2"/>
        <w:jc w:val="left"/>
      </w:pPr>
      <w:r>
        <w:rPr>
          <w:color w:val="1F3864"/>
        </w:rPr>
        <w:t>13.7  Brain Metastases</w:t>
      </w:r>
    </w:p>
    <w:p>
      <w:pPr>
        <w:pStyle w:val="ListBullet"/>
        <w:ind w:left="360"/>
      </w:pPr>
      <w:r>
        <w:t>More common in HER2+ and triple-negative BC subtypes</w:t>
      </w:r>
    </w:p>
    <w:p>
      <w:pPr>
        <w:pStyle w:val="ListBullet"/>
        <w:ind w:left="360"/>
      </w:pPr>
      <w:r>
        <w:t>Local therapy is primary: whole brain RT, stereotactic radiosurgery (SRS) for limited lesions, surgical resection for single accessible lesion</w:t>
      </w:r>
    </w:p>
    <w:p>
      <w:pPr>
        <w:pStyle w:val="ListBullet"/>
        <w:ind w:left="360"/>
      </w:pPr>
      <w:r>
        <w:t>Systemic therapies with CNS activity: lapatinib (HER2+), capecitabine, some TKIs, trastuzumab (limited CNS penetration)</w:t>
      </w:r>
    </w:p>
    <w:p/>
    <w:p>
      <w:pPr>
        <w:pStyle w:val="Heading2"/>
        <w:jc w:val="left"/>
      </w:pPr>
      <w:r>
        <w:rPr>
          <w:color w:val="1F3864"/>
        </w:rPr>
        <w:t>13.8  Oligometastatic / Stage IV-NED</w:t>
      </w:r>
    </w:p>
    <w:p>
      <w:pPr>
        <w:pStyle w:val="ListBullet"/>
        <w:ind w:left="360"/>
      </w:pPr>
      <w:r>
        <w:t>Subset of patients with limited metastatic sites: aggressive local therapy + adjuvant-type systemic therapy → 25–30% free of recurrence at 10 years (M.D. Anderson data)</w:t>
      </w:r>
    </w:p>
    <w:p>
      <w:pPr>
        <w:pStyle w:val="ListBullet"/>
        <w:ind w:left="360"/>
      </w:pPr>
      <w:r>
        <w:t>Does NOT apply broadly — must individualize: isolated pulmonary nodule, isolated lymph node recurrence, or limited bone lesions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14. SPECIAL THERAPEUTIC SITUATIONS</w:t>
      </w:r>
    </w:p>
    <w:p>
      <w:pPr>
        <w:pStyle w:val="Heading2"/>
        <w:jc w:val="left"/>
      </w:pPr>
      <w:r>
        <w:rPr>
          <w:color w:val="1F3864"/>
        </w:rPr>
        <w:t>14.1  Locally Advanced Breast Cancer (LABC) &amp; Inflammatory BC (IBC)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LABC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Inflammatory BC (IBC)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AJCC Stage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IIIA–IIIC (T3N2, T4, any N3)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Stage IIIB (T4d)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Frequency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~15–20% of new cases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1–5% of all BC in USA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Defining feature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Locally unresectable or bulky lymph node disease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Diffuse erythema and edema (peau d'orange) of breast; rapid onset; ≥1/3 of breast skin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Pathology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Variable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Tumor emboli in dermal lymphatics (NOT required for diagnosis; clinical diagnosis)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Initial common error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None specific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Treated as mastitis/cellulitis with antibiotics → delayed diagnosis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Treatment approach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Neoadjuvant chemo → surgery → RT → adjuvant therapy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Neoadjuvant chemo FIRST (surgery contraindicated upfront) → mastectomy → RT → adjuvant therapy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14.2  Paget Disease of the Breast</w:t>
      </w:r>
    </w:p>
    <w:p>
      <w:pPr>
        <w:pStyle w:val="ListBullet"/>
        <w:ind w:left="360"/>
      </w:pPr>
      <w:r>
        <w:t>~1% of all breast malignancies</w:t>
      </w:r>
    </w:p>
    <w:p>
      <w:pPr>
        <w:pStyle w:val="ListBullet"/>
        <w:ind w:left="360"/>
      </w:pPr>
      <w:r>
        <w:t>Paget cells = large cells with clear cytoplasm and atypical nuclei within nipple epidermis = in situ carcinoma</w:t>
      </w:r>
    </w:p>
    <w:p>
      <w:pPr>
        <w:pStyle w:val="ListBullet"/>
        <w:ind w:left="360"/>
      </w:pPr>
      <w:r>
        <w:t>Presentation: eczematoid, crusting, redness, erosion, discharge, retraction, inversion of nipple</w:t>
      </w:r>
    </w:p>
    <w:p>
      <w:pPr>
        <w:pStyle w:val="ListBullet"/>
        <w:ind w:left="360"/>
      </w:pPr>
      <w:r>
        <w:t>Association: (1) underlying invasive cancer (staged by invasive tumor); (2) underlying DCIS (staged Tis); (3) Paget alone (staged Tis)</w:t>
      </w:r>
    </w:p>
    <w:p>
      <w:pPr>
        <w:pStyle w:val="ListBullet"/>
        <w:ind w:left="360"/>
      </w:pPr>
      <w:r>
        <w:t>Treatment: BCT (central lumpectomy + RT) or mastectomy; sentinel node biopsy if invasive cancer present</w:t>
      </w:r>
    </w:p>
    <w:p/>
    <w:p>
      <w:pPr>
        <w:pStyle w:val="Heading2"/>
        <w:jc w:val="left"/>
      </w:pPr>
      <w:r>
        <w:rPr>
          <w:color w:val="1F3864"/>
        </w:rPr>
        <w:t>14.3  Occult Primary Breast Cancer (Axillary Nodal Presentation)</w:t>
      </w:r>
    </w:p>
    <w:p>
      <w:pPr>
        <w:pStyle w:val="ListBullet"/>
        <w:ind w:left="360"/>
      </w:pPr>
      <w:r>
        <w:t>Axillary lymphadenopathy without identifiable breast primary tumor</w:t>
      </w:r>
    </w:p>
    <w:p>
      <w:pPr>
        <w:pStyle w:val="ListBullet"/>
        <w:ind w:left="360"/>
      </w:pPr>
      <w:r>
        <w:t>IHC on lymph node: ER/PR/HER2+ → strongly suggests breast origin</w:t>
      </w:r>
    </w:p>
    <w:p>
      <w:pPr>
        <w:pStyle w:val="ListBullet"/>
        <w:ind w:left="360"/>
      </w:pPr>
      <w:r>
        <w:t>MRI identifies primary in ~62% of cases with normal mammography</w:t>
      </w:r>
    </w:p>
    <w:p>
      <w:pPr>
        <w:pStyle w:val="ListBullet"/>
        <w:ind w:left="360"/>
      </w:pPr>
      <w:r>
        <w:t>If primary found on MRI → treat as standard breast cancer (BCT or mastectomy)</w:t>
      </w:r>
    </w:p>
    <w:p>
      <w:pPr>
        <w:pStyle w:val="ListBullet"/>
        <w:ind w:left="360"/>
      </w:pPr>
      <w:r>
        <w:t>If no primary found → mastectomy (traditional) OR whole-breast RT (acceptable alternative)</w:t>
      </w:r>
    </w:p>
    <w:p>
      <w:pPr>
        <w:pStyle w:val="ListBullet"/>
        <w:ind w:left="360"/>
      </w:pPr>
      <w:r>
        <w:t>~50% will develop clinically evident breast disease if no breast-directed therapy given</w:t>
      </w:r>
    </w:p>
    <w:p/>
    <w:p>
      <w:pPr>
        <w:pStyle w:val="Heading2"/>
        <w:jc w:val="left"/>
      </w:pPr>
      <w:r>
        <w:rPr>
          <w:color w:val="1F3864"/>
        </w:rPr>
        <w:t>14.4  Breast Cancer in Pregnancy</w:t>
      </w:r>
    </w:p>
    <w:p>
      <w:pPr>
        <w:pStyle w:val="ListBullet"/>
        <w:ind w:left="360"/>
      </w:pPr>
      <w:r>
        <w:t>Incidence: ~1 in 3,000 pregnancies; most common cancer diagnosed in pregnancy</w:t>
      </w:r>
    </w:p>
    <w:p>
      <w:pPr>
        <w:pStyle w:val="ListBullet"/>
        <w:ind w:left="360"/>
      </w:pPr>
      <w:r>
        <w:t>Delay in diagnosis common due to breast changes masking lesion</w:t>
      </w:r>
    </w:p>
    <w:p>
      <w:pPr>
        <w:pStyle w:val="ListBullet"/>
        <w:ind w:left="360"/>
      </w:pPr>
      <w:r>
        <w:t>Surgery: safe throughout pregnancy (modified radical mastectomy / BCT feasible)</w:t>
      </w:r>
    </w:p>
    <w:p>
      <w:pPr>
        <w:pStyle w:val="ListBullet"/>
        <w:ind w:left="360"/>
      </w:pPr>
      <w:r>
        <w:t>Chemotherapy: generally safe in 2nd/3rd trimesters (avoid 1st trimester → organogenesis)</w:t>
      </w:r>
    </w:p>
    <w:p>
      <w:pPr>
        <w:pStyle w:val="ListBullet"/>
        <w:ind w:left="360"/>
      </w:pPr>
      <w:r>
        <w:t>SAFE drugs: FAC (5-FU + doxorubicin + cyclophosphamide) in 2nd/3rd trimester</w:t>
      </w:r>
    </w:p>
    <w:p>
      <w:pPr>
        <w:pStyle w:val="ListBullet"/>
        <w:ind w:left="360"/>
      </w:pPr>
      <w:r>
        <w:t>AVOID: Methotrexate (abortion/fetal malformation), Tamoxifen (uncertain safety), Trastuzumab (reversible anhydramnios)</w:t>
      </w:r>
    </w:p>
    <w:p>
      <w:pPr>
        <w:pStyle w:val="ListBullet"/>
        <w:ind w:left="360"/>
      </w:pPr>
      <w:r>
        <w:t>Radiation therapy: contraindicated during pregnancy; can be given post-delivery</w:t>
      </w:r>
    </w:p>
    <w:p>
      <w:pPr>
        <w:pStyle w:val="ListBullet"/>
        <w:ind w:left="360"/>
      </w:pPr>
      <w:r>
        <w:t>Breastfeeding: should be avoided if receiving chemo or tamoxifen</w:t>
      </w:r>
    </w:p>
    <w:p/>
    <w:p>
      <w:pPr>
        <w:pStyle w:val="Heading2"/>
        <w:jc w:val="left"/>
      </w:pPr>
      <w:r>
        <w:rPr>
          <w:color w:val="1F3864"/>
        </w:rPr>
        <w:t>14.5  Male Breast Cancer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Incidence (USA 2007)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~2,030 cases; ~450 deaths; 1.1% of all breast cancers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Peak age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60–70 years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Risk factors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Elevated estrogen exposure (Klinefelter syndrome, liver disease), reduced androgen, BRCA2 mutations (&gt;BRCA1 for male BC), obesity, radiation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Histology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IDC most common; ~80–90% ER-positive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Staging and treatment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Follows same principles as female BC (mastectomy, axillary staging, adjuvant therapy)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Prognosis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Stage-for-stage similar to female BC; often diagnosed at later stage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Endocrine therapy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Tamoxifen standard; AIs less effective (adrenal androgen persists)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15. FOLLOW-UP GUIDELINES (ASCO Recommendations)</w:t>
      </w:r>
    </w:p>
    <w:p>
      <w:pPr>
        <w:pStyle w:val="Heading2"/>
        <w:jc w:val="left"/>
      </w:pPr>
      <w:r>
        <w:rPr>
          <w:color w:val="1F3864"/>
        </w:rPr>
        <w:t>15.1  Recommended Surveillance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Surveillance Test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History &amp; Physical Examination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Every 3–6 months, years 1–3; every 6–12 months, years 4–5; annually thereafter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Look for local, regional, contralateral recurrence; side effects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Mammography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Annually (beginning ≥6 months after RT completion)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Both breasts if BCT; contralateral breast if mastectomy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Breast self-examination (BSE)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Monthly (all women)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Supplement to clinical exam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Pelvic examination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Annually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Tamoxifen users: monitor for endometrial pathology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Coordination of care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Ongoing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Continuity with oncology specialist and primary care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15.2  NOT Recommended for Routine Surveillance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 Not Recommended Routinely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CBC + LFTs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Not cost-effective in asymptomatic patients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Chest X-ray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Low yield for asymptomatic recurrence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Bone scan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Low yield without symptoms/signs of bone metastases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Liver ultrasound/CT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Not clinically useful in asymptomatic patients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PET-CT/FDG-PET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Not for routine surveillance (staging/restaging yes)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Breast MRI (routine)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Not recommended unless high-risk criteria met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Tumor markers (CA 15-3, CA 27.29, CEA)</w:t>
            </w:r>
          </w:p>
        </w:tc>
        <w:tc>
          <w:tcPr>
            <w:tcW w:type="dxa" w:w="4680"/>
            <w:shd w:val="clear" w:color="auto" w:fill="EBF0F7"/>
          </w:tcPr>
          <w:p>
            <w:r>
              <w:rPr>
                <w:sz w:val="19"/>
              </w:rPr>
              <w:t>Not recommended for routine surveillance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16. QUICK REFERENCE COMPARISON TABLES</w:t>
      </w:r>
    </w:p>
    <w:p>
      <w:pPr>
        <w:pStyle w:val="Heading2"/>
        <w:jc w:val="left"/>
      </w:pPr>
      <w:r>
        <w:rPr>
          <w:color w:val="1F3864"/>
        </w:rPr>
        <w:t>16.1  Summary: Risk Factor Relative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Factor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Relative Risk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BRCA1 mutation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60–80% lifetime risk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High penetrance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BRCA2 mutation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40–85% lifetime risk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High penetrance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Atypical hyperplasia + family history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11×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Highest non-genetic RR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Atypical hyperplasia alone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4–5×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Without family history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LCIS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~10× (30–40% lifetime)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Bilateral risk marker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Proliferative disease without atypia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1.5–2×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Modest risk increase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Mammographic density &gt;75%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4.7×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vs &lt;10% density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Mantle RT (Hodgkin, &lt;15 y)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Very high (&gt;20×)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Screen with MRI from 8 y post-RT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Postmenopausal HRT (E+P combined)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~1.5–2×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Disappears after stopping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Obesity (postmenopausal)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~1.3–2×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Variable by BMI level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16.2  Summary: Breast Cancer Subtypes and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Subtype (IHC)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Systemic Therapy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Avoid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ER+ and/or PR+, HER2−</w:t>
              <w:br/>
              <w:t>(Luminal A/B)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Endocrine therapy (tamoxifen or AI ± ovarian suppression)</w:t>
              <w:br/>
              <w:t>± Chemotherapy based on risk/Oncotype DX RS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Trastuzumab (HER2 not amplified)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Chemotherapy benefit increases with high RS or high-risk features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ER−, PR−, HER2+</w:t>
              <w:br/>
              <w:t>(HER2-enriched)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Trastuzumab-based chemo (AC→TH or TCbH)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Endocrine therapy alone (no ER target)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Add pertuzumab for high-risk disease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ER+ and/or PR+, HER2+</w:t>
              <w:br/>
              <w:t>(Luminal B HER2+)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Endocrine therapy + trastuzumab-based chemo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>
              <w:rPr>
                <w:sz w:val="19"/>
              </w:rPr>
              <w:t>Dual HER2 blockade in high-risk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ER−, PR−, HER2−</w:t>
              <w:br/>
              <w:t>(Triple Negative / Basal-like)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Chemotherapy (anthracycline/taxane-based)</w:t>
              <w:br/>
              <w:t>± Pembrolizumab (immunotherapy) in early TNBC</w:t>
              <w:br/>
              <w:t>± PARP inhibitors if BRCA-mutated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Endocrine therapy, trastuzumab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High pCR rate to neoadjuvant chemo; poorer prognosis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16.3  DCIS vs LCIS – Key Differences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DCIS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LCIS/ALH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Origin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Ductal epithelium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Lobular epithelium (TDLU)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E-cadherin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Positive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Negative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Mammographic finding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Microcalcifications (most common)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Usually occult; no specific imaging feature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Laterality of risk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Ipsilateral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Bilateral (ipsilateral &gt; contralateral)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Progression to invasive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Direct precursor (ipsilateral)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Risk indicator (± precursor); bilateral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Margin requirement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Negative margins required if BCT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NOT required on excision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Radiation role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Reduces local recurrence by 47–68%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No established role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Cancer-specific survival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&gt;95% regardless of therapy type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&gt;95% with surveillance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16.4  Tamoxifen vs Aromatase Inhibitors in Adjuvant Setting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Tamoxifen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Aromatase Inhibitors (AIs)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Mechanism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Competitive ER antagonist (partial agonist uterus/bone)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Block aromatase enzyme → ↓ peripheral estrogen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Menopausal status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Pre- AND postmenopausal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Postmenopausal ONLY (requires estrogen suppression in premenopausal)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Efficacy comparison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Standard (5-year)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Superior to tamoxifen in postmenopausal (DFS benefit; OS comparable or better)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Endometrial cancer risk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↑ 2–3×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Not increased (may ↓ vs tamoxifen)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Thromboembolism risk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↑ ~2×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Not significantly increased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Bone density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Maintained/improved in postmenopausal; lost in premenopausal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Decreased → osteoporosis risk; supplement Ca/Vit D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Hot flashes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Common</w:t>
            </w:r>
          </w:p>
        </w:tc>
        <w:tc>
          <w:tcPr>
            <w:tcW w:type="dxa" w:w="3120"/>
            <w:shd w:val="clear" w:color="auto" w:fill="EBF0F7"/>
          </w:tcPr>
          <w:p>
            <w:r>
              <w:rPr>
                <w:sz w:val="19"/>
              </w:rPr>
              <w:t>Common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Arthralgias/myalgias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Less common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Common (joint/muscle pain)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— END OF STUDY NOTES —</w:t>
      </w:r>
    </w:p>
    <w:p/>
    <w:p>
      <w:pPr>
        <w:jc w:val="center"/>
      </w:pPr>
      <w:r>
        <w:rPr>
          <w:i/>
          <w:sz w:val="22"/>
        </w:rPr>
        <w:t>Source: DeVita, Hellman &amp; Rosenberg's Cancer, Chapter 106</w:t>
        <w:br/>
        <w:t>Burstein HJ, Harris JR, Morrow M – Malignant Tumors of the Breast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