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REPÚBLICA DE MOÇAMBIQUE</w:t>
        <w:br/>
      </w:r>
      <w:r>
        <w:rPr>
          <w:b/>
        </w:rPr>
        <w:t>MINISTÉRIO DA SAÚDE</w:t>
        <w:br/>
      </w:r>
      <w:r>
        <w:rPr>
          <w:b/>
        </w:rPr>
        <w:t>INSTITUTO NACIONAL DE SAÚDE</w:t>
        <w:br/>
        <w:br/>
      </w:r>
      <w:r>
        <w:rPr>
          <w:b/>
        </w:rPr>
        <w:t>DEPARTAMENTO DAS PLATAFORMAS TECNOLÓGICAS</w:t>
        <w:br/>
      </w:r>
      <w:r>
        <w:rPr>
          <w:b/>
        </w:rPr>
        <w:t>REPARTIÇÃO DE VIROLOGIA</w:t>
      </w:r>
    </w:p>
    <w:p>
      <w:pPr>
        <w:pStyle w:val="Heading1"/>
        <w:jc w:val="center"/>
      </w:pPr>
      <w:r>
        <w:t>RELATÓRIO DE RESULTADOS ANALÍTICOS</w:t>
      </w:r>
    </w:p>
    <w:p>
      <w:pPr>
        <w:jc w:val="center"/>
      </w:pPr>
      <w:r>
        <w:rPr>
          <w:b/>
        </w:rPr>
        <w:br/>
        <w:t>Propósito: Vigilância das Infecções Respiratórias Agudas</w:t>
        <w:br/>
      </w:r>
    </w:p>
    <w:p>
      <w:pPr>
        <w:pStyle w:val="Heading2"/>
      </w:pPr>
      <w:r>
        <w:br/>
        <w:t>Período: 24 a 28 de Março de 2025</w:t>
      </w:r>
    </w:p>
    <w:p>
      <w:pPr>
        <w:pStyle w:val="Heading2"/>
      </w:pPr>
      <w:r>
        <w:br/>
        <w:t>Características demográficas dos pacientes testados: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Característica</w:t>
            </w:r>
          </w:p>
        </w:tc>
        <w:tc>
          <w:tcPr>
            <w:tcW w:type="dxa" w:w="3120"/>
          </w:tcPr>
          <w:p>
            <w:r>
              <w:t>N</w:t>
            </w:r>
          </w:p>
        </w:tc>
        <w:tc>
          <w:tcPr>
            <w:tcW w:type="dxa" w:w="3120"/>
          </w:tcPr>
          <w:p>
            <w:r>
              <w:t>%</w:t>
            </w:r>
          </w:p>
        </w:tc>
      </w:tr>
      <w:tr>
        <w:tc>
          <w:tcPr>
            <w:tcW w:type="dxa" w:w="3120"/>
          </w:tcPr>
          <w:p>
            <w:r>
              <w:t>Sexo - M</w:t>
            </w:r>
          </w:p>
        </w:tc>
        <w:tc>
          <w:tcPr>
            <w:tcW w:type="dxa" w:w="3120"/>
          </w:tcPr>
          <w:p>
            <w:r>
              <w:t>1920</w:t>
            </w:r>
          </w:p>
        </w:tc>
        <w:tc>
          <w:tcPr>
            <w:tcW w:type="dxa" w:w="3120"/>
          </w:tcPr>
          <w:p>
            <w:r>
              <w:t>50.8</w:t>
            </w:r>
          </w:p>
        </w:tc>
      </w:tr>
      <w:tr>
        <w:tc>
          <w:tcPr>
            <w:tcW w:type="dxa" w:w="3120"/>
          </w:tcPr>
          <w:p>
            <w:r>
              <w:t>Sexo - F</w:t>
            </w:r>
          </w:p>
        </w:tc>
        <w:tc>
          <w:tcPr>
            <w:tcW w:type="dxa" w:w="3120"/>
          </w:tcPr>
          <w:p>
            <w:r>
              <w:t>1858</w:t>
            </w:r>
          </w:p>
        </w:tc>
        <w:tc>
          <w:tcPr>
            <w:tcW w:type="dxa" w:w="3120"/>
          </w:tcPr>
          <w:p>
            <w:r>
              <w:t>49.1</w:t>
            </w:r>
          </w:p>
        </w:tc>
      </w:tr>
      <w:tr>
        <w:tc>
          <w:tcPr>
            <w:tcW w:type="dxa" w:w="3120"/>
          </w:tcPr>
          <w:p>
            <w:r>
              <w:t>Sexo - SI</w:t>
            </w:r>
          </w:p>
        </w:tc>
        <w:tc>
          <w:tcPr>
            <w:tcW w:type="dxa" w:w="3120"/>
          </w:tcPr>
          <w:p>
            <w:r>
              <w:t>2</w:t>
            </w:r>
          </w:p>
        </w:tc>
        <w:tc>
          <w:tcPr>
            <w:tcW w:type="dxa" w:w="3120"/>
          </w:tcPr>
          <w:p>
            <w:r>
              <w:t>0.1</w:t>
            </w:r>
          </w:p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>
            <w:r>
              <w:t>Idade - 45-54 anos</w:t>
            </w:r>
          </w:p>
        </w:tc>
        <w:tc>
          <w:tcPr>
            <w:tcW w:type="dxa" w:w="3120"/>
          </w:tcPr>
          <w:p>
            <w:r>
              <w:t>1</w:t>
            </w:r>
          </w:p>
        </w:tc>
        <w:tc>
          <w:tcPr>
            <w:tcW w:type="dxa" w:w="3120"/>
          </w:tcPr>
          <w:p>
            <w:r>
              <w:t>0.0</w:t>
            </w:r>
          </w:p>
        </w:tc>
      </w:tr>
      <w:tr>
        <w:tc>
          <w:tcPr>
            <w:tcW w:type="dxa" w:w="3120"/>
          </w:tcPr>
          <w:p>
            <w:r>
              <w:t>Idade - Não informado anos</w:t>
            </w:r>
          </w:p>
        </w:tc>
        <w:tc>
          <w:tcPr>
            <w:tcW w:type="dxa" w:w="3120"/>
          </w:tcPr>
          <w:p>
            <w:r>
              <w:t>3781</w:t>
            </w:r>
          </w:p>
        </w:tc>
        <w:tc>
          <w:tcPr>
            <w:tcW w:type="dxa" w:w="3120"/>
          </w:tcPr>
          <w:p>
            <w:r>
              <w:t>100.0</w:t>
            </w:r>
          </w:p>
        </w:tc>
      </w:tr>
    </w:tbl>
    <w:p>
      <w:pPr>
        <w:pStyle w:val="Heading2"/>
      </w:pPr>
      <w:r>
        <w:br/>
        <w:t>Resultados dos testes por vírus: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Vírus</w:t>
            </w:r>
          </w:p>
        </w:tc>
        <w:tc>
          <w:tcPr>
            <w:tcW w:type="dxa" w:w="2340"/>
          </w:tcPr>
          <w:p>
            <w:r>
              <w:t>Resultado</w:t>
            </w:r>
          </w:p>
        </w:tc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>%</w:t>
            </w:r>
          </w:p>
        </w:tc>
      </w:tr>
      <w:tr>
        <w:tc>
          <w:tcPr>
            <w:tcW w:type="dxa" w:w="2340"/>
          </w:tcPr>
          <w:p>
            <w:r>
              <w:t>Influenza</w:t>
            </w:r>
          </w:p>
        </w:tc>
        <w:tc>
          <w:tcPr>
            <w:tcW w:type="dxa" w:w="2340"/>
          </w:tcPr>
          <w:p>
            <w:r>
              <w:t>NEGATIVO</w:t>
            </w:r>
          </w:p>
        </w:tc>
        <w:tc>
          <w:tcPr>
            <w:tcW w:type="dxa" w:w="2340"/>
          </w:tcPr>
          <w:p>
            <w:r>
              <w:t>3520</w:t>
            </w:r>
          </w:p>
        </w:tc>
        <w:tc>
          <w:tcPr>
            <w:tcW w:type="dxa" w:w="2340"/>
          </w:tcPr>
          <w:p>
            <w:r>
              <w:t>93.1</w:t>
            </w:r>
          </w:p>
        </w:tc>
      </w:tr>
      <w:tr>
        <w:tc>
          <w:tcPr>
            <w:tcW w:type="dxa" w:w="2340"/>
          </w:tcPr>
          <w:p>
            <w:r>
              <w:t>Influenza</w:t>
            </w:r>
          </w:p>
        </w:tc>
        <w:tc>
          <w:tcPr>
            <w:tcW w:type="dxa" w:w="2340"/>
          </w:tcPr>
          <w:p>
            <w:r>
              <w:t>POSITIVO</w:t>
            </w:r>
          </w:p>
        </w:tc>
        <w:tc>
          <w:tcPr>
            <w:tcW w:type="dxa" w:w="2340"/>
          </w:tcPr>
          <w:p>
            <w:r>
              <w:t>262</w:t>
            </w:r>
          </w:p>
        </w:tc>
        <w:tc>
          <w:tcPr>
            <w:tcW w:type="dxa" w:w="2340"/>
          </w:tcPr>
          <w:p>
            <w:r>
              <w:t>6.9</w:t>
            </w:r>
          </w:p>
        </w:tc>
      </w:tr>
      <w:tr>
        <w:tc>
          <w:tcPr>
            <w:tcW w:type="dxa" w:w="2340"/>
          </w:tcPr>
          <w:p>
            <w:r>
              <w:t>SARS-CoV-2</w:t>
            </w:r>
          </w:p>
        </w:tc>
        <w:tc>
          <w:tcPr>
            <w:tcW w:type="dxa" w:w="2340"/>
          </w:tcPr>
          <w:p>
            <w:r>
              <w:t>NEGATIVO</w:t>
            </w:r>
          </w:p>
        </w:tc>
        <w:tc>
          <w:tcPr>
            <w:tcW w:type="dxa" w:w="2340"/>
          </w:tcPr>
          <w:p>
            <w:r>
              <w:t>1927</w:t>
            </w:r>
          </w:p>
        </w:tc>
        <w:tc>
          <w:tcPr>
            <w:tcW w:type="dxa" w:w="2340"/>
          </w:tcPr>
          <w:p>
            <w:r>
              <w:t>51.0</w:t>
            </w:r>
          </w:p>
        </w:tc>
      </w:tr>
      <w:tr>
        <w:tc>
          <w:tcPr>
            <w:tcW w:type="dxa" w:w="2340"/>
          </w:tcPr>
          <w:p>
            <w:r>
              <w:t>SARS-CoV-2</w:t>
            </w:r>
          </w:p>
        </w:tc>
        <w:tc>
          <w:tcPr>
            <w:tcW w:type="dxa" w:w="2340"/>
          </w:tcPr>
          <w:p>
            <w:r>
              <w:t xml:space="preserve">NEGATIVO  </w:t>
            </w:r>
          </w:p>
        </w:tc>
        <w:tc>
          <w:tcPr>
            <w:tcW w:type="dxa" w:w="2340"/>
          </w:tcPr>
          <w:p>
            <w:r>
              <w:t>1415</w:t>
            </w:r>
          </w:p>
        </w:tc>
        <w:tc>
          <w:tcPr>
            <w:tcW w:type="dxa" w:w="2340"/>
          </w:tcPr>
          <w:p>
            <w:r>
              <w:t>37.4</w:t>
            </w:r>
          </w:p>
        </w:tc>
      </w:tr>
      <w:tr>
        <w:tc>
          <w:tcPr>
            <w:tcW w:type="dxa" w:w="2340"/>
          </w:tcPr>
          <w:p>
            <w:r>
              <w:t>SARS-CoV-2</w:t>
            </w:r>
          </w:p>
        </w:tc>
        <w:tc>
          <w:tcPr>
            <w:tcW w:type="dxa" w:w="2340"/>
          </w:tcPr>
          <w:p>
            <w:r>
              <w:t xml:space="preserve">NEGATIVO </w:t>
            </w:r>
          </w:p>
        </w:tc>
        <w:tc>
          <w:tcPr>
            <w:tcW w:type="dxa" w:w="2340"/>
          </w:tcPr>
          <w:p>
            <w:r>
              <w:t>342</w:t>
            </w:r>
          </w:p>
        </w:tc>
        <w:tc>
          <w:tcPr>
            <w:tcW w:type="dxa" w:w="2340"/>
          </w:tcPr>
          <w:p>
            <w:r>
              <w:t>9.0</w:t>
            </w:r>
          </w:p>
        </w:tc>
      </w:tr>
      <w:tr>
        <w:tc>
          <w:tcPr>
            <w:tcW w:type="dxa" w:w="2340"/>
          </w:tcPr>
          <w:p>
            <w:r>
              <w:t>SARS-CoV-2</w:t>
            </w:r>
          </w:p>
        </w:tc>
        <w:tc>
          <w:tcPr>
            <w:tcW w:type="dxa" w:w="2340"/>
          </w:tcPr>
          <w:p>
            <w:r>
              <w:t>POSITIVO</w:t>
            </w:r>
          </w:p>
        </w:tc>
        <w:tc>
          <w:tcPr>
            <w:tcW w:type="dxa" w:w="2340"/>
          </w:tcPr>
          <w:p>
            <w:r>
              <w:t>59</w:t>
            </w:r>
          </w:p>
        </w:tc>
        <w:tc>
          <w:tcPr>
            <w:tcW w:type="dxa" w:w="2340"/>
          </w:tcPr>
          <w:p>
            <w:r>
              <w:t>1.6</w:t>
            </w:r>
          </w:p>
        </w:tc>
      </w:tr>
      <w:tr>
        <w:tc>
          <w:tcPr>
            <w:tcW w:type="dxa" w:w="2340"/>
          </w:tcPr>
          <w:p>
            <w:r>
              <w:t>SARS-CoV-2</w:t>
            </w:r>
          </w:p>
        </w:tc>
        <w:tc>
          <w:tcPr>
            <w:tcW w:type="dxa" w:w="2340"/>
          </w:tcPr>
          <w:p>
            <w:r>
              <w:t xml:space="preserve"> POSITIVO</w:t>
            </w:r>
          </w:p>
        </w:tc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1.0</w:t>
            </w:r>
          </w:p>
        </w:tc>
      </w:tr>
      <w:tr>
        <w:tc>
          <w:tcPr>
            <w:tcW w:type="dxa" w:w="2340"/>
          </w:tcPr>
          <w:p>
            <w:r>
              <w:t>SARS-CoV-2</w:t>
            </w:r>
          </w:p>
        </w:tc>
        <w:tc>
          <w:tcPr>
            <w:tcW w:type="dxa" w:w="2340"/>
          </w:tcPr>
          <w:p>
            <w:r>
              <w:t xml:space="preserve">  POSITIVO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0.1</w:t>
            </w:r>
          </w:p>
        </w:tc>
      </w:tr>
      <w:tr>
        <w:tc>
          <w:tcPr>
            <w:tcW w:type="dxa" w:w="2340"/>
          </w:tcPr>
          <w:p>
            <w:r>
              <w:t>SARS-CoV-2</w:t>
            </w:r>
          </w:p>
        </w:tc>
        <w:tc>
          <w:tcPr>
            <w:tcW w:type="dxa" w:w="2340"/>
          </w:tcPr>
          <w:p>
            <w:r>
              <w:t xml:space="preserve">POSITIVO  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0.0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2972</w:t>
            </w:r>
          </w:p>
        </w:tc>
        <w:tc>
          <w:tcPr>
            <w:tcW w:type="dxa" w:w="2340"/>
          </w:tcPr>
          <w:p>
            <w:r>
              <w:t>78.6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>NEGATIVO</w:t>
            </w:r>
          </w:p>
        </w:tc>
        <w:tc>
          <w:tcPr>
            <w:tcW w:type="dxa" w:w="2340"/>
          </w:tcPr>
          <w:p>
            <w:r>
              <w:t>314</w:t>
            </w:r>
          </w:p>
        </w:tc>
        <w:tc>
          <w:tcPr>
            <w:tcW w:type="dxa" w:w="2340"/>
          </w:tcPr>
          <w:p>
            <w:r>
              <w:t>8.3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 xml:space="preserve">NEGATIVO  </w:t>
            </w:r>
          </w:p>
        </w:tc>
        <w:tc>
          <w:tcPr>
            <w:tcW w:type="dxa" w:w="2340"/>
          </w:tcPr>
          <w:p>
            <w:r>
              <w:t>186</w:t>
            </w:r>
          </w:p>
        </w:tc>
        <w:tc>
          <w:tcPr>
            <w:tcW w:type="dxa" w:w="2340"/>
          </w:tcPr>
          <w:p>
            <w:r>
              <w:t>4.9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>POSITIVO</w:t>
            </w:r>
          </w:p>
        </w:tc>
        <w:tc>
          <w:tcPr>
            <w:tcW w:type="dxa" w:w="2340"/>
          </w:tcPr>
          <w:p>
            <w:r>
              <w:t>180</w:t>
            </w:r>
          </w:p>
        </w:tc>
        <w:tc>
          <w:tcPr>
            <w:tcW w:type="dxa" w:w="2340"/>
          </w:tcPr>
          <w:p>
            <w:r>
              <w:t>4.8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 xml:space="preserve">  NEGATIVO</w:t>
            </w:r>
          </w:p>
        </w:tc>
        <w:tc>
          <w:tcPr>
            <w:tcW w:type="dxa" w:w="2340"/>
          </w:tcPr>
          <w:p>
            <w:r>
              <w:t>73</w:t>
            </w:r>
          </w:p>
        </w:tc>
        <w:tc>
          <w:tcPr>
            <w:tcW w:type="dxa" w:w="2340"/>
          </w:tcPr>
          <w:p>
            <w:r>
              <w:t>1.9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 xml:space="preserve">NEGATIVO </w:t>
            </w:r>
          </w:p>
        </w:tc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1.0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 xml:space="preserve"> NEGATIVO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0.4</w:t>
            </w:r>
          </w:p>
        </w:tc>
      </w:tr>
      <w:tr>
        <w:tc>
          <w:tcPr>
            <w:tcW w:type="dxa" w:w="2340"/>
          </w:tcPr>
          <w:p>
            <w:r>
              <w:t>RSV</w:t>
            </w:r>
          </w:p>
        </w:tc>
        <w:tc>
          <w:tcPr>
            <w:tcW w:type="dxa" w:w="2340"/>
          </w:tcPr>
          <w:p>
            <w:r>
              <w:t xml:space="preserve">  POSITIVO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0.1</w:t>
            </w:r>
          </w:p>
        </w:tc>
      </w:tr>
    </w:tbl>
    <w:p>
      <w:r>
        <w:rPr>
          <w:b/>
        </w:rPr>
        <w:br/>
        <w:t>Resumo dos resultados:</w:t>
        <w:br/>
      </w:r>
      <w:r>
        <w:t>No período indicado, foram testadas 3782 amostras.</w:t>
        <w:br/>
        <w:t>Destas, foram detectados:</w:t>
        <w:br/>
        <w:t>• 262 (6.93%) casos positivos para Influenza</w:t>
        <w:br/>
        <w:t>• 59 (1.56%) casos positivos para SARS-CoV-2</w:t>
        <w:br/>
        <w:t>• 180 (4.76%) casos positivos para RSV</w:t>
        <w:br/>
      </w:r>
    </w:p>
    <w:p>
      <w:r>
        <w:br/>
        <w:t>Data de emissão: 14/04/2025</w:t>
      </w:r>
      <w:r>
        <w:br/>
        <w:t>Gerado por: Mulungo06</w:t>
      </w:r>
      <w:r>
        <w:br/>
        <w:t>Data e hora do sistema: 2025-04-14 17:51:10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